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CDE32FA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85637F">
        <w:rPr>
          <w:noProof/>
          <w:sz w:val="24"/>
          <w:szCs w:val="24"/>
        </w:rPr>
        <w:t>1821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50:26:0060603:374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Магазины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Наро-Фоминский городской округ, д. Волченки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Магазины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частично расположен в границах прибрежной защитной полосы и водоохранной зоны ручья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может быть досрочно расторгнут судом в </w:t>
      </w:r>
      <w:r w:rsidRPr="00A31FA7">
        <w:lastRenderedPageBreak/>
        <w:t>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5363EB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lastRenderedPageBreak/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C2B623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6846B8C6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5363E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5363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5363E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5363E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63EB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НАРО-ФОМИНСКОГО ГОРОДСКОГО ОКРУГА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Наро-Фоминск, ул Маршала Жукова Г.К., д 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Наро-Фоминск, ул Маршала Жукова Г.К., д 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5030011263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503001001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nafo_kompoim@mosreg.ru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5363E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5363E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5363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5363EB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юридического лица: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77132335" w:rsidR="00500B27" w:rsidRPr="0085637F" w:rsidRDefault="0085637F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1821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Магазины.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НАРО-ФОМИНСКОГО ГОРОДСКОГО ОКРУГА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1035005905098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5030011263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503001001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2667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363EB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5DF9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37F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3266</Words>
  <Characters>18619</Characters>
  <Application>Microsoft Office Word</Application>
  <DocSecurity>0</DocSecurity>
  <Lines>155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Матюшкова Марина Ивановна</cp:lastModifiedBy>
  <cp:revision>3</cp:revision>
  <cp:lastPrinted>2022-02-16T11:57:00Z</cp:lastPrinted>
  <dcterms:created xsi:type="dcterms:W3CDTF">2026-10-01T14:55:00Z</dcterms:created>
  <dcterms:modified xsi:type="dcterms:W3CDTF">2026-10-08T06:43:00Z</dcterms:modified>
</cp:coreProperties>
</file>