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2DFF" w14:textId="77777777" w:rsidR="008942DB" w:rsidRDefault="008942DB" w:rsidP="008942DB">
      <w:pPr>
        <w:spacing w:line="192" w:lineRule="auto"/>
        <w:jc w:val="center"/>
        <w:rPr>
          <w:b/>
        </w:rPr>
      </w:pPr>
    </w:p>
    <w:p w14:paraId="46398965" w14:textId="77777777" w:rsidR="008942DB" w:rsidRDefault="008942DB" w:rsidP="008942DB">
      <w:pPr>
        <w:spacing w:line="192" w:lineRule="auto"/>
        <w:jc w:val="center"/>
        <w:rPr>
          <w:b/>
        </w:rPr>
      </w:pPr>
    </w:p>
    <w:p w14:paraId="2858C7E7" w14:textId="77777777" w:rsidR="008942DB" w:rsidRPr="008942DB" w:rsidRDefault="008942DB" w:rsidP="008942DB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Pr="008942DB">
        <w:rPr>
          <w:b/>
        </w:rPr>
        <w:t xml:space="preserve"> НА УЧАСТИЕ В АУКЦИОНЕ В ЭЛЕКТРОННОЙ ФОРМЕ</w:t>
      </w:r>
    </w:p>
    <w:p w14:paraId="70F9A515" w14:textId="77777777" w:rsidR="008942DB" w:rsidRPr="008942DB" w:rsidRDefault="008942DB" w:rsidP="008942DB">
      <w:pPr>
        <w:spacing w:line="192" w:lineRule="auto"/>
        <w:jc w:val="center"/>
        <w:rPr>
          <w:b/>
          <w:sz w:val="22"/>
          <w:szCs w:val="22"/>
        </w:rPr>
      </w:pPr>
      <w:r w:rsidRPr="008942DB">
        <w:rPr>
          <w:b/>
        </w:rPr>
        <w:t>на право заключения договора аренды Объекта(ов) (лота) аукциона в электронной форме</w:t>
      </w:r>
    </w:p>
    <w:p w14:paraId="343F115D" w14:textId="77777777" w:rsidR="008942DB" w:rsidRPr="008942DB" w:rsidRDefault="008942DB" w:rsidP="008942DB">
      <w:pPr>
        <w:rPr>
          <w:b/>
          <w:sz w:val="19"/>
          <w:szCs w:val="19"/>
        </w:rPr>
      </w:pPr>
    </w:p>
    <w:p w14:paraId="3548FC56" w14:textId="77777777" w:rsidR="001E11B5" w:rsidRPr="001E11B5" w:rsidRDefault="001E11B5" w:rsidP="001E11B5">
      <w:pPr>
        <w:rPr>
          <w:sz w:val="19"/>
          <w:szCs w:val="19"/>
        </w:rPr>
      </w:pPr>
      <w:r w:rsidRPr="001E11B5">
        <w:rPr>
          <w:b/>
          <w:sz w:val="19"/>
          <w:szCs w:val="19"/>
        </w:rPr>
        <w:t xml:space="preserve">В </w:t>
      </w:r>
      <w:r w:rsidRPr="001E11B5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1E11B5">
        <w:rPr>
          <w:b/>
          <w:bCs/>
          <w:sz w:val="19"/>
          <w:szCs w:val="19"/>
        </w:rPr>
        <w:t>Комитетом по конкурентной политике Московской области</w:t>
      </w:r>
    </w:p>
    <w:bookmarkEnd w:id="0"/>
    <w:bookmarkEnd w:id="1"/>
    <w:p w14:paraId="4C054B7A" w14:textId="086C74FC" w:rsidR="001E11B5" w:rsidRDefault="001E11B5" w:rsidP="001E11B5">
      <w:pPr>
        <w:rPr>
          <w:sz w:val="19"/>
          <w:szCs w:val="19"/>
        </w:rPr>
      </w:pPr>
      <w:r w:rsidRPr="001E11B5">
        <w:rPr>
          <w:b/>
          <w:sz w:val="19"/>
          <w:szCs w:val="19"/>
        </w:rPr>
        <w:t>Заявитель</w:t>
      </w:r>
      <w:r w:rsidRPr="001E11B5">
        <w:rPr>
          <w:sz w:val="19"/>
          <w:szCs w:val="19"/>
        </w:rPr>
        <w:t xml:space="preserve"> </w:t>
      </w:r>
      <w:bookmarkStart w:id="2" w:name="_GoBack"/>
      <w:bookmarkEnd w:id="2"/>
    </w:p>
    <w:p w14:paraId="43D0A271" w14:textId="5955A89C" w:rsidR="001C06C6" w:rsidRPr="001C06C6" w:rsidRDefault="001C06C6" w:rsidP="001C06C6">
      <w:pPr>
        <w:pStyle w:val="a8"/>
        <w:pBdr>
          <w:bottom w:val="single" w:sz="4" w:space="1" w:color="auto"/>
        </w:pBdr>
        <w:spacing w:after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fldChar w:fldCharType="begin"/>
      </w:r>
      <w:r>
        <w:rPr>
          <w:sz w:val="18"/>
          <w:szCs w:val="18"/>
          <w:lang w:val="ru-RU"/>
        </w:rPr>
        <w:instrText xml:space="preserve"> </w:instrText>
      </w:r>
      <w:r w:rsidRPr="008015B4">
        <w:rPr>
          <w:sz w:val="18"/>
          <w:szCs w:val="18"/>
          <w:lang w:val="ru-RU"/>
        </w:rPr>
        <w:instrText>PretendentName</w:instrText>
      </w:r>
      <w:r>
        <w:rPr>
          <w:sz w:val="18"/>
          <w:szCs w:val="18"/>
          <w:lang w:val="ru-RU"/>
        </w:rPr>
        <w:instrText xml:space="preserve"> </w:instrText>
      </w:r>
      <w:r>
        <w:rPr>
          <w:sz w:val="18"/>
          <w:szCs w:val="18"/>
          <w:lang w:val="ru-RU"/>
        </w:rPr>
        <w:fldChar w:fldCharType="end"/>
      </w:r>
    </w:p>
    <w:p w14:paraId="05636571" w14:textId="5DFA7DA7" w:rsidR="00D34084" w:rsidRDefault="001E11B5" w:rsidP="006C0A4E">
      <w:pPr>
        <w:jc w:val="center"/>
        <w:rPr>
          <w:bCs/>
          <w:sz w:val="16"/>
          <w:szCs w:val="18"/>
        </w:rPr>
      </w:pPr>
      <w:r w:rsidRPr="001E11B5">
        <w:rPr>
          <w:sz w:val="18"/>
          <w:szCs w:val="18"/>
        </w:rPr>
        <w:t xml:space="preserve">           </w:t>
      </w:r>
      <w:r w:rsidRPr="001E11B5">
        <w:rPr>
          <w:sz w:val="16"/>
          <w:szCs w:val="18"/>
        </w:rPr>
        <w:t>(</w:t>
      </w:r>
      <w:r w:rsidRPr="001E11B5">
        <w:rPr>
          <w:bCs/>
          <w:sz w:val="16"/>
          <w:szCs w:val="18"/>
        </w:rPr>
        <w:t xml:space="preserve">Ф.И.О. </w:t>
      </w:r>
      <w:r w:rsidR="00D34084" w:rsidRPr="00D34084">
        <w:rPr>
          <w:bCs/>
          <w:sz w:val="16"/>
          <w:szCs w:val="18"/>
        </w:rPr>
        <w:t>физическ</w:t>
      </w:r>
      <w:r w:rsidR="00D34084">
        <w:rPr>
          <w:bCs/>
          <w:sz w:val="16"/>
          <w:szCs w:val="18"/>
        </w:rPr>
        <w:t xml:space="preserve">ого </w:t>
      </w:r>
      <w:r w:rsidR="00D34084" w:rsidRPr="00D34084">
        <w:rPr>
          <w:bCs/>
          <w:sz w:val="16"/>
          <w:szCs w:val="18"/>
        </w:rPr>
        <w:t>лиц</w:t>
      </w:r>
      <w:r w:rsidR="00D34084">
        <w:rPr>
          <w:bCs/>
          <w:sz w:val="16"/>
          <w:szCs w:val="18"/>
        </w:rPr>
        <w:t>а</w:t>
      </w:r>
      <w:r w:rsidR="00D34084" w:rsidRPr="00D34084">
        <w:rPr>
          <w:bCs/>
          <w:sz w:val="16"/>
          <w:szCs w:val="18"/>
        </w:rPr>
        <w:t>, применяющ</w:t>
      </w:r>
      <w:r w:rsidR="00D34084">
        <w:rPr>
          <w:bCs/>
          <w:sz w:val="16"/>
          <w:szCs w:val="18"/>
        </w:rPr>
        <w:t>его</w:t>
      </w:r>
      <w:r w:rsidR="00D34084" w:rsidRPr="00D34084">
        <w:rPr>
          <w:bCs/>
          <w:sz w:val="16"/>
          <w:szCs w:val="18"/>
        </w:rPr>
        <w:t xml:space="preserve"> специальный налоговый режим </w:t>
      </w:r>
      <w:r w:rsidR="00D34084">
        <w:rPr>
          <w:bCs/>
          <w:sz w:val="16"/>
          <w:szCs w:val="18"/>
        </w:rPr>
        <w:t>«</w:t>
      </w:r>
      <w:r w:rsidR="00D34084" w:rsidRPr="00D34084">
        <w:rPr>
          <w:bCs/>
          <w:sz w:val="16"/>
          <w:szCs w:val="18"/>
        </w:rPr>
        <w:t>Налог на профессиональный доход</w:t>
      </w:r>
      <w:r w:rsidR="00D34084">
        <w:rPr>
          <w:bCs/>
          <w:sz w:val="16"/>
          <w:szCs w:val="18"/>
        </w:rPr>
        <w:t xml:space="preserve">», </w:t>
      </w:r>
    </w:p>
    <w:p w14:paraId="316496D6" w14:textId="4A5ACA91" w:rsidR="001C06C6" w:rsidRPr="00FB5911" w:rsidRDefault="006C0A4E" w:rsidP="00FB5911">
      <w:pPr>
        <w:jc w:val="center"/>
        <w:rPr>
          <w:sz w:val="16"/>
          <w:szCs w:val="18"/>
        </w:rPr>
      </w:pPr>
      <w:r w:rsidRPr="001E11B5">
        <w:rPr>
          <w:bCs/>
          <w:sz w:val="16"/>
          <w:szCs w:val="18"/>
        </w:rPr>
        <w:t>индивидуального предпринимателя,</w:t>
      </w:r>
      <w:r>
        <w:rPr>
          <w:bCs/>
          <w:sz w:val="16"/>
          <w:szCs w:val="18"/>
        </w:rPr>
        <w:t xml:space="preserve"> </w:t>
      </w:r>
      <w:r w:rsidR="001E11B5" w:rsidRPr="001E11B5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1E11B5" w:rsidRPr="001E11B5">
        <w:rPr>
          <w:sz w:val="16"/>
          <w:szCs w:val="18"/>
        </w:rPr>
        <w:t>)</w:t>
      </w:r>
    </w:p>
    <w:p w14:paraId="58C93EE3" w14:textId="77777777" w:rsidR="001C06C6" w:rsidRDefault="001C06C6" w:rsidP="001C06C6">
      <w:pPr>
        <w:pStyle w:val="a8"/>
        <w:pBdr>
          <w:bottom w:val="single" w:sz="4" w:space="1" w:color="auto"/>
        </w:pBdr>
        <w:spacing w:after="0"/>
        <w:rPr>
          <w:sz w:val="18"/>
          <w:szCs w:val="18"/>
          <w:lang w:val="ru-RU"/>
        </w:rPr>
      </w:pPr>
      <w:r>
        <w:rPr>
          <w:b/>
          <w:bCs/>
          <w:sz w:val="19"/>
          <w:szCs w:val="19"/>
          <w:lang w:val="ru-RU"/>
        </w:rPr>
        <w:t xml:space="preserve">  </w:t>
      </w:r>
      <w:r w:rsidRPr="004B125F">
        <w:rPr>
          <w:b/>
          <w:bCs/>
          <w:sz w:val="19"/>
          <w:szCs w:val="19"/>
          <w:lang w:val="ru-RU"/>
        </w:rPr>
        <w:t>в лице</w:t>
      </w:r>
      <w:r>
        <w:rPr>
          <w:b/>
          <w:bCs/>
          <w:sz w:val="19"/>
          <w:szCs w:val="19"/>
          <w:lang w:val="ru-RU"/>
        </w:rPr>
        <w:t xml:space="preserve">   </w:t>
      </w:r>
      <w:r>
        <w:rPr>
          <w:b/>
          <w:bCs/>
          <w:sz w:val="19"/>
          <w:szCs w:val="19"/>
          <w:lang w:val="ru-RU"/>
        </w:rPr>
        <w:tab/>
      </w:r>
      <w:r>
        <w:rPr>
          <w:sz w:val="18"/>
          <w:szCs w:val="18"/>
          <w:lang w:val="ru-RU"/>
        </w:rPr>
        <w:fldChar w:fldCharType="begin"/>
      </w:r>
      <w:r>
        <w:rPr>
          <w:sz w:val="18"/>
          <w:szCs w:val="18"/>
          <w:lang w:val="ru-RU"/>
        </w:rPr>
        <w:instrText xml:space="preserve"> </w:instrText>
      </w:r>
      <w:r w:rsidRPr="007E587B">
        <w:rPr>
          <w:sz w:val="16"/>
          <w:szCs w:val="16"/>
          <w:lang w:val="ru-RU"/>
        </w:rPr>
        <w:instrText>DirectorName</w:instrText>
      </w:r>
      <w:r>
        <w:rPr>
          <w:sz w:val="18"/>
          <w:szCs w:val="18"/>
          <w:lang w:val="ru-RU"/>
        </w:rPr>
        <w:instrText xml:space="preserve"> </w:instrText>
      </w:r>
      <w:r>
        <w:rPr>
          <w:sz w:val="18"/>
          <w:szCs w:val="18"/>
          <w:lang w:val="ru-RU"/>
        </w:rPr>
        <w:fldChar w:fldCharType="end"/>
      </w:r>
    </w:p>
    <w:p w14:paraId="7D059D0B" w14:textId="34CE51C0" w:rsidR="001C06C6" w:rsidRPr="00FB5911" w:rsidRDefault="001C06C6" w:rsidP="00FB5911">
      <w:pPr>
        <w:jc w:val="center"/>
        <w:rPr>
          <w:sz w:val="18"/>
          <w:szCs w:val="18"/>
        </w:rPr>
      </w:pPr>
      <w:r w:rsidRPr="008942DB">
        <w:rPr>
          <w:sz w:val="16"/>
          <w:szCs w:val="18"/>
        </w:rPr>
        <w:t>(</w:t>
      </w:r>
      <w:r w:rsidRPr="008942DB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8942DB">
        <w:rPr>
          <w:sz w:val="16"/>
          <w:szCs w:val="18"/>
        </w:rPr>
        <w:t>)</w:t>
      </w:r>
    </w:p>
    <w:p w14:paraId="5B66B903" w14:textId="77777777" w:rsidR="001C06C6" w:rsidRPr="00BF2159" w:rsidRDefault="001C06C6" w:rsidP="001C06C6">
      <w:pPr>
        <w:pStyle w:val="aa"/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sz w:val="19"/>
          <w:szCs w:val="19"/>
        </w:rPr>
      </w:pPr>
      <w:r w:rsidRPr="008942DB">
        <w:rPr>
          <w:sz w:val="19"/>
          <w:szCs w:val="19"/>
        </w:rPr>
        <w:t>действующего на основании</w:t>
      </w:r>
      <w:r w:rsidRPr="008942DB">
        <w:rPr>
          <w:sz w:val="19"/>
          <w:szCs w:val="19"/>
          <w:vertAlign w:val="superscript"/>
        </w:rPr>
        <w:t>1</w:t>
      </w:r>
      <w:r w:rsidRPr="00817B6F">
        <w:rPr>
          <w:sz w:val="19"/>
          <w:szCs w:val="19"/>
        </w:rPr>
        <w:t xml:space="preserve">  </w:t>
      </w:r>
      <w:r w:rsidRPr="007E587B">
        <w:rPr>
          <w:b w:val="0"/>
          <w:sz w:val="19"/>
          <w:szCs w:val="19"/>
        </w:rPr>
        <w:fldChar w:fldCharType="begin"/>
      </w:r>
      <w:r w:rsidRPr="007E587B">
        <w:rPr>
          <w:b w:val="0"/>
          <w:sz w:val="19"/>
          <w:szCs w:val="19"/>
        </w:rPr>
        <w:instrText xml:space="preserve"> ActingBasis </w:instrText>
      </w:r>
      <w:r w:rsidRPr="007E587B">
        <w:rPr>
          <w:b w:val="0"/>
          <w:sz w:val="19"/>
          <w:szCs w:val="19"/>
        </w:rPr>
        <w:fldChar w:fldCharType="end"/>
      </w:r>
    </w:p>
    <w:p w14:paraId="316CDEC0" w14:textId="2FB15DF1" w:rsidR="001E11B5" w:rsidRPr="001E11B5" w:rsidRDefault="001C06C6" w:rsidP="001C06C6">
      <w:pPr>
        <w:jc w:val="center"/>
        <w:rPr>
          <w:b/>
        </w:rPr>
      </w:pPr>
      <w:r w:rsidRPr="008942DB">
        <w:rPr>
          <w:sz w:val="18"/>
          <w:szCs w:val="20"/>
        </w:rPr>
        <w:t>(</w:t>
      </w:r>
      <w:r w:rsidRPr="008942DB">
        <w:rPr>
          <w:sz w:val="16"/>
          <w:szCs w:val="18"/>
        </w:rPr>
        <w:t>Устав, Положение, Соглашение и т.д</w:t>
      </w:r>
      <w:r w:rsidRPr="008942DB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1E11B5" w:rsidRPr="001E11B5" w14:paraId="64A0B4FB" w14:textId="77777777" w:rsidTr="009D70D3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08EA348" w14:textId="66001595" w:rsidR="001E11B5" w:rsidRPr="001E11B5" w:rsidRDefault="001E11B5" w:rsidP="001E11B5">
            <w:pPr>
              <w:rPr>
                <w:sz w:val="18"/>
                <w:szCs w:val="18"/>
              </w:rPr>
            </w:pPr>
            <w:r w:rsidRPr="001E11B5">
              <w:rPr>
                <w:b/>
                <w:sz w:val="18"/>
                <w:szCs w:val="18"/>
              </w:rPr>
              <w:t>(заполняется</w:t>
            </w:r>
            <w:r w:rsidR="001F2630">
              <w:t xml:space="preserve"> </w:t>
            </w:r>
            <w:r w:rsidR="001F2630" w:rsidRPr="001F2630">
              <w:rPr>
                <w:b/>
                <w:sz w:val="18"/>
                <w:szCs w:val="18"/>
              </w:rPr>
              <w:t>физическ</w:t>
            </w:r>
            <w:r w:rsidR="001F2630">
              <w:rPr>
                <w:b/>
                <w:sz w:val="18"/>
                <w:szCs w:val="18"/>
              </w:rPr>
              <w:t>им</w:t>
            </w:r>
            <w:r w:rsidR="001F2630" w:rsidRPr="001F2630">
              <w:rPr>
                <w:b/>
                <w:sz w:val="18"/>
                <w:szCs w:val="18"/>
              </w:rPr>
              <w:t xml:space="preserve"> лиц</w:t>
            </w:r>
            <w:r w:rsidR="001F2630">
              <w:rPr>
                <w:b/>
                <w:sz w:val="18"/>
                <w:szCs w:val="18"/>
              </w:rPr>
              <w:t>ом</w:t>
            </w:r>
            <w:r w:rsidR="001F2630" w:rsidRPr="001F2630">
              <w:rPr>
                <w:b/>
                <w:sz w:val="18"/>
                <w:szCs w:val="18"/>
              </w:rPr>
              <w:t>, применяющ</w:t>
            </w:r>
            <w:r w:rsidR="001F2630">
              <w:rPr>
                <w:b/>
                <w:sz w:val="18"/>
                <w:szCs w:val="18"/>
              </w:rPr>
              <w:t>им</w:t>
            </w:r>
            <w:r w:rsidR="001F2630" w:rsidRPr="001F2630">
              <w:rPr>
                <w:b/>
                <w:sz w:val="18"/>
                <w:szCs w:val="18"/>
              </w:rPr>
              <w:t xml:space="preserve"> специальный налоговый режим «Налог на профессиональный доход»,</w:t>
            </w:r>
            <w:r w:rsidRPr="001E11B5">
              <w:rPr>
                <w:sz w:val="18"/>
                <w:szCs w:val="18"/>
              </w:rPr>
              <w:t xml:space="preserve"> </w:t>
            </w:r>
            <w:r w:rsidRPr="001E11B5">
              <w:rPr>
                <w:b/>
                <w:sz w:val="18"/>
                <w:szCs w:val="18"/>
              </w:rPr>
              <w:t>индивидуальным предпринимателем)</w:t>
            </w:r>
          </w:p>
          <w:p w14:paraId="46D3C2F6" w14:textId="77777777" w:rsidR="001C06C6" w:rsidRPr="008942DB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Паспортные данные: серия</w:t>
            </w:r>
            <w:r w:rsidRPr="00817B6F">
              <w:rPr>
                <w:sz w:val="18"/>
                <w:szCs w:val="18"/>
              </w:rPr>
              <w:t xml:space="preserve">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PassportSeries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817B6F">
              <w:rPr>
                <w:rStyle w:val="Style1Char"/>
                <w:sz w:val="18"/>
                <w:szCs w:val="18"/>
              </w:rPr>
              <w:t xml:space="preserve">  </w:t>
            </w:r>
            <w:r w:rsidRPr="008942DB">
              <w:rPr>
                <w:sz w:val="18"/>
                <w:szCs w:val="18"/>
              </w:rPr>
              <w:t xml:space="preserve">№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PassportNumber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8942DB">
              <w:rPr>
                <w:sz w:val="18"/>
                <w:szCs w:val="18"/>
              </w:rPr>
              <w:t xml:space="preserve"> дата выдачи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PassportIssueDate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44EB37CD" w14:textId="77777777" w:rsidR="001C06C6" w:rsidRPr="00817B6F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кем выдан</w:t>
            </w:r>
            <w:r w:rsidRPr="00817B6F">
              <w:rPr>
                <w:sz w:val="18"/>
                <w:szCs w:val="18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PassportIssuer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0EC8848C" w14:textId="77777777" w:rsidR="001C06C6" w:rsidRPr="00817B6F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Адрес регистрации по месту жительства </w:t>
            </w:r>
            <w:r w:rsidRPr="00817B6F">
              <w:rPr>
                <w:sz w:val="18"/>
                <w:szCs w:val="18"/>
              </w:rPr>
              <w:t xml:space="preserve">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PassportIssuer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3D91B6DE" w14:textId="77777777" w:rsidR="001C06C6" w:rsidRPr="00817B6F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Адрес регистрации по месту пребывания </w:t>
            </w:r>
            <w:r w:rsidRPr="00817B6F">
              <w:rPr>
                <w:sz w:val="18"/>
                <w:szCs w:val="18"/>
              </w:rPr>
              <w:t xml:space="preserve">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Address2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7A4E02FC" w14:textId="7E053A8F" w:rsidR="001C06C6" w:rsidRDefault="001C06C6" w:rsidP="001E11B5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Контактный телефон </w:t>
            </w:r>
            <w:r w:rsidRPr="00817B6F">
              <w:rPr>
                <w:sz w:val="18"/>
                <w:szCs w:val="18"/>
              </w:rPr>
              <w:t xml:space="preserve">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PhoneNumber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2E77CEC0" w14:textId="11CE6A27" w:rsidR="001C06C6" w:rsidRPr="001C06C6" w:rsidRDefault="00C840DC" w:rsidP="001E11B5">
            <w:pPr>
              <w:rPr>
                <w:bCs/>
                <w:sz w:val="16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ИНН (для </w:t>
            </w:r>
            <w:r w:rsidRPr="00D34084">
              <w:rPr>
                <w:bCs/>
                <w:sz w:val="16"/>
                <w:szCs w:val="18"/>
              </w:rPr>
              <w:t>физическ</w:t>
            </w:r>
            <w:r>
              <w:rPr>
                <w:bCs/>
                <w:sz w:val="16"/>
                <w:szCs w:val="18"/>
              </w:rPr>
              <w:t xml:space="preserve">ого </w:t>
            </w:r>
            <w:r w:rsidRPr="00D34084">
              <w:rPr>
                <w:bCs/>
                <w:sz w:val="16"/>
                <w:szCs w:val="18"/>
              </w:rPr>
              <w:t>лиц</w:t>
            </w:r>
            <w:r>
              <w:rPr>
                <w:bCs/>
                <w:sz w:val="16"/>
                <w:szCs w:val="18"/>
              </w:rPr>
              <w:t>а</w:t>
            </w:r>
            <w:r w:rsidRPr="00D34084">
              <w:rPr>
                <w:bCs/>
                <w:sz w:val="16"/>
                <w:szCs w:val="18"/>
              </w:rPr>
              <w:t>, применяющ</w:t>
            </w:r>
            <w:r>
              <w:rPr>
                <w:bCs/>
                <w:sz w:val="16"/>
                <w:szCs w:val="18"/>
              </w:rPr>
              <w:t>его</w:t>
            </w:r>
            <w:r w:rsidRPr="00D34084">
              <w:rPr>
                <w:bCs/>
                <w:sz w:val="16"/>
                <w:szCs w:val="18"/>
              </w:rPr>
              <w:t xml:space="preserve"> специальный налоговый режим </w:t>
            </w:r>
            <w:r>
              <w:rPr>
                <w:bCs/>
                <w:sz w:val="16"/>
                <w:szCs w:val="18"/>
              </w:rPr>
              <w:t>«</w:t>
            </w:r>
            <w:r w:rsidRPr="00D34084">
              <w:rPr>
                <w:bCs/>
                <w:sz w:val="16"/>
                <w:szCs w:val="18"/>
              </w:rPr>
              <w:t>Налог на профессиональный доход</w:t>
            </w:r>
            <w:r w:rsidR="001C06C6">
              <w:rPr>
                <w:bCs/>
                <w:sz w:val="16"/>
                <w:szCs w:val="18"/>
              </w:rPr>
              <w:t>»)</w:t>
            </w:r>
            <w:r w:rsidR="001C06C6">
              <w:rPr>
                <w:bCs/>
                <w:sz w:val="16"/>
                <w:szCs w:val="18"/>
                <w:lang w:val="en-US"/>
              </w:rPr>
              <w:t xml:space="preserve"> </w:t>
            </w:r>
            <w:r w:rsidR="001C06C6" w:rsidRPr="001C06C6">
              <w:rPr>
                <w:rStyle w:val="Style1Char"/>
              </w:rPr>
              <w:fldChar w:fldCharType="begin"/>
            </w:r>
            <w:r w:rsidR="001C06C6">
              <w:rPr>
                <w:rStyle w:val="Style1Char"/>
              </w:rPr>
              <w:instrText xml:space="preserve"> </w:instrText>
            </w:r>
            <w:r w:rsidR="001C06C6" w:rsidRPr="001C06C6">
              <w:rPr>
                <w:rStyle w:val="Style1Char"/>
                <w:sz w:val="18"/>
                <w:lang w:val="en-US"/>
              </w:rPr>
              <w:instrText>IndividualINN</w:instrText>
            </w:r>
            <w:r w:rsidR="001C06C6" w:rsidRPr="001C06C6">
              <w:rPr>
                <w:rStyle w:val="Style1Char"/>
              </w:rPr>
              <w:instrText xml:space="preserve"> </w:instrText>
            </w:r>
            <w:r w:rsidR="001C06C6" w:rsidRPr="001C06C6">
              <w:rPr>
                <w:rStyle w:val="Style1Char"/>
              </w:rPr>
              <w:fldChar w:fldCharType="end"/>
            </w:r>
          </w:p>
          <w:p w14:paraId="280861E7" w14:textId="35055BF4" w:rsidR="00C840DC" w:rsidRPr="001C06C6" w:rsidRDefault="001C06C6" w:rsidP="00FB5911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43178A">
              <w:rPr>
                <w:sz w:val="18"/>
                <w:szCs w:val="20"/>
              </w:rPr>
              <w:t>ОГРНИП</w:t>
            </w:r>
            <w:r w:rsidRPr="001C06C6">
              <w:rPr>
                <w:sz w:val="20"/>
                <w:szCs w:val="20"/>
              </w:rPr>
              <w:t xml:space="preserve"> (для инд</w:t>
            </w:r>
            <w:r w:rsidRPr="001C06C6">
              <w:rPr>
                <w:sz w:val="20"/>
                <w:szCs w:val="20"/>
              </w:rPr>
              <w:t xml:space="preserve">ивидуального предпринимателя) </w:t>
            </w:r>
            <w:r w:rsidRPr="001C06C6">
              <w:rPr>
                <w:rStyle w:val="Style1Char"/>
              </w:rPr>
              <w:fldChar w:fldCharType="begin"/>
            </w:r>
            <w:r w:rsidRPr="001C06C6">
              <w:rPr>
                <w:rStyle w:val="Style1Char"/>
              </w:rPr>
              <w:instrText xml:space="preserve"> </w:instrText>
            </w:r>
            <w:r w:rsidRPr="001C06C6">
              <w:rPr>
                <w:rStyle w:val="Style1Char"/>
                <w:sz w:val="18"/>
              </w:rPr>
              <w:instrText>OGRNIP</w:instrText>
            </w:r>
            <w:r w:rsidRPr="001C06C6">
              <w:rPr>
                <w:rStyle w:val="Style1Char"/>
              </w:rPr>
              <w:instrText xml:space="preserve"> </w:instrText>
            </w:r>
            <w:r w:rsidRPr="001C06C6">
              <w:rPr>
                <w:rStyle w:val="Style1Char"/>
              </w:rPr>
              <w:fldChar w:fldCharType="end"/>
            </w:r>
          </w:p>
        </w:tc>
      </w:tr>
      <w:tr w:rsidR="001E11B5" w:rsidRPr="001E11B5" w14:paraId="72B3D96A" w14:textId="77777777" w:rsidTr="009D70D3">
        <w:trPr>
          <w:trHeight w:val="10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454B483" w14:textId="77777777" w:rsidR="001C06C6" w:rsidRPr="008942DB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609DCD4B" w14:textId="77777777" w:rsidR="001C06C6" w:rsidRPr="00DC0D05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Адрес местонахождения</w:t>
            </w:r>
            <w:r w:rsidRPr="00DC0D05">
              <w:rPr>
                <w:sz w:val="18"/>
                <w:szCs w:val="18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AddressUL1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20D9AFEF" w14:textId="77777777" w:rsidR="001C06C6" w:rsidRPr="00DC0D05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Почтовый адрес</w:t>
            </w:r>
            <w:r w:rsidRPr="00DC0D05">
              <w:rPr>
                <w:sz w:val="18"/>
                <w:szCs w:val="18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AddressUL2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5A3F16B3" w14:textId="77777777" w:rsidR="001C06C6" w:rsidRPr="00DC0D05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Контактный телефон</w:t>
            </w:r>
            <w:r w:rsidRPr="00DC0D05">
              <w:rPr>
                <w:sz w:val="18"/>
                <w:szCs w:val="18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PhoneNumberUL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01F36D46" w14:textId="4156B7AE" w:rsidR="001E11B5" w:rsidRPr="001E11B5" w:rsidRDefault="001C06C6" w:rsidP="001C06C6">
            <w:pPr>
              <w:rPr>
                <w:b/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>ИНН</w:t>
            </w:r>
            <w:r w:rsidRPr="00DC0D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INN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DC0D05">
              <w:t xml:space="preserve">                         </w:t>
            </w:r>
            <w:r w:rsidRPr="008942DB">
              <w:rPr>
                <w:sz w:val="18"/>
                <w:szCs w:val="18"/>
              </w:rPr>
              <w:t>КПП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KPP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DC0D05">
              <w:t xml:space="preserve">                            </w:t>
            </w:r>
            <w:r w:rsidRPr="008942DB">
              <w:rPr>
                <w:sz w:val="18"/>
                <w:szCs w:val="18"/>
              </w:rPr>
              <w:t>ОГРН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OGRN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</w:tc>
      </w:tr>
      <w:tr w:rsidR="001E11B5" w:rsidRPr="001E11B5" w14:paraId="6D479238" w14:textId="77777777" w:rsidTr="009D70D3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F5E30B1" w14:textId="77777777" w:rsidR="001C06C6" w:rsidRPr="00B1342E" w:rsidRDefault="001C06C6" w:rsidP="001C06C6">
            <w:pPr>
              <w:spacing w:line="216" w:lineRule="auto"/>
              <w:rPr>
                <w:sz w:val="18"/>
                <w:szCs w:val="18"/>
              </w:rPr>
            </w:pPr>
            <w:r w:rsidRPr="008942DB">
              <w:rPr>
                <w:b/>
                <w:sz w:val="18"/>
                <w:szCs w:val="18"/>
              </w:rPr>
              <w:t>Представитель Заявителя</w:t>
            </w:r>
            <w:r w:rsidRPr="008942DB">
              <w:rPr>
                <w:sz w:val="18"/>
                <w:szCs w:val="18"/>
                <w:vertAlign w:val="superscript"/>
              </w:rPr>
              <w:t>2</w:t>
            </w:r>
            <w:r w:rsidRPr="001D12F3">
              <w:rPr>
                <w:sz w:val="18"/>
                <w:szCs w:val="18"/>
              </w:rPr>
              <w:t xml:space="preserve">  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RepresentativeName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1B7EBD7C" w14:textId="77777777" w:rsidR="001C06C6" w:rsidRPr="008942DB" w:rsidRDefault="001C06C6" w:rsidP="001C06C6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8942DB">
              <w:rPr>
                <w:sz w:val="16"/>
                <w:szCs w:val="16"/>
              </w:rPr>
              <w:t>(Ф.И.О.)</w:t>
            </w:r>
          </w:p>
          <w:p w14:paraId="683806F3" w14:textId="77777777" w:rsidR="001C06C6" w:rsidRPr="008942DB" w:rsidRDefault="001C06C6" w:rsidP="001C06C6">
            <w:pPr>
              <w:spacing w:line="216" w:lineRule="auto"/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Действует на основании доверенности от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PowerOfAttorneyDate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2F7FD7">
              <w:rPr>
                <w:sz w:val="18"/>
                <w:szCs w:val="18"/>
              </w:rPr>
              <w:t xml:space="preserve">, №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PowerOfAttorneyNumber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</w:p>
          <w:p w14:paraId="486F8E5D" w14:textId="77777777" w:rsidR="001C06C6" w:rsidRPr="008942DB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Паспортные данные представителя: серия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RepresentativePassportSeries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7C2AB5">
              <w:t xml:space="preserve">  </w:t>
            </w:r>
            <w:r w:rsidRPr="008942DB">
              <w:rPr>
                <w:sz w:val="18"/>
                <w:szCs w:val="18"/>
              </w:rPr>
              <w:t xml:space="preserve">№ </w:t>
            </w:r>
            <w:r w:rsidRPr="002F7FD7">
              <w:rPr>
                <w:rStyle w:val="Style1Char"/>
                <w:sz w:val="18"/>
                <w:szCs w:val="18"/>
              </w:rPr>
              <w:fldChar w:fldCharType="begin"/>
            </w:r>
            <w:r w:rsidRPr="002F7FD7">
              <w:rPr>
                <w:rStyle w:val="Style1Char"/>
                <w:sz w:val="18"/>
                <w:szCs w:val="18"/>
              </w:rPr>
              <w:instrText xml:space="preserve"> RepresentativePassportNumber </w:instrText>
            </w:r>
            <w:r w:rsidRPr="002F7FD7">
              <w:rPr>
                <w:rStyle w:val="Style1Char"/>
                <w:sz w:val="18"/>
                <w:szCs w:val="18"/>
              </w:rPr>
              <w:fldChar w:fldCharType="end"/>
            </w:r>
            <w:r w:rsidRPr="008942DB">
              <w:rPr>
                <w:sz w:val="18"/>
                <w:szCs w:val="18"/>
              </w:rPr>
              <w:t xml:space="preserve">, дата выдачи </w:t>
            </w:r>
            <w:r w:rsidRPr="002F7FD7">
              <w:rPr>
                <w:sz w:val="18"/>
                <w:szCs w:val="18"/>
              </w:rPr>
              <w:fldChar w:fldCharType="begin"/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rStyle w:val="Style1Char"/>
                <w:sz w:val="18"/>
                <w:szCs w:val="18"/>
              </w:rPr>
              <w:instrText>RepresentativePassportIssueDate</w:instrText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sz w:val="18"/>
                <w:szCs w:val="18"/>
              </w:rPr>
              <w:fldChar w:fldCharType="end"/>
            </w:r>
          </w:p>
          <w:p w14:paraId="7AB569D0" w14:textId="77777777" w:rsidR="001C06C6" w:rsidRPr="00C560E3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кем выдан </w:t>
            </w:r>
            <w:r w:rsidRPr="00C560E3">
              <w:rPr>
                <w:sz w:val="18"/>
                <w:szCs w:val="18"/>
              </w:rPr>
              <w:t xml:space="preserve"> </w:t>
            </w:r>
            <w:r w:rsidRPr="002F7FD7">
              <w:rPr>
                <w:sz w:val="18"/>
                <w:szCs w:val="18"/>
                <w:lang w:val="en-US"/>
              </w:rPr>
              <w:fldChar w:fldCharType="begin"/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rStyle w:val="Style1Char"/>
                <w:sz w:val="18"/>
                <w:szCs w:val="18"/>
              </w:rPr>
              <w:instrText>RepresentativePassportIssuer</w:instrText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sz w:val="18"/>
                <w:szCs w:val="18"/>
                <w:lang w:val="en-US"/>
              </w:rPr>
              <w:fldChar w:fldCharType="end"/>
            </w:r>
          </w:p>
          <w:p w14:paraId="1CA93D36" w14:textId="77777777" w:rsidR="001C06C6" w:rsidRPr="00C560E3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Адрес регистрации по месту жительства </w:t>
            </w:r>
            <w:r w:rsidRPr="00C560E3">
              <w:rPr>
                <w:sz w:val="18"/>
                <w:szCs w:val="18"/>
              </w:rPr>
              <w:t xml:space="preserve"> </w:t>
            </w:r>
            <w:r w:rsidRPr="002F7FD7">
              <w:rPr>
                <w:sz w:val="18"/>
                <w:szCs w:val="18"/>
              </w:rPr>
              <w:fldChar w:fldCharType="begin"/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rStyle w:val="Style1Char"/>
                <w:sz w:val="18"/>
                <w:szCs w:val="18"/>
              </w:rPr>
              <w:instrText>RepresentativeAddress1</w:instrText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sz w:val="18"/>
                <w:szCs w:val="18"/>
              </w:rPr>
              <w:fldChar w:fldCharType="end"/>
            </w:r>
          </w:p>
          <w:p w14:paraId="239E02C8" w14:textId="77777777" w:rsidR="001C06C6" w:rsidRPr="008942DB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Адрес регистрации по месту пребывания </w:t>
            </w:r>
            <w:r w:rsidRPr="002F7FD7">
              <w:rPr>
                <w:sz w:val="18"/>
                <w:szCs w:val="18"/>
              </w:rPr>
              <w:fldChar w:fldCharType="begin"/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rStyle w:val="Style1Char"/>
                <w:sz w:val="18"/>
                <w:szCs w:val="18"/>
              </w:rPr>
              <w:instrText>RepresentativeAddress2</w:instrText>
            </w:r>
            <w:r w:rsidRPr="002F7FD7">
              <w:rPr>
                <w:sz w:val="18"/>
                <w:szCs w:val="18"/>
              </w:rPr>
              <w:instrText xml:space="preserve"> </w:instrText>
            </w:r>
            <w:r w:rsidRPr="002F7FD7">
              <w:rPr>
                <w:sz w:val="18"/>
                <w:szCs w:val="18"/>
              </w:rPr>
              <w:fldChar w:fldCharType="end"/>
            </w:r>
          </w:p>
          <w:p w14:paraId="6798D59B" w14:textId="7FDD750A" w:rsidR="001E11B5" w:rsidRPr="001E11B5" w:rsidRDefault="001C06C6" w:rsidP="001C06C6">
            <w:pPr>
              <w:rPr>
                <w:sz w:val="18"/>
                <w:szCs w:val="18"/>
              </w:rPr>
            </w:pPr>
            <w:r w:rsidRPr="008942DB">
              <w:rPr>
                <w:sz w:val="18"/>
                <w:szCs w:val="18"/>
              </w:rPr>
              <w:t xml:space="preserve">Контактный телефон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F7FD7">
              <w:rPr>
                <w:sz w:val="18"/>
                <w:szCs w:val="18"/>
                <w:lang w:val="en-US"/>
              </w:rPr>
              <w:fldChar w:fldCharType="begin"/>
            </w:r>
            <w:r w:rsidRPr="002F7FD7">
              <w:rPr>
                <w:sz w:val="18"/>
                <w:szCs w:val="18"/>
                <w:lang w:val="en-US"/>
              </w:rPr>
              <w:instrText xml:space="preserve"> </w:instrText>
            </w:r>
            <w:r w:rsidRPr="002F7FD7">
              <w:rPr>
                <w:rStyle w:val="Style1Char"/>
                <w:sz w:val="18"/>
                <w:szCs w:val="18"/>
              </w:rPr>
              <w:instrText>RepresentativePhoneNumber</w:instrText>
            </w:r>
            <w:r w:rsidRPr="002F7FD7">
              <w:rPr>
                <w:sz w:val="18"/>
                <w:szCs w:val="18"/>
                <w:lang w:val="en-US"/>
              </w:rPr>
              <w:instrText xml:space="preserve"> </w:instrText>
            </w:r>
            <w:r w:rsidRPr="002F7FD7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7B69D74E" w14:textId="4B904BC1" w:rsidR="008942DB" w:rsidRPr="008942DB" w:rsidRDefault="008942DB" w:rsidP="008942DB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</w:rPr>
      </w:pPr>
      <w:r w:rsidRPr="008942DB">
        <w:rPr>
          <w:b/>
          <w:bCs/>
          <w:sz w:val="19"/>
          <w:szCs w:val="19"/>
        </w:rPr>
        <w:t>принял решение об участии в аукционе в электронной форме на право заключения договора аренды Объекта(ов) (лота) аукциона в электронной форме и обязуется обеспечить поступление задатка в размере</w:t>
      </w:r>
      <w:r w:rsidR="00B1342E" w:rsidRPr="00B1342E">
        <w:rPr>
          <w:b/>
          <w:bCs/>
          <w:sz w:val="19"/>
          <w:szCs w:val="19"/>
        </w:rPr>
        <w:t xml:space="preserve"> </w:t>
      </w:r>
      <w:r w:rsidR="001C06C6" w:rsidRPr="002F7FD7">
        <w:rPr>
          <w:sz w:val="19"/>
          <w:szCs w:val="19"/>
          <w:u w:val="single"/>
        </w:rPr>
        <w:fldChar w:fldCharType="begin"/>
      </w:r>
      <w:r w:rsidR="001C06C6" w:rsidRPr="002F7FD7">
        <w:rPr>
          <w:sz w:val="19"/>
          <w:szCs w:val="19"/>
          <w:u w:val="single"/>
        </w:rPr>
        <w:instrText xml:space="preserve"> ApplicationGuarantee </w:instrText>
      </w:r>
      <w:r w:rsidR="001C06C6" w:rsidRPr="002F7FD7">
        <w:rPr>
          <w:sz w:val="19"/>
          <w:szCs w:val="19"/>
          <w:u w:val="single"/>
        </w:rPr>
        <w:fldChar w:fldCharType="end"/>
      </w:r>
      <w:r w:rsidR="001C06C6" w:rsidRPr="002F7FD7">
        <w:rPr>
          <w:sz w:val="19"/>
          <w:szCs w:val="19"/>
          <w:u w:val="single"/>
        </w:rPr>
        <w:t xml:space="preserve">     </w:t>
      </w:r>
      <w:r w:rsidR="001C06C6" w:rsidRPr="002F7FD7">
        <w:rPr>
          <w:sz w:val="19"/>
          <w:szCs w:val="19"/>
          <w:u w:val="single"/>
        </w:rPr>
        <w:fldChar w:fldCharType="begin"/>
      </w:r>
      <w:r w:rsidR="001C06C6" w:rsidRPr="002F7FD7">
        <w:rPr>
          <w:sz w:val="19"/>
          <w:szCs w:val="19"/>
          <w:u w:val="single"/>
        </w:rPr>
        <w:instrText xml:space="preserve"> ApplicationGuaranteeInWords </w:instrText>
      </w:r>
      <w:r w:rsidR="001C06C6" w:rsidRPr="002F7FD7">
        <w:rPr>
          <w:sz w:val="19"/>
          <w:szCs w:val="19"/>
          <w:u w:val="single"/>
        </w:rPr>
        <w:fldChar w:fldCharType="end"/>
      </w:r>
      <w:r w:rsidR="00B1342E" w:rsidRPr="00B1342E">
        <w:rPr>
          <w:b/>
          <w:bCs/>
          <w:sz w:val="19"/>
          <w:szCs w:val="19"/>
        </w:rPr>
        <w:t xml:space="preserve"> (</w:t>
      </w:r>
      <w:r w:rsidRPr="008942DB">
        <w:rPr>
          <w:b/>
          <w:bCs/>
          <w:sz w:val="19"/>
          <w:szCs w:val="19"/>
        </w:rPr>
        <w:t xml:space="preserve">сумма прописью), </w:t>
      </w:r>
      <w:r w:rsidR="00B1342E" w:rsidRPr="00497295">
        <w:rPr>
          <w:b/>
          <w:bCs/>
          <w:sz w:val="19"/>
          <w:szCs w:val="19"/>
        </w:rPr>
        <w:t>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</w:t>
      </w:r>
      <w:r w:rsidR="00B1342E">
        <w:rPr>
          <w:b/>
          <w:bCs/>
          <w:sz w:val="19"/>
          <w:szCs w:val="19"/>
        </w:rPr>
        <w:t xml:space="preserve">кт(ы) (лот) в электронной форме </w:t>
      </w:r>
      <w:r w:rsidR="00B1342E" w:rsidRPr="00497295">
        <w:rPr>
          <w:b/>
          <w:bCs/>
          <w:sz w:val="19"/>
          <w:szCs w:val="19"/>
        </w:rPr>
        <w:t>и в соответствии с Регламентом Оператора электронной площадки.</w:t>
      </w:r>
    </w:p>
    <w:p w14:paraId="2675BE34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1.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>   Заявитель обязуется:</w:t>
      </w:r>
    </w:p>
    <w:p w14:paraId="0E0E95E7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1.1.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>Соблюдать условия и порядок проведения аукциона в электронной форме, содержащиеся в Извещении о проведении аукциона в электронной форме, Документации об аукционе в электронной форме и Регламенте Оператора электронной площадки.</w:t>
      </w:r>
      <w:r w:rsidRPr="008942DB">
        <w:rPr>
          <w:sz w:val="17"/>
          <w:szCs w:val="17"/>
          <w:vertAlign w:val="superscript"/>
        </w:rPr>
        <w:t>3</w:t>
      </w:r>
    </w:p>
    <w:p w14:paraId="60997D8E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1.2.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14:paraId="7B72AB17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1.3.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>Использовать Объект(ы) (лот) аукциона в электронной форме в соответствии с целевым назначением, указанным в Извещении о проведении аукциона в электронной форме, Документации об аукционе в электронной форме и договоре аренды.</w:t>
      </w:r>
    </w:p>
    <w:p w14:paraId="791A90E1" w14:textId="77777777" w:rsidR="008942DB" w:rsidRPr="008942DB" w:rsidRDefault="008942DB" w:rsidP="008942DB">
      <w:pPr>
        <w:ind w:left="-142" w:hanging="284"/>
        <w:jc w:val="both"/>
        <w:rPr>
          <w:sz w:val="18"/>
          <w:szCs w:val="18"/>
        </w:rPr>
      </w:pPr>
      <w:r w:rsidRPr="008942DB">
        <w:rPr>
          <w:sz w:val="17"/>
          <w:szCs w:val="17"/>
        </w:rPr>
        <w:t>2.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  Заявитель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форме, проекта договора аренды и Регламента Оператора электронной площадки, и они ему понятны. </w:t>
      </w:r>
      <w:r>
        <w:rPr>
          <w:sz w:val="17"/>
          <w:szCs w:val="17"/>
        </w:rPr>
        <w:t xml:space="preserve"> </w:t>
      </w:r>
      <w:r w:rsidRPr="008942DB">
        <w:rPr>
          <w:sz w:val="17"/>
          <w:szCs w:val="17"/>
        </w:rPr>
        <w:t xml:space="preserve">Заявителю </w:t>
      </w:r>
      <w:r>
        <w:rPr>
          <w:sz w:val="17"/>
          <w:szCs w:val="17"/>
        </w:rPr>
        <w:br/>
      </w:r>
      <w:r w:rsidRPr="008942DB">
        <w:rPr>
          <w:sz w:val="17"/>
          <w:szCs w:val="17"/>
        </w:rPr>
        <w:t xml:space="preserve">известно фактическое состояние и технические характеристики Объекта(ов) (лота) аукциона в электронной форме  </w:t>
      </w:r>
      <w:r w:rsidRPr="008942DB">
        <w:rPr>
          <w:b/>
          <w:sz w:val="17"/>
          <w:szCs w:val="17"/>
        </w:rPr>
        <w:t>и он не имеет претензий к ним</w:t>
      </w:r>
      <w:r w:rsidRPr="008942DB">
        <w:rPr>
          <w:sz w:val="17"/>
          <w:szCs w:val="17"/>
        </w:rPr>
        <w:t>.</w:t>
      </w:r>
    </w:p>
    <w:p w14:paraId="0B350DF0" w14:textId="77777777" w:rsidR="008942DB" w:rsidRPr="008942DB" w:rsidRDefault="008942DB" w:rsidP="008942DB">
      <w:pPr>
        <w:ind w:left="-142" w:hanging="284"/>
        <w:jc w:val="both"/>
        <w:rPr>
          <w:sz w:val="18"/>
          <w:szCs w:val="18"/>
        </w:rPr>
      </w:pPr>
      <w:r w:rsidRPr="008942DB">
        <w:rPr>
          <w:sz w:val="17"/>
          <w:szCs w:val="17"/>
        </w:rPr>
        <w:t>3.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  Заявитель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в электронной форме </w:t>
      </w:r>
      <w:r w:rsidRPr="008942DB">
        <w:rPr>
          <w:sz w:val="17"/>
          <w:szCs w:val="17"/>
        </w:rPr>
        <w:br/>
        <w:t>и Документации об аукционе в электронной форме.</w:t>
      </w:r>
    </w:p>
    <w:p w14:paraId="0D646FF4" w14:textId="77777777" w:rsidR="008942DB" w:rsidRPr="008942DB" w:rsidRDefault="008942DB" w:rsidP="008942DB">
      <w:pPr>
        <w:ind w:left="-142" w:hanging="284"/>
        <w:jc w:val="both"/>
        <w:rPr>
          <w:sz w:val="18"/>
          <w:szCs w:val="18"/>
        </w:rPr>
      </w:pPr>
      <w:r w:rsidRPr="008942DB">
        <w:rPr>
          <w:sz w:val="17"/>
          <w:szCs w:val="17"/>
        </w:rPr>
        <w:t>4.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  Изменение целевого назначения Объекта(ов) (лота) аукциона в электронной форме, переданного в аренду по результатам аукциона </w:t>
      </w:r>
      <w:r w:rsidRPr="008942DB">
        <w:rPr>
          <w:sz w:val="17"/>
          <w:szCs w:val="17"/>
        </w:rPr>
        <w:br/>
        <w:t>в электронной форме, в течение срока действия договора аренды не допускается, если иное не предусмотрено Извещением о проведении аукциона в электронной форме, Документацией об аукционе в электронной форме, договором аренды.</w:t>
      </w:r>
    </w:p>
    <w:p w14:paraId="6127AD38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5.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  Ответственность за достоверность представленных документов и информации несет Заявитель. </w:t>
      </w:r>
    </w:p>
    <w:p w14:paraId="4A2D256B" w14:textId="77777777" w:rsidR="008942DB" w:rsidRPr="008942DB" w:rsidRDefault="008942DB" w:rsidP="008942DB">
      <w:pPr>
        <w:ind w:left="-142" w:hanging="284"/>
        <w:jc w:val="both"/>
        <w:rPr>
          <w:sz w:val="17"/>
          <w:szCs w:val="17"/>
        </w:rPr>
      </w:pPr>
      <w:r w:rsidRPr="008942DB">
        <w:rPr>
          <w:sz w:val="17"/>
          <w:szCs w:val="17"/>
        </w:rPr>
        <w:t>6.</w:t>
      </w:r>
      <w:r w:rsidRPr="008942DB">
        <w:rPr>
          <w:sz w:val="17"/>
          <w:szCs w:val="17"/>
          <w:lang w:val="en-US"/>
        </w:rPr>
        <w:t> </w:t>
      </w:r>
      <w:r w:rsidRPr="008942DB">
        <w:rPr>
          <w:sz w:val="17"/>
          <w:szCs w:val="17"/>
        </w:rPr>
        <w:t xml:space="preserve">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</w:t>
      </w:r>
      <w:r w:rsidRPr="008942DB">
        <w:rPr>
          <w:sz w:val="17"/>
          <w:szCs w:val="17"/>
        </w:rPr>
        <w:br/>
        <w:t xml:space="preserve">в электронной форме, Документацией об аукционе в электронной форме и проектом договора аренды, и они ему понятны. </w:t>
      </w:r>
      <w:r>
        <w:rPr>
          <w:sz w:val="17"/>
          <w:szCs w:val="17"/>
        </w:rPr>
        <w:t xml:space="preserve"> </w:t>
      </w:r>
      <w:r w:rsidRPr="008942DB">
        <w:rPr>
          <w:sz w:val="17"/>
          <w:szCs w:val="17"/>
        </w:rPr>
        <w:t xml:space="preserve">Заявитель подтверждает, что надлежащим образом идентифицировал и ознакомлен с реальным состоянием выставляемого на аукцион Объекта(ов) (лота) аукциона в электронной форме в результате осмотра, который осуществляется по адресу местонахождения Объекта(ов) (лота) аукциона </w:t>
      </w:r>
      <w:r w:rsidRPr="008942DB">
        <w:rPr>
          <w:sz w:val="17"/>
          <w:szCs w:val="17"/>
        </w:rPr>
        <w:br/>
        <w:t>в электронной форме.</w:t>
      </w:r>
    </w:p>
    <w:p w14:paraId="41015F2D" w14:textId="77777777" w:rsidR="008942DB" w:rsidRDefault="008942DB" w:rsidP="008942DB">
      <w:pPr>
        <w:ind w:left="-284"/>
        <w:jc w:val="both"/>
        <w:rPr>
          <w:sz w:val="17"/>
          <w:szCs w:val="17"/>
        </w:rPr>
      </w:pPr>
    </w:p>
    <w:p w14:paraId="6CAD0B00" w14:textId="38AA3CAC" w:rsidR="008942DB" w:rsidRDefault="008942DB" w:rsidP="008942DB">
      <w:pPr>
        <w:ind w:left="-284"/>
        <w:jc w:val="both"/>
        <w:rPr>
          <w:sz w:val="17"/>
          <w:szCs w:val="17"/>
        </w:rPr>
      </w:pPr>
    </w:p>
    <w:p w14:paraId="0E9ABB59" w14:textId="6A230099" w:rsidR="001E11B5" w:rsidRPr="008942DB" w:rsidRDefault="001E11B5" w:rsidP="00302BE8">
      <w:pPr>
        <w:jc w:val="both"/>
        <w:rPr>
          <w:sz w:val="17"/>
          <w:szCs w:val="17"/>
        </w:rPr>
      </w:pPr>
    </w:p>
    <w:p w14:paraId="458BEE0B" w14:textId="77777777" w:rsidR="008942DB" w:rsidRPr="008942DB" w:rsidRDefault="008942DB" w:rsidP="008942DB">
      <w:pPr>
        <w:spacing w:after="120" w:line="192" w:lineRule="auto"/>
        <w:rPr>
          <w:b/>
        </w:rPr>
      </w:pPr>
      <w:r w:rsidRPr="008942DB">
        <w:rPr>
          <w:b/>
        </w:rPr>
        <w:t>__________________________</w:t>
      </w:r>
    </w:p>
    <w:p w14:paraId="2437FD54" w14:textId="77777777" w:rsidR="008942DB" w:rsidRPr="008942DB" w:rsidRDefault="008942DB" w:rsidP="008942DB">
      <w:pPr>
        <w:ind w:left="-426"/>
        <w:rPr>
          <w:sz w:val="16"/>
          <w:szCs w:val="16"/>
          <w:lang w:val="x-none"/>
        </w:rPr>
      </w:pPr>
      <w:r w:rsidRPr="008942DB">
        <w:rPr>
          <w:sz w:val="16"/>
          <w:szCs w:val="16"/>
          <w:vertAlign w:val="superscript"/>
          <w:lang w:val="x-none"/>
        </w:rPr>
        <w:t>1</w:t>
      </w:r>
      <w:r w:rsidRPr="008942DB">
        <w:rPr>
          <w:sz w:val="16"/>
          <w:szCs w:val="16"/>
          <w:lang w:val="x-none"/>
        </w:rPr>
        <w:t xml:space="preserve"> Заполняется при подаче Заявки юридическим лицом.</w:t>
      </w:r>
    </w:p>
    <w:p w14:paraId="12FE577C" w14:textId="77777777" w:rsidR="008942DB" w:rsidRPr="008942DB" w:rsidRDefault="008942DB" w:rsidP="008942DB">
      <w:pPr>
        <w:ind w:left="-426"/>
        <w:jc w:val="both"/>
        <w:rPr>
          <w:sz w:val="16"/>
          <w:szCs w:val="16"/>
        </w:rPr>
      </w:pPr>
      <w:r w:rsidRPr="008942DB">
        <w:rPr>
          <w:sz w:val="16"/>
          <w:szCs w:val="16"/>
          <w:vertAlign w:val="superscript"/>
        </w:rPr>
        <w:t>2</w:t>
      </w:r>
      <w:r w:rsidRPr="008942DB">
        <w:rPr>
          <w:sz w:val="16"/>
          <w:szCs w:val="16"/>
        </w:rPr>
        <w:t xml:space="preserve"> Заполняется при подаче Заявки лицом, действующим по доверенности </w:t>
      </w:r>
    </w:p>
    <w:p w14:paraId="426EECF7" w14:textId="77777777" w:rsidR="008942DB" w:rsidRPr="008942DB" w:rsidRDefault="008942DB" w:rsidP="008942DB">
      <w:pPr>
        <w:ind w:left="-142" w:hanging="284"/>
        <w:jc w:val="both"/>
        <w:rPr>
          <w:sz w:val="16"/>
          <w:szCs w:val="16"/>
        </w:rPr>
      </w:pPr>
      <w:r w:rsidRPr="008942DB">
        <w:rPr>
          <w:sz w:val="16"/>
          <w:szCs w:val="16"/>
          <w:vertAlign w:val="superscript"/>
        </w:rPr>
        <w:t>3</w:t>
      </w:r>
      <w:r w:rsidRPr="008942DB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4858D0F" w14:textId="77777777" w:rsidR="008942DB" w:rsidRPr="008942DB" w:rsidRDefault="008942DB" w:rsidP="008942DB">
      <w:pPr>
        <w:ind w:left="-142" w:hanging="284"/>
        <w:jc w:val="both"/>
        <w:rPr>
          <w:sz w:val="6"/>
          <w:szCs w:val="6"/>
        </w:rPr>
      </w:pPr>
      <w:r w:rsidRPr="008942DB">
        <w:br w:type="page"/>
      </w:r>
    </w:p>
    <w:p w14:paraId="121BFCB3" w14:textId="4750C63F" w:rsidR="00827B31" w:rsidRPr="001D12F3" w:rsidRDefault="008942DB" w:rsidP="00FC4285">
      <w:pPr>
        <w:ind w:left="-142" w:right="-192" w:hanging="284"/>
        <w:jc w:val="both"/>
        <w:rPr>
          <w:sz w:val="17"/>
          <w:szCs w:val="17"/>
        </w:rPr>
      </w:pPr>
      <w:r w:rsidRPr="001D12F3">
        <w:rPr>
          <w:sz w:val="17"/>
          <w:szCs w:val="17"/>
        </w:rPr>
        <w:lastRenderedPageBreak/>
        <w:t>7.    </w:t>
      </w:r>
      <w:r w:rsidR="00827B31" w:rsidRPr="001D12F3">
        <w:rPr>
          <w:sz w:val="17"/>
          <w:szCs w:val="17"/>
        </w:rPr>
        <w:t>Заявитель подтверждает, что в отношении него отсутствует решение о ликвидации (в случае если Заявитель – юридическое лицо), отсутствует решение арбитражного суда о признании его банкротом и об открытии конкурсного производства (в случае если Заявитель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02813D50" w14:textId="16E6BD6A" w:rsidR="008942DB" w:rsidRPr="008942DB" w:rsidRDefault="00827B31" w:rsidP="008942DB">
      <w:pPr>
        <w:ind w:left="-142" w:hanging="284"/>
        <w:jc w:val="both"/>
        <w:rPr>
          <w:sz w:val="17"/>
          <w:szCs w:val="17"/>
        </w:rPr>
      </w:pPr>
      <w:r>
        <w:rPr>
          <w:sz w:val="17"/>
          <w:szCs w:val="17"/>
        </w:rPr>
        <w:t>8.    </w:t>
      </w:r>
      <w:r w:rsidR="008942DB" w:rsidRPr="008942DB">
        <w:rPr>
          <w:sz w:val="17"/>
          <w:szCs w:val="17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="008942DB" w:rsidRPr="008942DB">
        <w:rPr>
          <w:sz w:val="17"/>
          <w:szCs w:val="17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="008942DB" w:rsidRPr="008942DB">
        <w:rPr>
          <w:sz w:val="17"/>
          <w:szCs w:val="17"/>
        </w:rPr>
        <w:br/>
        <w:t xml:space="preserve">о проведении аукциона в электронной форме, Документацию об аукционе в электронной форме, а также приостановлением процедуры проведения аукциона в электронной форме. При этом Заявитель считается уведомленным о внесении изменений в Извещение о проведении аукциона </w:t>
      </w:r>
      <w:r w:rsidR="008942DB">
        <w:rPr>
          <w:sz w:val="17"/>
          <w:szCs w:val="17"/>
        </w:rPr>
        <w:br/>
      </w:r>
      <w:r w:rsidR="008942DB" w:rsidRPr="008942DB">
        <w:rPr>
          <w:sz w:val="17"/>
          <w:szCs w:val="17"/>
        </w:rPr>
        <w:t xml:space="preserve">в электронной форме, Документацию об аукционе в электронной форме с даты публикации изменений в Извещение о проведении аукциона </w:t>
      </w:r>
      <w:r w:rsidR="008942DB">
        <w:rPr>
          <w:sz w:val="17"/>
          <w:szCs w:val="17"/>
        </w:rPr>
        <w:br/>
      </w:r>
      <w:r w:rsidR="008942DB" w:rsidRPr="008942DB">
        <w:rPr>
          <w:sz w:val="17"/>
          <w:szCs w:val="17"/>
        </w:rPr>
        <w:t xml:space="preserve">в электронной форме, Документацию об аукционе в электронной форме на официальном сайте торгов Российской Федерации </w:t>
      </w:r>
      <w:r w:rsidR="008942DB" w:rsidRPr="008942DB">
        <w:rPr>
          <w:sz w:val="17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4" w:history="1">
        <w:r w:rsidR="008942DB" w:rsidRPr="008942DB">
          <w:rPr>
            <w:sz w:val="17"/>
            <w:szCs w:val="17"/>
          </w:rPr>
          <w:t>www.torgi.gov.ru</w:t>
        </w:r>
      </w:hyperlink>
      <w:r w:rsidR="008942DB" w:rsidRPr="008942DB">
        <w:rPr>
          <w:sz w:val="17"/>
          <w:szCs w:val="17"/>
        </w:rPr>
        <w:t xml:space="preserve"> и сайте Оператора электронной площадки.</w:t>
      </w:r>
    </w:p>
    <w:p w14:paraId="3319D6C4" w14:textId="13A16557" w:rsidR="008942DB" w:rsidRPr="008942DB" w:rsidRDefault="00827B31" w:rsidP="008942DB">
      <w:pPr>
        <w:ind w:left="-142" w:hanging="284"/>
        <w:jc w:val="both"/>
        <w:rPr>
          <w:sz w:val="17"/>
          <w:szCs w:val="17"/>
        </w:rPr>
      </w:pPr>
      <w:r>
        <w:rPr>
          <w:sz w:val="17"/>
          <w:szCs w:val="17"/>
        </w:rPr>
        <w:t>9</w:t>
      </w:r>
      <w:r w:rsidR="008942DB" w:rsidRPr="008942DB">
        <w:rPr>
          <w:sz w:val="17"/>
          <w:szCs w:val="17"/>
        </w:rPr>
        <w:t xml:space="preserve">.    Заявитель подтверждает, что является субъектом малого и среднего предпринимательства в соответствии с Федеральным законом </w:t>
      </w:r>
      <w:r w:rsidR="008942DB" w:rsidRPr="008942DB">
        <w:rPr>
          <w:sz w:val="17"/>
          <w:szCs w:val="17"/>
        </w:rPr>
        <w:br/>
        <w:t xml:space="preserve">от 24.07.2007 № 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</w:t>
      </w:r>
      <w:r w:rsidR="007C2A57" w:rsidRPr="008942DB">
        <w:rPr>
          <w:sz w:val="17"/>
          <w:szCs w:val="17"/>
        </w:rPr>
        <w:t xml:space="preserve">от 24.07.2007 № 209-ФЗ </w:t>
      </w:r>
      <w:r w:rsidR="008942DB" w:rsidRPr="008942DB">
        <w:rPr>
          <w:sz w:val="17"/>
          <w:szCs w:val="17"/>
        </w:rPr>
        <w:t xml:space="preserve">«О развитии малого и среднего предпринимательства </w:t>
      </w:r>
      <w:r w:rsidR="007C2A57">
        <w:rPr>
          <w:sz w:val="17"/>
          <w:szCs w:val="17"/>
        </w:rPr>
        <w:br/>
      </w:r>
      <w:r w:rsidR="008942DB" w:rsidRPr="008942DB">
        <w:rPr>
          <w:sz w:val="17"/>
          <w:szCs w:val="17"/>
        </w:rPr>
        <w:t>в Российской Федерации»</w:t>
      </w:r>
      <w:r w:rsidR="00CE076E">
        <w:rPr>
          <w:sz w:val="17"/>
          <w:szCs w:val="17"/>
        </w:rPr>
        <w:t xml:space="preserve"> или </w:t>
      </w:r>
      <w:r w:rsidR="00CE076E" w:rsidRPr="00CE076E">
        <w:rPr>
          <w:sz w:val="17"/>
          <w:szCs w:val="17"/>
        </w:rPr>
        <w:t xml:space="preserve">физическим лицом, применяющим специальный налоговый режим </w:t>
      </w:r>
      <w:r w:rsidR="00CE076E">
        <w:rPr>
          <w:sz w:val="17"/>
          <w:szCs w:val="17"/>
        </w:rPr>
        <w:t>«</w:t>
      </w:r>
      <w:r w:rsidR="00CE076E" w:rsidRPr="00CE076E">
        <w:rPr>
          <w:sz w:val="17"/>
          <w:szCs w:val="17"/>
        </w:rPr>
        <w:t>Налог на профессиональный доход</w:t>
      </w:r>
      <w:r w:rsidR="00CE076E">
        <w:rPr>
          <w:sz w:val="17"/>
          <w:szCs w:val="17"/>
        </w:rPr>
        <w:t xml:space="preserve">». </w:t>
      </w:r>
    </w:p>
    <w:p w14:paraId="0150F999" w14:textId="54A1D622" w:rsidR="008942DB" w:rsidRPr="008942DB" w:rsidRDefault="00827B31" w:rsidP="008942DB">
      <w:pPr>
        <w:ind w:left="-142" w:hanging="284"/>
        <w:jc w:val="both"/>
        <w:rPr>
          <w:sz w:val="17"/>
          <w:szCs w:val="17"/>
        </w:rPr>
      </w:pPr>
      <w:r>
        <w:rPr>
          <w:sz w:val="17"/>
          <w:szCs w:val="17"/>
        </w:rPr>
        <w:t>10</w:t>
      </w:r>
      <w:r w:rsidR="008942DB" w:rsidRPr="008942DB">
        <w:rPr>
          <w:sz w:val="17"/>
          <w:szCs w:val="17"/>
        </w:rPr>
        <w:t xml:space="preserve">.    Условия аукциона в электронной форме по данному Объекту(ам) (лоту) аукциона в электронной форме с Участником аукциона </w:t>
      </w:r>
      <w:r w:rsidR="008942DB" w:rsidRPr="008942DB">
        <w:rPr>
          <w:sz w:val="17"/>
          <w:szCs w:val="17"/>
        </w:rPr>
        <w:br/>
        <w:t xml:space="preserve">в электронной форме являются условиями публичной оферты, а подача Заявки на участие в аукционе в электронной форме </w:t>
      </w:r>
      <w:r w:rsidR="008942DB" w:rsidRPr="008942DB">
        <w:rPr>
          <w:sz w:val="17"/>
          <w:szCs w:val="17"/>
        </w:rPr>
        <w:br/>
        <w:t>в установленные в Извещении о проведении аукциона, Документации об аукционе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14:paraId="1A840547" w14:textId="5E71E53D" w:rsidR="008942DB" w:rsidRPr="008942DB" w:rsidRDefault="00827B31" w:rsidP="008942DB">
      <w:pPr>
        <w:ind w:left="-142" w:hanging="284"/>
        <w:jc w:val="both"/>
        <w:rPr>
          <w:sz w:val="17"/>
          <w:szCs w:val="17"/>
        </w:rPr>
      </w:pPr>
      <w:r>
        <w:rPr>
          <w:sz w:val="17"/>
          <w:szCs w:val="17"/>
        </w:rPr>
        <w:t>11</w:t>
      </w:r>
      <w:r w:rsidR="008942DB" w:rsidRPr="008942DB">
        <w:rPr>
          <w:sz w:val="17"/>
          <w:szCs w:val="17"/>
        </w:rPr>
        <w:t xml:space="preserve">.  В соответствии с Федеральным законом от 27.07.2006 № 152-ФЗ «О персональных данных» (далее - Федеральный закон от 27.07.2006 </w:t>
      </w:r>
      <w:r w:rsidR="008942DB" w:rsidRPr="008942DB">
        <w:rPr>
          <w:sz w:val="17"/>
          <w:szCs w:val="17"/>
        </w:rPr>
        <w:br/>
        <w:t xml:space="preserve">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</w:t>
      </w:r>
      <w:r w:rsidR="008942DB" w:rsidRPr="008942DB">
        <w:rPr>
          <w:sz w:val="17"/>
          <w:szCs w:val="17"/>
        </w:rPr>
        <w:br/>
        <w:t xml:space="preserve">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 27.07.2006 № 152-ФЗ, права и обязанности в области защиты </w:t>
      </w:r>
      <w:r w:rsidR="008942DB">
        <w:rPr>
          <w:sz w:val="17"/>
          <w:szCs w:val="17"/>
        </w:rPr>
        <w:br/>
      </w:r>
      <w:r w:rsidR="008942DB" w:rsidRPr="008942DB">
        <w:rPr>
          <w:sz w:val="17"/>
          <w:szCs w:val="17"/>
        </w:rPr>
        <w:t>персональных данных ему известны.</w:t>
      </w:r>
    </w:p>
    <w:p w14:paraId="55CB2C17" w14:textId="77777777" w:rsidR="00EE4B1D" w:rsidRDefault="00EE4B1D" w:rsidP="002C7C2F"/>
    <w:sectPr w:rsidR="00EE4B1D" w:rsidSect="001E11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9"/>
    <w:rsid w:val="00193A8D"/>
    <w:rsid w:val="001C06C6"/>
    <w:rsid w:val="001D12F3"/>
    <w:rsid w:val="001E11B5"/>
    <w:rsid w:val="001F2630"/>
    <w:rsid w:val="002C7C2F"/>
    <w:rsid w:val="00302BE8"/>
    <w:rsid w:val="003605DA"/>
    <w:rsid w:val="0043178A"/>
    <w:rsid w:val="0045678D"/>
    <w:rsid w:val="004B125F"/>
    <w:rsid w:val="006C0A4E"/>
    <w:rsid w:val="00787909"/>
    <w:rsid w:val="007C2A57"/>
    <w:rsid w:val="007C2AB5"/>
    <w:rsid w:val="00817B6F"/>
    <w:rsid w:val="00827B31"/>
    <w:rsid w:val="008942DB"/>
    <w:rsid w:val="00976B1B"/>
    <w:rsid w:val="009F43EB"/>
    <w:rsid w:val="00A64309"/>
    <w:rsid w:val="00AA72DC"/>
    <w:rsid w:val="00B1342E"/>
    <w:rsid w:val="00BF2159"/>
    <w:rsid w:val="00C50619"/>
    <w:rsid w:val="00C560E3"/>
    <w:rsid w:val="00C840DC"/>
    <w:rsid w:val="00CE076E"/>
    <w:rsid w:val="00D34084"/>
    <w:rsid w:val="00D86CA2"/>
    <w:rsid w:val="00DC0D05"/>
    <w:rsid w:val="00DE196B"/>
    <w:rsid w:val="00EE4B1D"/>
    <w:rsid w:val="00FB5911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70AA"/>
  <w15:chartTrackingRefBased/>
  <w15:docId w15:val="{24AE085C-1F3E-42F0-84EF-E7B863AF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2C7C2F"/>
    <w:rPr>
      <w:vertAlign w:val="superscript"/>
    </w:rPr>
  </w:style>
  <w:style w:type="paragraph" w:styleId="a4">
    <w:name w:val="footnote text"/>
    <w:basedOn w:val="a"/>
    <w:link w:val="a5"/>
    <w:rsid w:val="002C7C2F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2C7C2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894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DB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Body Text"/>
    <w:basedOn w:val="a"/>
    <w:link w:val="a9"/>
    <w:uiPriority w:val="99"/>
    <w:rsid w:val="00DE196B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DE196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a">
    <w:name w:val="Title"/>
    <w:basedOn w:val="a"/>
    <w:next w:val="a8"/>
    <w:link w:val="ab"/>
    <w:qFormat/>
    <w:rsid w:val="00787909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rsid w:val="0078790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yle1">
    <w:name w:val="Style1"/>
    <w:basedOn w:val="a"/>
    <w:link w:val="Style1Char"/>
    <w:qFormat/>
    <w:rsid w:val="00817B6F"/>
    <w:pPr>
      <w:spacing w:line="276" w:lineRule="auto"/>
      <w:jc w:val="both"/>
    </w:pPr>
    <w:rPr>
      <w:sz w:val="20"/>
      <w:szCs w:val="20"/>
      <w:u w:val="dottedHeavy"/>
    </w:rPr>
  </w:style>
  <w:style w:type="character" w:customStyle="1" w:styleId="Style1Char">
    <w:name w:val="Style1 Char"/>
    <w:basedOn w:val="a0"/>
    <w:link w:val="Style1"/>
    <w:rsid w:val="00817B6F"/>
    <w:rPr>
      <w:rFonts w:ascii="Times New Roman" w:eastAsia="Times New Roman" w:hAnsi="Times New Roman" w:cs="Times New Roman"/>
      <w:sz w:val="20"/>
      <w:szCs w:val="20"/>
      <w:u w:val="dottedHeavy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1344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Artem</cp:lastModifiedBy>
  <cp:revision>3</cp:revision>
  <cp:lastPrinted>2021-09-21T09:32:00Z</cp:lastPrinted>
  <dcterms:created xsi:type="dcterms:W3CDTF">2021-09-30T09:22:00Z</dcterms:created>
  <dcterms:modified xsi:type="dcterms:W3CDTF">2021-09-30T09:23:00Z</dcterms:modified>
</cp:coreProperties>
</file>