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6BA6737C" w:rsidR="008E0769" w:rsidRPr="00D82C1B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D82C1B">
        <w:rPr>
          <w:rFonts w:ascii="Times New Roman" w:hAnsi="Times New Roman" w:cs="Times New Roman"/>
          <w:noProof/>
          <w:sz w:val="24"/>
          <w:szCs w:val="24"/>
        </w:rPr>
        <w:t>____________________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82C1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8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C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82C1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82C1B">
        <w:rPr>
          <w:noProof/>
          <w:sz w:val="24"/>
          <w:szCs w:val="24"/>
        </w:rPr>
        <w:t>450</w:t>
      </w:r>
      <w:r w:rsidR="00102979"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82C1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82C1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82C1B">
        <w:rPr>
          <w:sz w:val="24"/>
          <w:szCs w:val="24"/>
        </w:rPr>
        <w:t xml:space="preserve"> </w:t>
      </w:r>
      <w:r w:rsidR="001964A6" w:rsidRPr="00D82C1B">
        <w:rPr>
          <w:noProof/>
          <w:sz w:val="24"/>
          <w:szCs w:val="24"/>
        </w:rPr>
        <w:t>50:14:0030110:3340</w:t>
      </w:r>
      <w:r w:rsidRPr="00D82C1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82C1B">
        <w:rPr>
          <w:sz w:val="24"/>
          <w:szCs w:val="24"/>
        </w:rPr>
        <w:t xml:space="preserve"> – «</w:t>
      </w:r>
      <w:r w:rsidR="00597746" w:rsidRPr="00D82C1B">
        <w:rPr>
          <w:noProof/>
          <w:sz w:val="24"/>
          <w:szCs w:val="24"/>
        </w:rPr>
        <w:t>Земли населенных пунктов</w:t>
      </w:r>
      <w:r w:rsidRPr="00D82C1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82C1B">
        <w:rPr>
          <w:sz w:val="24"/>
          <w:szCs w:val="24"/>
        </w:rPr>
        <w:t xml:space="preserve"> – «</w:t>
      </w:r>
      <w:r w:rsidR="003E59E1" w:rsidRPr="00D82C1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82C1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82C1B">
        <w:rPr>
          <w:sz w:val="24"/>
          <w:szCs w:val="24"/>
        </w:rPr>
        <w:t xml:space="preserve">: </w:t>
      </w:r>
      <w:r w:rsidR="00D1191C" w:rsidRPr="00D82C1B">
        <w:rPr>
          <w:noProof/>
          <w:sz w:val="24"/>
          <w:szCs w:val="24"/>
        </w:rPr>
        <w:t>Российская Федерация, Московская область, г.о. Щёлково, д. Мишнево</w:t>
      </w:r>
      <w:r w:rsidR="00472CAA" w:rsidRPr="00D82C1B">
        <w:rPr>
          <w:sz w:val="24"/>
          <w:szCs w:val="24"/>
        </w:rPr>
        <w:t xml:space="preserve"> </w:t>
      </w:r>
      <w:r w:rsidRPr="00D82C1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82C1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82C1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82C1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полиэтиленовый распределительный газопровод высокого давления второй категории Дн 160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59E75D9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Федерального закона от 31.03.1999 № 69-ФЗ «О газоснабжении в Российской Федерации», Правил охраны газораспределительных сетей, утвержденными Постановлением Правительства Российской Федерации от 20.11.2000 № 878, свода правил СП 62.13330.2011 актуализированная редакция СНиП 42-01-2002 «Газораспределительные системы»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lastRenderedPageBreak/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6B1BE60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5D8E4FB3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56420A6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82C1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82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82C1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82C1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1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D82C1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8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8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82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82C1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C1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D8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82C1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82C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82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82C1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E94DE7D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D82C1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56F7E" w14:textId="77777777" w:rsidR="00775BC3" w:rsidRDefault="00775BC3" w:rsidP="00195C19">
      <w:r>
        <w:separator/>
      </w:r>
    </w:p>
  </w:endnote>
  <w:endnote w:type="continuationSeparator" w:id="0">
    <w:p w14:paraId="38C2A8B4" w14:textId="77777777" w:rsidR="00775BC3" w:rsidRDefault="00775BC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06752" w14:textId="77777777" w:rsidR="00775BC3" w:rsidRDefault="00775BC3" w:rsidP="00195C19">
      <w:r>
        <w:separator/>
      </w:r>
    </w:p>
  </w:footnote>
  <w:footnote w:type="continuationSeparator" w:id="0">
    <w:p w14:paraId="6F8D596E" w14:textId="77777777" w:rsidR="00775BC3" w:rsidRDefault="00775BC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BC3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2C1B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B57E-A238-4309-B29C-85ABBEC1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3287</Words>
  <Characters>18738</Characters>
  <Application>Microsoft Office Word</Application>
  <DocSecurity>0</DocSecurity>
  <Lines>156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2026-04-16T11:29:00Z</dcterms:created>
  <dcterms:modified xsi:type="dcterms:W3CDTF">2026-04-16T11:29:00Z</dcterms:modified>
</cp:coreProperties>
</file>