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3032FA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03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32F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3032FA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3032FA">
        <w:rPr>
          <w:noProof/>
          <w:sz w:val="24"/>
          <w:szCs w:val="24"/>
        </w:rPr>
        <w:t>1111</w:t>
      </w:r>
      <w:r w:rsidR="00102979"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3032FA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3032FA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032FA">
        <w:rPr>
          <w:sz w:val="24"/>
          <w:szCs w:val="24"/>
        </w:rPr>
        <w:t xml:space="preserve"> </w:t>
      </w:r>
      <w:r w:rsidR="001964A6" w:rsidRPr="003032FA">
        <w:rPr>
          <w:noProof/>
          <w:sz w:val="24"/>
          <w:szCs w:val="24"/>
        </w:rPr>
        <w:t>50:34:0010502:2290</w:t>
      </w:r>
      <w:r w:rsidRPr="003032FA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032FA">
        <w:rPr>
          <w:sz w:val="24"/>
          <w:szCs w:val="24"/>
        </w:rPr>
        <w:t xml:space="preserve"> – «</w:t>
      </w:r>
      <w:r w:rsidR="00597746" w:rsidRPr="003032FA">
        <w:rPr>
          <w:noProof/>
          <w:sz w:val="24"/>
          <w:szCs w:val="24"/>
        </w:rPr>
        <w:t>Земли населенных пунктов</w:t>
      </w:r>
      <w:r w:rsidRPr="003032FA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032FA">
        <w:rPr>
          <w:sz w:val="24"/>
          <w:szCs w:val="24"/>
        </w:rPr>
        <w:t xml:space="preserve"> – «</w:t>
      </w:r>
      <w:r w:rsidR="003E59E1" w:rsidRPr="003032FA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3032FA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032FA">
        <w:rPr>
          <w:sz w:val="24"/>
          <w:szCs w:val="24"/>
        </w:rPr>
        <w:t xml:space="preserve">: </w:t>
      </w:r>
      <w:r w:rsidR="00D1191C" w:rsidRPr="003032FA">
        <w:rPr>
          <w:noProof/>
          <w:sz w:val="24"/>
          <w:szCs w:val="24"/>
        </w:rPr>
        <w:t>Российская Федерация, Московская область, г.о. Коломна, с Чанки</w:t>
      </w:r>
      <w:r w:rsidR="00472CAA" w:rsidRPr="003032FA">
        <w:rPr>
          <w:sz w:val="24"/>
          <w:szCs w:val="24"/>
        </w:rPr>
        <w:t xml:space="preserve"> </w:t>
      </w:r>
      <w:r w:rsidRPr="003032FA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032FA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032FA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032FA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Коломна (Коробчеево)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 от 01.07.2017 №135-ФЗ «О внесении изменений в отдельные законодательные акты Российской Федерации в части совершенствования порядка установления 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9F11DA9" w14:textId="66B9C291" w:rsidR="00D96019" w:rsidRPr="00A31FA7" w:rsidRDefault="00D96019" w:rsidP="00D96019">
      <w:pPr>
        <w:pStyle w:val="ConsPlusNormal"/>
        <w:ind w:firstLine="540"/>
        <w:jc w:val="both"/>
      </w:pPr>
      <w:bookmarkStart w:id="3" w:name="_Hlk198037844"/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  <w:bookmarkEnd w:id="3"/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0B7C422D" w14:textId="77048957" w:rsidR="00096E8C" w:rsidRDefault="00096E8C" w:rsidP="00B555A8">
      <w:pPr>
        <w:pStyle w:val="ConsPlusNormal"/>
        <w:spacing w:line="276" w:lineRule="auto"/>
        <w:ind w:firstLine="540"/>
        <w:jc w:val="both"/>
      </w:pPr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1EA31C09" w14:textId="18DA585A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3CAA097" w14:textId="7E6DCD3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Вариант 2. 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145BE87B" w14:textId="5703BFCB" w:rsidR="00B555A8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Вариант 2.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032F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032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032F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032F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2FA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3032FA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303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303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3032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3032FA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32FA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303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032F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032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03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032F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2533393F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3927EB6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1111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3032F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28A40" w14:textId="77777777" w:rsidR="00B86A7E" w:rsidRDefault="00B86A7E" w:rsidP="00195C19">
      <w:r>
        <w:separator/>
      </w:r>
    </w:p>
  </w:endnote>
  <w:endnote w:type="continuationSeparator" w:id="0">
    <w:p w14:paraId="59366FFF" w14:textId="77777777" w:rsidR="00B86A7E" w:rsidRDefault="00B86A7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6F96" w14:textId="77777777" w:rsidR="00B86A7E" w:rsidRDefault="00B86A7E" w:rsidP="00195C19">
      <w:r>
        <w:separator/>
      </w:r>
    </w:p>
  </w:footnote>
  <w:footnote w:type="continuationSeparator" w:id="0">
    <w:p w14:paraId="7374758E" w14:textId="77777777" w:rsidR="00B86A7E" w:rsidRDefault="00B86A7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96E8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32FA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1E93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3825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CEF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6A7E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2F3F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019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3298</Words>
  <Characters>18800</Characters>
  <Application>Microsoft Office Word</Application>
  <DocSecurity>0</DocSecurity>
  <Lines>156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2</cp:revision>
  <cp:lastPrinted>2022-02-16T11:57:00Z</cp:lastPrinted>
  <dcterms:created xsi:type="dcterms:W3CDTF">2026-05-15T10:00:00Z</dcterms:created>
  <dcterms:modified xsi:type="dcterms:W3CDTF">2026-05-15T10:00:00Z</dcterms:modified>
</cp:coreProperties>
</file>