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306C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6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306C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306CE">
        <w:rPr>
          <w:noProof/>
          <w:sz w:val="24"/>
          <w:szCs w:val="24"/>
        </w:rPr>
        <w:t>1508</w:t>
      </w:r>
      <w:r w:rsidR="00102979" w:rsidRPr="002306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306C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306C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306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306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306CE">
        <w:rPr>
          <w:sz w:val="24"/>
          <w:szCs w:val="24"/>
        </w:rPr>
        <w:t xml:space="preserve"> </w:t>
      </w:r>
      <w:r w:rsidR="001964A6" w:rsidRPr="002306CE">
        <w:rPr>
          <w:noProof/>
          <w:sz w:val="24"/>
          <w:szCs w:val="24"/>
        </w:rPr>
        <w:t>50:03:0030213:570</w:t>
      </w:r>
      <w:r w:rsidRPr="002306C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306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306CE">
        <w:rPr>
          <w:sz w:val="24"/>
          <w:szCs w:val="24"/>
        </w:rPr>
        <w:t xml:space="preserve"> – «</w:t>
      </w:r>
      <w:r w:rsidR="00597746" w:rsidRPr="002306CE">
        <w:rPr>
          <w:noProof/>
          <w:sz w:val="24"/>
          <w:szCs w:val="24"/>
        </w:rPr>
        <w:t>Земли населенных пунктов</w:t>
      </w:r>
      <w:r w:rsidRPr="002306C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306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306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306CE">
        <w:rPr>
          <w:sz w:val="24"/>
          <w:szCs w:val="24"/>
        </w:rPr>
        <w:t xml:space="preserve"> – «</w:t>
      </w:r>
      <w:r w:rsidR="003E59E1" w:rsidRPr="002306CE">
        <w:rPr>
          <w:noProof/>
          <w:sz w:val="24"/>
          <w:szCs w:val="24"/>
        </w:rPr>
        <w:t>Для индивидуального жилищного строительства</w:t>
      </w:r>
      <w:r w:rsidRPr="002306C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306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306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306CE">
        <w:rPr>
          <w:sz w:val="24"/>
          <w:szCs w:val="24"/>
        </w:rPr>
        <w:t>:</w:t>
      </w:r>
      <w:proofErr w:type="gramEnd"/>
      <w:r w:rsidRPr="002306CE">
        <w:rPr>
          <w:sz w:val="24"/>
          <w:szCs w:val="24"/>
        </w:rPr>
        <w:t xml:space="preserve"> </w:t>
      </w:r>
      <w:r w:rsidR="00D1191C" w:rsidRPr="002306CE">
        <w:rPr>
          <w:noProof/>
          <w:sz w:val="24"/>
          <w:szCs w:val="24"/>
        </w:rPr>
        <w:t>Российская Федерация, Московская область, городской округ Клин, деревня Еросимово</w:t>
      </w:r>
      <w:r w:rsidR="00472CAA" w:rsidRPr="002306CE">
        <w:rPr>
          <w:sz w:val="24"/>
          <w:szCs w:val="24"/>
        </w:rPr>
        <w:t xml:space="preserve"> </w:t>
      </w:r>
      <w:r w:rsidRPr="002306C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306C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306C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306C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полностью: Границы полос воздушных подходов аэродрома Клин-5.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76A7CFD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2306CE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  кодекса   Российской   Федерации;</w:t>
      </w:r>
      <w:r w:rsidRPr="00A31FA7">
        <w:rPr>
          <w:noProof/>
        </w:rPr>
        <w:br/>
        <w:t>Федерального закона Российской      Федерации   от   01.07.2017   №   135-ФЗ   «О  внесении   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 санитарно-защитной зоны».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306C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306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306C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306C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C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2306C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3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3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306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306C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C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23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306C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306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3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306C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2B49E99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6CE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A8833-C38A-418F-8422-A7FECF3F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3092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Сульдина Ольга</cp:lastModifiedBy>
  <cp:revision>2</cp:revision>
  <cp:lastPrinted>2022-02-16T11:57:00Z</cp:lastPrinted>
  <dcterms:created xsi:type="dcterms:W3CDTF">2025-01-10T09:53:00Z</dcterms:created>
  <dcterms:modified xsi:type="dcterms:W3CDTF">2025-01-10T09:53:00Z</dcterms:modified>
</cp:coreProperties>
</file>