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E470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E4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70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E470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E4701">
        <w:rPr>
          <w:noProof/>
          <w:sz w:val="24"/>
          <w:szCs w:val="24"/>
        </w:rPr>
        <w:t>18847</w:t>
      </w:r>
      <w:r w:rsidR="00102979" w:rsidRPr="006E47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E470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E470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E47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E47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E4701">
        <w:rPr>
          <w:sz w:val="24"/>
          <w:szCs w:val="24"/>
        </w:rPr>
        <w:t xml:space="preserve"> </w:t>
      </w:r>
      <w:r w:rsidR="001964A6" w:rsidRPr="006E4701">
        <w:rPr>
          <w:noProof/>
          <w:sz w:val="24"/>
          <w:szCs w:val="24"/>
        </w:rPr>
        <w:t>50:19:0000000:26270</w:t>
      </w:r>
      <w:r w:rsidRPr="006E470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E47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E4701">
        <w:rPr>
          <w:sz w:val="24"/>
          <w:szCs w:val="24"/>
        </w:rPr>
        <w:t xml:space="preserve"> – «</w:t>
      </w:r>
      <w:r w:rsidR="00597746" w:rsidRPr="006E4701">
        <w:rPr>
          <w:noProof/>
          <w:sz w:val="24"/>
          <w:szCs w:val="24"/>
        </w:rPr>
        <w:t>Земли населенных пунктов</w:t>
      </w:r>
      <w:r w:rsidRPr="006E470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E47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E47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E4701">
        <w:rPr>
          <w:sz w:val="24"/>
          <w:szCs w:val="24"/>
        </w:rPr>
        <w:t xml:space="preserve"> – «</w:t>
      </w:r>
      <w:r w:rsidR="003E59E1" w:rsidRPr="006E4701">
        <w:rPr>
          <w:noProof/>
          <w:sz w:val="24"/>
          <w:szCs w:val="24"/>
        </w:rPr>
        <w:t>Склад</w:t>
      </w:r>
      <w:r w:rsidRPr="006E470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E47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E47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E4701">
        <w:rPr>
          <w:sz w:val="24"/>
          <w:szCs w:val="24"/>
        </w:rPr>
        <w:t xml:space="preserve">: </w:t>
      </w:r>
      <w:r w:rsidR="00D1191C" w:rsidRPr="006E4701">
        <w:rPr>
          <w:noProof/>
          <w:sz w:val="24"/>
          <w:szCs w:val="24"/>
        </w:rPr>
        <w:t>Московская область, м.о. Рузский, г. Руза</w:t>
      </w:r>
      <w:r w:rsidR="00472CAA" w:rsidRPr="006E4701">
        <w:rPr>
          <w:sz w:val="24"/>
          <w:szCs w:val="24"/>
        </w:rPr>
        <w:t xml:space="preserve"> </w:t>
      </w:r>
      <w:r w:rsidRPr="006E470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E470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E47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E470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Склад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границах охранной зоны инженерной сети ЛЭП (охранная зона ЛЭП 10 кВ с отпайками: РП-30 фидер 5), реестровый номер границы 50:19-6.95;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санитарно-защитной зоне для действующего предприятия ОАО "Мясокомбинат "Рузский", реестровый номер границы 50:19-6.383;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полностью расположен в границах третьего пояса зоны санитарной охраны источника питьевого и хозяйственно-бытового водоснабжения –подольско-мячковского водоносного горизонта, эксплуатируемого скважиной № 2/100;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расположен во втором поясе зоны санитарной охраны источника питьевого и хозяйственно-бытового водоснабжения;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На земельном участке расположена воздушная ЛЭП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установить ограничение прав на часть земельного участка, предусмотренное ст. 56 Земельного Кодекса РФ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опоры ЛЭП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</w:t>
      </w:r>
      <w:r w:rsidRPr="00594407">
        <w:lastRenderedPageBreak/>
        <w:t>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санитарно-эпидемиологических правил СанПиН 2.1.4.1110-02 «зоны санитарной охраны подземных источников водоснабжения», утвержденных Постановлением Главного государственного санитарного врача РФ от 14.03.2002 г. № 10,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№45,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РФ от 25.09.2007 года № 74,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 xml:space="preserve"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</w:t>
      </w:r>
      <w:r w:rsidRPr="00A31FA7">
        <w:lastRenderedPageBreak/>
        <w:t>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1632673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26AF72D1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E470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E47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E470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E470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701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6E470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E4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E4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E47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E470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70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6E4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E470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E47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E4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E470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18847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Склад.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5D39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4701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3534</Words>
  <Characters>20150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2025-12-18T13:15:00Z</dcterms:created>
  <dcterms:modified xsi:type="dcterms:W3CDTF">2025-12-18T13:15:00Z</dcterms:modified>
</cp:coreProperties>
</file>