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4353A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1087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50:18:0090320:1885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Можайский муниципальный округ, с.Тропарево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МОЖАЙСКОГО МУНИЦИПАЛЬНОГО ОКРУГА </w:t>
      </w:r>
      <w:r w:rsidRPr="00181BD5">
        <w:rPr>
          <w:noProof/>
          <w:sz w:val="24"/>
          <w:szCs w:val="24"/>
          <w:lang w:val="ru-RU"/>
        </w:rPr>
        <w:lastRenderedPageBreak/>
        <w:t>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4353A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4353A7">
              <w:rPr>
                <w:sz w:val="24"/>
                <w:szCs w:val="24"/>
                <w:lang w:val="ru-RU"/>
              </w:rPr>
              <w:t>:</w:t>
            </w:r>
            <w:r w:rsidR="005368D3" w:rsidRPr="004353A7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4353A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4353A7">
              <w:rPr>
                <w:noProof/>
                <w:sz w:val="24"/>
                <w:szCs w:val="24"/>
                <w:lang w:val="ru-RU"/>
              </w:rPr>
              <w:t>АДМИНИСТРАЦИЯ МОЖАЙСКОГО МУНИЦИПАЛЬНОГО ОКРУГА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Можайск, ул Московская, д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143200, Московская область, г. Можайск, ул. Московская, д.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5028003963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4353A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4353A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4353A7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3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1087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50:18:0090320:1885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Можайский муниципальный округ, с.Тропарево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76A8" w:rsidRDefault="008776A8" w:rsidP="00195C19">
      <w:r>
        <w:separator/>
      </w:r>
    </w:p>
  </w:endnote>
  <w:endnote w:type="continuationSeparator" w:id="0">
    <w:p w:rsidR="008776A8" w:rsidRDefault="008776A8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76A8" w:rsidRDefault="008776A8" w:rsidP="00195C19">
      <w:r>
        <w:separator/>
      </w:r>
    </w:p>
  </w:footnote>
  <w:footnote w:type="continuationSeparator" w:id="0">
    <w:p w:rsidR="008776A8" w:rsidRDefault="008776A8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3A7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C723B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776A8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B8AF4F-7481-454E-8CD1-599959500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1685</Words>
  <Characters>9610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2026-07-23T13:03:00Z</dcterms:created>
  <dcterms:modified xsi:type="dcterms:W3CDTF">2026-07-23T13:03:00Z</dcterms:modified>
</cp:coreProperties>
</file>