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2945B7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45B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5038159303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324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50:13:0010333:3975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Пушкинский, деревня Митрополье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BC7C36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расположен во втором поясе зоны санитарной охраны источника питьевого и хозяй</w:t>
      </w:r>
      <w:r w:rsidR="00BC7C36">
        <w:rPr>
          <w:rFonts w:ascii="Times New Roman" w:hAnsi="Times New Roman" w:cs="Times New Roman"/>
          <w:noProof/>
          <w:sz w:val="24"/>
          <w:szCs w:val="24"/>
        </w:rPr>
        <w:t xml:space="preserve">ственно-бытового водоснабжения,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полос воздушных подходов аэродрома Ч</w:t>
      </w:r>
      <w:r w:rsidR="00CC681A">
        <w:rPr>
          <w:rFonts w:ascii="Times New Roman" w:hAnsi="Times New Roman" w:cs="Times New Roman"/>
          <w:noProof/>
          <w:sz w:val="24"/>
          <w:szCs w:val="24"/>
        </w:rPr>
        <w:t>каловский (внешняя граница ПВП)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 xml:space="preserve">, Получатель: Управление Федерального казначейства по Московской </w:t>
      </w:r>
      <w:r w:rsidRPr="00181BD5">
        <w:rPr>
          <w:sz w:val="24"/>
          <w:szCs w:val="24"/>
          <w:lang w:val="ru-RU"/>
        </w:rPr>
        <w:lastRenderedPageBreak/>
        <w:t>области (</w:t>
      </w:r>
      <w:r w:rsidRPr="00181BD5">
        <w:rPr>
          <w:noProof/>
          <w:sz w:val="24"/>
          <w:szCs w:val="24"/>
          <w:lang w:val="ru-RU"/>
        </w:rPr>
        <w:t>КОМИТЕТ ИМУЩЕСТВЕННЫХ ОТНОШЕНИЙ АДМИНИСТРАЦИИ ГОРОДСКОГО ОКРУГА ПУШКИНСКИЙ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5038159303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ОТНОШЕНИЙ АДМИНИСТРАЦИИ ГОРОДСКОГО ОКРУГА ПУШКИНСКИЙ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5038159303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2945B7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>Продавец</w:t>
            </w:r>
            <w:r w:rsidRPr="002945B7">
              <w:rPr>
                <w:sz w:val="24"/>
                <w:szCs w:val="24"/>
                <w:lang w:val="ru-RU"/>
              </w:rPr>
              <w:t>:</w:t>
            </w:r>
            <w:r w:rsidR="005368D3" w:rsidRPr="002945B7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2945B7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2945B7">
              <w:rPr>
                <w:noProof/>
                <w:sz w:val="24"/>
                <w:szCs w:val="24"/>
                <w:lang w:val="ru-RU"/>
              </w:rPr>
              <w:t>КОМИТЕТ ИМУЩЕСТВЕННЫХ ОТНОШЕНИЙ АДМИНИСТРАЦИИ ГОРОДСКОГО ОКРУГА ПУШКИНСКИЙ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Пушкино, Московский пр-кт, д 12/2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Пушкино, Московский пр-кт, д 12/2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5038159303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5038159303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2945B7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2945B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2945B7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A7E8F" w:rsidRPr="0051458D" w:rsidRDefault="005A7E8F" w:rsidP="00057EC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45B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5038159303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2945B7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324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50:13:0010333:3975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Пушкинский, деревня Митрополье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A48" w:rsidRDefault="009C4A48" w:rsidP="00195C19">
      <w:r>
        <w:separator/>
      </w:r>
    </w:p>
  </w:endnote>
  <w:endnote w:type="continuationSeparator" w:id="0">
    <w:p w:rsidR="009C4A48" w:rsidRDefault="009C4A4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A48" w:rsidRDefault="009C4A48" w:rsidP="00195C19">
      <w:r>
        <w:separator/>
      </w:r>
    </w:p>
  </w:footnote>
  <w:footnote w:type="continuationSeparator" w:id="0">
    <w:p w:rsidR="009C4A48" w:rsidRDefault="009C4A4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57EC4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945B7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1F1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4A48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C7C36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C681A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232A0-C204-4E72-9573-AB72A8FA2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М. В. Янаки</cp:lastModifiedBy>
  <cp:revision>9</cp:revision>
  <cp:lastPrinted>2022-02-16T11:57:00Z</cp:lastPrinted>
  <dcterms:created xsi:type="dcterms:W3CDTF">2025-04-09T14:31:00Z</dcterms:created>
  <dcterms:modified xsi:type="dcterms:W3CDTF">2026-01-27T12:20:00Z</dcterms:modified>
</cp:coreProperties>
</file>