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394" w:rsidRDefault="00623394" w:rsidP="0062339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ПРОТОКОЛ</w:t>
      </w:r>
    </w:p>
    <w:p w:rsidR="00623394" w:rsidRDefault="00623394" w:rsidP="00623394">
      <w:pPr>
        <w:ind w:left="-142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 ФОРМИРОВАНИЯ НАЧАЛЬНОЙ (МАКСИМАЛЬНОЙ) ЦЕНЫ ДОГОВОРА </w:t>
      </w:r>
    </w:p>
    <w:p w:rsidR="00623394" w:rsidRDefault="00623394" w:rsidP="00623394">
      <w:pPr>
        <w:tabs>
          <w:tab w:val="left" w:pos="-142"/>
        </w:tabs>
        <w:ind w:left="-142"/>
        <w:jc w:val="center"/>
        <w:rPr>
          <w:rFonts w:ascii="Times New Roman" w:hAnsi="Times New Roman"/>
          <w:b/>
        </w:rPr>
      </w:pPr>
    </w:p>
    <w:p w:rsidR="00623394" w:rsidRDefault="00623394" w:rsidP="00623394">
      <w:pPr>
        <w:spacing w:line="276" w:lineRule="auto"/>
        <w:rPr>
          <w:rFonts w:ascii="Times New Roman" w:hAnsi="Times New Roman"/>
        </w:rPr>
      </w:pPr>
      <w:bookmarkStart w:id="0" w:name="Name"/>
      <w:bookmarkEnd w:id="0"/>
    </w:p>
    <w:tbl>
      <w:tblPr>
        <w:tblW w:w="980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96"/>
        <w:gridCol w:w="7513"/>
      </w:tblGrid>
      <w:tr w:rsidR="00623394" w:rsidTr="00623394">
        <w:trPr>
          <w:trHeight w:val="943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Основные характеристики объекта закупки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394" w:rsidRDefault="00E61EC4" w:rsidP="008953F8">
            <w:pPr>
              <w:spacing w:line="276" w:lineRule="auto"/>
              <w:ind w:right="5"/>
              <w:rPr>
                <w:rFonts w:ascii="Times New Roman" w:hAnsi="Times New Roman"/>
                <w:lang w:eastAsia="en-US"/>
              </w:rPr>
            </w:pPr>
            <w:bookmarkStart w:id="1" w:name="OsnHar"/>
            <w:bookmarkEnd w:id="1"/>
            <w:r w:rsidRPr="00E61EC4">
              <w:rPr>
                <w:rFonts w:ascii="Times New Roman" w:eastAsiaTheme="minorHAnsi" w:hAnsi="Times New Roman"/>
                <w:color w:val="auto"/>
                <w:lang w:eastAsia="en-US"/>
              </w:rPr>
              <w:t>Оказание услуг по техническому обслуживанию пожарных гидрантов и пожарных кранов на 202</w:t>
            </w:r>
            <w:r w:rsidR="008953F8">
              <w:rPr>
                <w:rFonts w:ascii="Times New Roman" w:eastAsiaTheme="minorHAnsi" w:hAnsi="Times New Roman"/>
                <w:color w:val="auto"/>
                <w:lang w:eastAsia="en-US"/>
              </w:rPr>
              <w:t>7</w:t>
            </w:r>
            <w:r w:rsidRPr="00E61EC4">
              <w:rPr>
                <w:rFonts w:ascii="Times New Roman" w:eastAsiaTheme="minorHAnsi" w:hAnsi="Times New Roman"/>
                <w:color w:val="auto"/>
                <w:lang w:eastAsia="en-US"/>
              </w:rPr>
              <w:t xml:space="preserve"> год для нужд МАУ «ХЭС МО Чехов»</w:t>
            </w:r>
          </w:p>
        </w:tc>
      </w:tr>
      <w:tr w:rsidR="00623394" w:rsidTr="00623394">
        <w:trPr>
          <w:trHeight w:val="984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Используемый метод определения НМЦ договора с обоснованием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394" w:rsidRDefault="00623394">
            <w:pPr>
              <w:spacing w:line="276" w:lineRule="auto"/>
              <w:ind w:right="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Метод сопоставимых рыночных цен – выбран как приоритетный в соответствии с Методическими рекомендациями по применению методов определения начальной (максимальной) цены договора, цены договора, заключаемого с единственным поставщиком (подрядчиком, исполнителем), утвержденными приказом Минэкономразвития от 2 октября 2013г. №567.</w:t>
            </w:r>
          </w:p>
          <w:p w:rsidR="00623394" w:rsidRDefault="00623394">
            <w:pPr>
              <w:spacing w:line="276" w:lineRule="auto"/>
              <w:ind w:right="5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623394" w:rsidTr="00623394">
        <w:trPr>
          <w:trHeight w:val="672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Расчет НМЦ договора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394" w:rsidRDefault="00623394">
            <w:pPr>
              <w:spacing w:line="276" w:lineRule="auto"/>
              <w:ind w:right="5"/>
              <w:rPr>
                <w:rFonts w:ascii="Times New Roman" w:hAnsi="Times New Roman"/>
                <w:color w:val="auto"/>
                <w:lang w:eastAsia="en-US"/>
              </w:rPr>
            </w:pPr>
            <w:r>
              <w:rPr>
                <w:rFonts w:ascii="Times New Roman" w:hAnsi="Times New Roman"/>
                <w:color w:val="auto"/>
                <w:lang w:eastAsia="en-US"/>
              </w:rPr>
              <w:t xml:space="preserve">Расчёт НМЦ договора выполнен в соответствии с Методикой. </w:t>
            </w:r>
          </w:p>
          <w:p w:rsidR="00623394" w:rsidRPr="00A775CD" w:rsidRDefault="00623394" w:rsidP="00E61EC4">
            <w:pPr>
              <w:tabs>
                <w:tab w:val="left" w:pos="1276"/>
                <w:tab w:val="left" w:pos="3119"/>
              </w:tabs>
              <w:jc w:val="both"/>
              <w:rPr>
                <w:rFonts w:ascii="Times New Roman" w:hAnsi="Times New Roman"/>
                <w:spacing w:val="-2"/>
                <w:kern w:val="28"/>
              </w:rPr>
            </w:pPr>
            <w:r>
              <w:rPr>
                <w:rFonts w:ascii="Times New Roman" w:hAnsi="Times New Roman"/>
                <w:b/>
                <w:color w:val="auto"/>
                <w:lang w:eastAsia="en-US"/>
              </w:rPr>
              <w:t xml:space="preserve">НМЦ договора составляет </w:t>
            </w:r>
            <w:bookmarkStart w:id="2" w:name="NMCK"/>
            <w:bookmarkEnd w:id="2"/>
            <w:r w:rsidR="00E61EC4">
              <w:rPr>
                <w:rFonts w:ascii="Times New Roman" w:hAnsi="Times New Roman"/>
                <w:b/>
                <w:color w:val="auto"/>
              </w:rPr>
              <w:t>120 000</w:t>
            </w:r>
            <w:r w:rsidR="008D2854" w:rsidRPr="008D2854">
              <w:rPr>
                <w:rFonts w:ascii="Times New Roman" w:hAnsi="Times New Roman"/>
                <w:b/>
                <w:color w:val="auto"/>
              </w:rPr>
              <w:t xml:space="preserve"> (</w:t>
            </w:r>
            <w:r w:rsidR="00E61EC4">
              <w:rPr>
                <w:rFonts w:ascii="Times New Roman" w:hAnsi="Times New Roman"/>
                <w:b/>
                <w:color w:val="auto"/>
              </w:rPr>
              <w:t>сто двадцать тысяч</w:t>
            </w:r>
            <w:r w:rsidR="008D2854" w:rsidRPr="008D2854">
              <w:rPr>
                <w:rFonts w:ascii="Times New Roman" w:hAnsi="Times New Roman"/>
                <w:b/>
                <w:color w:val="auto"/>
              </w:rPr>
              <w:t>) рубл</w:t>
            </w:r>
            <w:r w:rsidR="00E61EC4">
              <w:rPr>
                <w:rFonts w:ascii="Times New Roman" w:hAnsi="Times New Roman"/>
                <w:b/>
                <w:color w:val="auto"/>
              </w:rPr>
              <w:t>ей</w:t>
            </w:r>
            <w:r w:rsidR="008D2854" w:rsidRPr="008D2854">
              <w:rPr>
                <w:rFonts w:ascii="Times New Roman" w:hAnsi="Times New Roman"/>
                <w:b/>
                <w:color w:val="auto"/>
              </w:rPr>
              <w:t xml:space="preserve"> </w:t>
            </w:r>
            <w:r w:rsidR="0009567D">
              <w:rPr>
                <w:rFonts w:ascii="Times New Roman" w:hAnsi="Times New Roman"/>
                <w:b/>
                <w:color w:val="auto"/>
              </w:rPr>
              <w:t>00</w:t>
            </w:r>
            <w:r w:rsidR="008D2854" w:rsidRPr="008D2854">
              <w:rPr>
                <w:rFonts w:ascii="Times New Roman" w:hAnsi="Times New Roman"/>
                <w:b/>
                <w:color w:val="auto"/>
              </w:rPr>
              <w:t xml:space="preserve"> копеек</w:t>
            </w:r>
            <w:r w:rsidR="008D2854">
              <w:rPr>
                <w:rFonts w:ascii="Times New Roman" w:hAnsi="Times New Roman"/>
                <w:b/>
                <w:color w:val="auto"/>
              </w:rPr>
              <w:t>.</w:t>
            </w:r>
          </w:p>
        </w:tc>
      </w:tr>
      <w:tr w:rsidR="00623394" w:rsidTr="00623394">
        <w:trPr>
          <w:trHeight w:val="68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Дата подготовки обоснования НМЦ договора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E61EC4" w:rsidP="008953F8">
            <w:pPr>
              <w:spacing w:line="276" w:lineRule="auto"/>
              <w:ind w:right="5" w:firstLine="34"/>
              <w:rPr>
                <w:rFonts w:ascii="Times New Roman" w:hAnsi="Times New Roman"/>
                <w:color w:val="auto"/>
                <w:lang w:eastAsia="en-US"/>
              </w:rPr>
            </w:pPr>
            <w:bookmarkStart w:id="3" w:name="Date"/>
            <w:bookmarkEnd w:id="3"/>
            <w:r>
              <w:rPr>
                <w:rFonts w:ascii="Times New Roman" w:hAnsi="Times New Roman"/>
                <w:color w:val="auto"/>
                <w:lang w:eastAsia="en-US"/>
              </w:rPr>
              <w:t>19.09.202</w:t>
            </w:r>
            <w:r w:rsidR="008953F8">
              <w:rPr>
                <w:rFonts w:ascii="Times New Roman" w:hAnsi="Times New Roman"/>
                <w:color w:val="auto"/>
                <w:lang w:eastAsia="en-US"/>
              </w:rPr>
              <w:t>6</w:t>
            </w:r>
          </w:p>
        </w:tc>
      </w:tr>
    </w:tbl>
    <w:p w:rsidR="00623394" w:rsidRDefault="00623394" w:rsidP="007B75B1">
      <w:pPr>
        <w:spacing w:after="200" w:line="276" w:lineRule="auto"/>
        <w:rPr>
          <w:rFonts w:ascii="Times New Roman" w:eastAsia="Calibri" w:hAnsi="Times New Roman"/>
          <w:b/>
          <w:color w:val="auto"/>
          <w:sz w:val="22"/>
          <w:szCs w:val="22"/>
          <w:lang w:eastAsia="en-US"/>
        </w:rPr>
      </w:pPr>
    </w:p>
    <w:p w:rsidR="00623394" w:rsidRDefault="00623394" w:rsidP="00623394">
      <w:pPr>
        <w:spacing w:after="200" w:line="276" w:lineRule="auto"/>
        <w:jc w:val="center"/>
        <w:rPr>
          <w:rFonts w:ascii="Times New Roman" w:eastAsia="Calibri" w:hAnsi="Times New Roman"/>
          <w:b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/>
          <w:b/>
          <w:color w:val="auto"/>
          <w:sz w:val="22"/>
          <w:szCs w:val="22"/>
          <w:lang w:eastAsia="en-US"/>
        </w:rPr>
        <w:t>Анализ рынка:</w:t>
      </w:r>
    </w:p>
    <w:p w:rsidR="00623394" w:rsidRDefault="00623394" w:rsidP="00623394">
      <w:pPr>
        <w:spacing w:after="160" w:line="256" w:lineRule="auto"/>
        <w:ind w:right="5"/>
        <w:jc w:val="both"/>
        <w:rPr>
          <w:rFonts w:ascii="Times New Roman" w:eastAsia="Calibri" w:hAnsi="Times New Roman"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auto"/>
          <w:sz w:val="22"/>
          <w:szCs w:val="22"/>
          <w:lang w:eastAsia="en-US"/>
        </w:rPr>
        <w:t>Коммерческие предложения получены от трех поставщиков, обладающих опытом поставки соответствующего товара:</w:t>
      </w:r>
    </w:p>
    <w:p w:rsidR="00623394" w:rsidRDefault="00623394" w:rsidP="00623394">
      <w:pPr>
        <w:tabs>
          <w:tab w:val="left" w:pos="1276"/>
          <w:tab w:val="left" w:pos="3119"/>
        </w:tabs>
        <w:spacing w:after="160" w:line="256" w:lineRule="auto"/>
        <w:jc w:val="both"/>
        <w:rPr>
          <w:rFonts w:ascii="Times New Roman" w:eastAsia="Calibri" w:hAnsi="Times New Roman"/>
          <w:color w:val="auto"/>
          <w:sz w:val="22"/>
          <w:szCs w:val="22"/>
          <w:lang w:eastAsia="en-US"/>
        </w:rPr>
      </w:pPr>
    </w:p>
    <w:p w:rsidR="00623394" w:rsidRDefault="00623394" w:rsidP="00623394">
      <w:pPr>
        <w:tabs>
          <w:tab w:val="left" w:pos="1276"/>
          <w:tab w:val="left" w:pos="3119"/>
        </w:tabs>
        <w:jc w:val="both"/>
        <w:rPr>
          <w:rFonts w:ascii="Times New Roman" w:hAnsi="Times New Roman" w:cs="Arial Unicode MS"/>
        </w:rPr>
      </w:pPr>
    </w:p>
    <w:p w:rsidR="00E43599" w:rsidRDefault="00E43599" w:rsidP="00623394">
      <w:pPr>
        <w:tabs>
          <w:tab w:val="left" w:pos="1276"/>
          <w:tab w:val="left" w:pos="3119"/>
        </w:tabs>
        <w:jc w:val="both"/>
        <w:rPr>
          <w:rFonts w:ascii="Times New Roman" w:hAnsi="Times New Roman" w:cs="Arial Unicode MS"/>
        </w:rPr>
        <w:sectPr w:rsidR="00E435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850"/>
        <w:gridCol w:w="1080"/>
        <w:gridCol w:w="1188"/>
        <w:gridCol w:w="993"/>
        <w:gridCol w:w="1397"/>
        <w:gridCol w:w="1108"/>
        <w:gridCol w:w="2223"/>
        <w:gridCol w:w="2076"/>
        <w:gridCol w:w="1843"/>
        <w:gridCol w:w="959"/>
        <w:gridCol w:w="1167"/>
      </w:tblGrid>
      <w:tr w:rsidR="006A3465" w:rsidRPr="006A3465" w:rsidTr="006A3465">
        <w:trPr>
          <w:trHeight w:val="300"/>
        </w:trPr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t xml:space="preserve">Используемый метод определения НМЦД с </w:t>
            </w:r>
            <w:proofErr w:type="gramStart"/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обоснованием:   </w:t>
            </w:r>
            <w:proofErr w:type="gramEnd"/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</w:t>
            </w:r>
          </w:p>
        </w:tc>
        <w:tc>
          <w:tcPr>
            <w:tcW w:w="82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>Метод сопоставимых рыночных цен (анализа рынка)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sz w:val="18"/>
                <w:szCs w:val="18"/>
              </w:rPr>
            </w:pPr>
            <w:r w:rsidRPr="006A346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6A3465" w:rsidRPr="006A3465" w:rsidTr="006A3465">
        <w:trPr>
          <w:trHeight w:val="300"/>
        </w:trPr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465" w:rsidRPr="006A3465" w:rsidRDefault="006A3465" w:rsidP="006A3465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6A3465">
              <w:rPr>
                <w:rFonts w:ascii="Calibri" w:hAnsi="Calibri" w:cs="Calibri"/>
                <w:color w:val="auto"/>
                <w:sz w:val="22"/>
                <w:szCs w:val="22"/>
              </w:rPr>
              <w:t> </w:t>
            </w:r>
          </w:p>
        </w:tc>
        <w:tc>
          <w:tcPr>
            <w:tcW w:w="82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sz w:val="18"/>
                <w:szCs w:val="18"/>
              </w:rPr>
            </w:pPr>
            <w:r w:rsidRPr="006A346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6A3465" w:rsidRPr="006A3465" w:rsidTr="006A3465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позиции закупаемой продукции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32A1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Количество 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11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E61EC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Коммерческое предложение </w:t>
            </w:r>
            <w:proofErr w:type="spellStart"/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вх</w:t>
            </w:r>
            <w:proofErr w:type="spellEnd"/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№ б/н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E61EC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Комм</w:t>
            </w:r>
            <w:r w:rsidR="00E61E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ерческое предложение </w:t>
            </w:r>
            <w:proofErr w:type="spellStart"/>
            <w:r w:rsidR="00E61EC4">
              <w:rPr>
                <w:rFonts w:ascii="Times New Roman" w:hAnsi="Times New Roman"/>
                <w:b/>
                <w:bCs/>
                <w:sz w:val="18"/>
                <w:szCs w:val="18"/>
              </w:rPr>
              <w:t>вх</w:t>
            </w:r>
            <w:proofErr w:type="spellEnd"/>
            <w:r w:rsidR="00E61E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№б/н  </w:t>
            </w:r>
          </w:p>
        </w:tc>
        <w:tc>
          <w:tcPr>
            <w:tcW w:w="1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E61EC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Комм</w:t>
            </w:r>
            <w:r w:rsidR="00E61E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ерческое предложение </w:t>
            </w:r>
            <w:proofErr w:type="spellStart"/>
            <w:r w:rsidR="00E61EC4">
              <w:rPr>
                <w:rFonts w:ascii="Times New Roman" w:hAnsi="Times New Roman"/>
                <w:b/>
                <w:bCs/>
                <w:sz w:val="18"/>
                <w:szCs w:val="18"/>
              </w:rPr>
              <w:t>вх</w:t>
            </w:r>
            <w:proofErr w:type="spellEnd"/>
            <w:r w:rsidR="00E61EC4">
              <w:rPr>
                <w:rFonts w:ascii="Times New Roman" w:hAnsi="Times New Roman"/>
                <w:b/>
                <w:bCs/>
                <w:sz w:val="18"/>
                <w:szCs w:val="18"/>
              </w:rPr>
              <w:t>. №б/н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Среднее значение цены за единицу 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  <w:r w:rsidRPr="006A3465">
              <w:rPr>
                <w:rFonts w:ascii="Calibri" w:hAnsi="Calibr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5100CA6C" wp14:editId="26627604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809625</wp:posOffset>
                  </wp:positionV>
                  <wp:extent cx="1276350" cy="95250"/>
                  <wp:effectExtent l="0" t="0" r="0" b="0"/>
                  <wp:wrapNone/>
                  <wp:docPr id="3" name="Рисунок 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080" cy="95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0"/>
            </w:tblGrid>
            <w:tr w:rsidR="006A3465" w:rsidRPr="006A3465" w:rsidTr="006A3465">
              <w:trPr>
                <w:trHeight w:val="207"/>
                <w:tblCellSpacing w:w="0" w:type="dxa"/>
              </w:trPr>
              <w:tc>
                <w:tcPr>
                  <w:tcW w:w="22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A3465" w:rsidRPr="006A3465" w:rsidRDefault="006A3465" w:rsidP="006A3465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6A3465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Среднее квадратичное отклонение</w:t>
                  </w:r>
                </w:p>
              </w:tc>
            </w:tr>
            <w:tr w:rsidR="006A3465" w:rsidRPr="006A3465" w:rsidTr="006A3465">
              <w:trPr>
                <w:trHeight w:val="611"/>
                <w:tblCellSpacing w:w="0" w:type="dxa"/>
              </w:trPr>
              <w:tc>
                <w:tcPr>
                  <w:tcW w:w="19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3465" w:rsidRPr="006A3465" w:rsidRDefault="006A3465" w:rsidP="006A3465">
                  <w:pP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  <w:r w:rsidRPr="006A3465">
              <w:rPr>
                <w:rFonts w:ascii="Calibri" w:hAnsi="Calibr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2A5636B2" wp14:editId="487D09D4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647700</wp:posOffset>
                  </wp:positionV>
                  <wp:extent cx="1009650" cy="257175"/>
                  <wp:effectExtent l="0" t="0" r="0" b="9525"/>
                  <wp:wrapNone/>
                  <wp:docPr id="5" name="Рисунок 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60"/>
            </w:tblGrid>
            <w:tr w:rsidR="006A3465" w:rsidRPr="006A3465" w:rsidTr="006A3465">
              <w:trPr>
                <w:trHeight w:val="207"/>
                <w:tblCellSpacing w:w="0" w:type="dxa"/>
              </w:trPr>
              <w:tc>
                <w:tcPr>
                  <w:tcW w:w="20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A3465" w:rsidRPr="006A3465" w:rsidRDefault="006A3465" w:rsidP="006A3465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6A3465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коэффициент вариации цен V (%)           </w:t>
                  </w:r>
                  <w:r w:rsidRPr="006A3465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</w:t>
                  </w:r>
                </w:p>
              </w:tc>
            </w:tr>
            <w:tr w:rsidR="006A3465" w:rsidRPr="006A3465" w:rsidTr="006A3465">
              <w:trPr>
                <w:trHeight w:val="611"/>
                <w:tblCellSpacing w:w="0" w:type="dxa"/>
              </w:trPr>
              <w:tc>
                <w:tcPr>
                  <w:tcW w:w="1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3465" w:rsidRPr="006A3465" w:rsidRDefault="006A3465" w:rsidP="006A3465">
                  <w:pP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КОЗ / ОКПД 2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32A1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Кол-во 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Сумм</w:t>
            </w:r>
          </w:p>
        </w:tc>
      </w:tr>
      <w:tr w:rsidR="006A3465" w:rsidRPr="006A3465" w:rsidTr="006A3465">
        <w:trPr>
          <w:trHeight w:val="61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A3465" w:rsidRPr="006A3465" w:rsidTr="006A3465">
        <w:trPr>
          <w:trHeight w:val="94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A3465" w:rsidRPr="006A3465" w:rsidTr="006A3465">
        <w:trPr>
          <w:trHeight w:val="300"/>
        </w:trPr>
        <w:tc>
          <w:tcPr>
            <w:tcW w:w="161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999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 xml:space="preserve">Заказчик </w:t>
            </w:r>
          </w:p>
        </w:tc>
      </w:tr>
      <w:tr w:rsidR="006A3465" w:rsidRPr="006A3465" w:rsidTr="006A3465">
        <w:trPr>
          <w:trHeight w:val="12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465" w:rsidRPr="006A3465" w:rsidRDefault="00E61EC4" w:rsidP="008953F8">
            <w:pPr>
              <w:rPr>
                <w:rFonts w:ascii="Times New Roman" w:hAnsi="Times New Roman"/>
              </w:rPr>
            </w:pPr>
            <w:r w:rsidRPr="00E61EC4">
              <w:rPr>
                <w:rFonts w:ascii="Times New Roman" w:hAnsi="Times New Roman"/>
              </w:rPr>
              <w:t>Оказание услуг по техническому обслуживанию пожарных гидрантов и пожарных кранов на 202</w:t>
            </w:r>
            <w:r w:rsidR="008953F8">
              <w:rPr>
                <w:rFonts w:ascii="Times New Roman" w:hAnsi="Times New Roman"/>
              </w:rPr>
              <w:t>7</w:t>
            </w:r>
            <w:r w:rsidRPr="00E61EC4">
              <w:rPr>
                <w:rFonts w:ascii="Times New Roman" w:hAnsi="Times New Roman"/>
              </w:rPr>
              <w:t xml:space="preserve"> год для нужд МАУ «ХЭС МО Чехов»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месяц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10 333,33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10 500,00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32A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1EC4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61EC4">
              <w:rPr>
                <w:rFonts w:ascii="Times New Roman" w:hAnsi="Times New Roman"/>
                <w:sz w:val="18"/>
                <w:szCs w:val="18"/>
              </w:rPr>
              <w:t>277.78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1EC4">
              <w:rPr>
                <w:rFonts w:ascii="Times New Roman" w:hAnsi="Times New Roman"/>
                <w:sz w:val="18"/>
                <w:szCs w:val="18"/>
              </w:rPr>
              <w:t>254.59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1EC4">
              <w:rPr>
                <w:rFonts w:ascii="Times New Roman" w:hAnsi="Times New Roman"/>
                <w:sz w:val="18"/>
                <w:szCs w:val="18"/>
              </w:rPr>
              <w:t>2.48 %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465" w:rsidRPr="006A3465" w:rsidRDefault="00E61EC4" w:rsidP="00E61EC4">
            <w:pPr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E61EC4">
              <w:rPr>
                <w:rFonts w:ascii="Times New Roman" w:hAnsi="Times New Roman"/>
                <w:color w:val="333333"/>
                <w:sz w:val="22"/>
                <w:szCs w:val="22"/>
              </w:rPr>
              <w:t>02.36.01.01.02.05.01.01.06 - Услуги по техническому обслуживанию и текущему ремонту ручных инструментов с механическим приводом</w:t>
            </w:r>
            <w:r>
              <w:rPr>
                <w:rFonts w:ascii="Times New Roman" w:hAnsi="Times New Roman"/>
                <w:color w:val="333333"/>
                <w:sz w:val="22"/>
                <w:szCs w:val="22"/>
              </w:rPr>
              <w:t xml:space="preserve">/ </w:t>
            </w:r>
            <w:r w:rsidRPr="00E61EC4">
              <w:rPr>
                <w:rFonts w:ascii="Times New Roman" w:hAnsi="Times New Roman"/>
                <w:color w:val="333333"/>
                <w:sz w:val="22"/>
                <w:szCs w:val="22"/>
              </w:rPr>
              <w:t>33.12.17.000: Услуги по ремонту и техническому обслуживанию ручных инструментов с механическим приводом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E61EC4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1EC4">
              <w:rPr>
                <w:rFonts w:ascii="Times New Roman" w:hAnsi="Times New Roman"/>
                <w:sz w:val="18"/>
                <w:szCs w:val="18"/>
              </w:rPr>
              <w:t>123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61EC4">
              <w:rPr>
                <w:rFonts w:ascii="Times New Roman" w:hAnsi="Times New Roman"/>
                <w:sz w:val="18"/>
                <w:szCs w:val="18"/>
              </w:rPr>
              <w:t>333.36</w:t>
            </w:r>
          </w:p>
        </w:tc>
      </w:tr>
      <w:tr w:rsidR="006A3465" w:rsidRPr="006A3465" w:rsidTr="006A3465">
        <w:trPr>
          <w:trHeight w:val="2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46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E61EC4" w:rsidP="006A3465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123 333,36</w:t>
            </w:r>
          </w:p>
        </w:tc>
      </w:tr>
    </w:tbl>
    <w:p w:rsidR="0073601B" w:rsidRPr="0073601B" w:rsidRDefault="0073601B" w:rsidP="0073601B">
      <w:pPr>
        <w:suppressLineNumbers/>
        <w:suppressAutoHyphens/>
        <w:snapToGrid w:val="0"/>
        <w:rPr>
          <w:rFonts w:ascii="Times New Roman" w:hAnsi="Times New Roman"/>
          <w:color w:val="auto"/>
          <w:sz w:val="22"/>
          <w:szCs w:val="22"/>
        </w:rPr>
      </w:pPr>
    </w:p>
    <w:p w:rsidR="0073601B" w:rsidRPr="0073601B" w:rsidRDefault="0073601B" w:rsidP="0073601B">
      <w:pPr>
        <w:rPr>
          <w:rFonts w:ascii="Times New Roman" w:hAnsi="Times New Roman"/>
          <w:color w:val="auto"/>
        </w:rPr>
      </w:pPr>
    </w:p>
    <w:p w:rsidR="006A3465" w:rsidRDefault="0073601B" w:rsidP="0073601B">
      <w:pPr>
        <w:jc w:val="both"/>
        <w:rPr>
          <w:rFonts w:ascii="Times New Roman" w:hAnsi="Times New Roman"/>
          <w:color w:val="auto"/>
          <w:sz w:val="26"/>
          <w:szCs w:val="26"/>
        </w:rPr>
      </w:pPr>
      <w:r w:rsidRPr="0073601B">
        <w:rPr>
          <w:rFonts w:ascii="Times New Roman" w:hAnsi="Times New Roman"/>
          <w:color w:val="auto"/>
          <w:sz w:val="26"/>
          <w:szCs w:val="26"/>
        </w:rPr>
        <w:t xml:space="preserve">Начальная (максимальная) цена договора обоснована заказчиком посредством применения метода сопоставимых рыночных цен (анализа рынка). </w:t>
      </w:r>
    </w:p>
    <w:p w:rsidR="0073601B" w:rsidRPr="00632A1C" w:rsidRDefault="006A3465" w:rsidP="0073601B">
      <w:pPr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6A3465">
        <w:rPr>
          <w:rFonts w:ascii="Times New Roman" w:hAnsi="Times New Roman"/>
          <w:color w:val="auto"/>
          <w:sz w:val="26"/>
          <w:szCs w:val="26"/>
        </w:rPr>
        <w:lastRenderedPageBreak/>
        <w:t xml:space="preserve">Исходя из вышеизложенного, считаем целесообразным определить начальную (максимальную) цену договора на </w:t>
      </w:r>
      <w:r w:rsidR="00E61EC4" w:rsidRPr="00E61EC4">
        <w:rPr>
          <w:rFonts w:ascii="Times New Roman" w:hAnsi="Times New Roman"/>
          <w:color w:val="auto"/>
          <w:sz w:val="26"/>
          <w:szCs w:val="26"/>
        </w:rPr>
        <w:t>Оказание услуг по техническому обслуживанию пожарных гидрантов и пожарных кранов на 202</w:t>
      </w:r>
      <w:r w:rsidR="008953F8">
        <w:rPr>
          <w:rFonts w:ascii="Times New Roman" w:hAnsi="Times New Roman"/>
          <w:color w:val="auto"/>
          <w:sz w:val="26"/>
          <w:szCs w:val="26"/>
        </w:rPr>
        <w:t>7</w:t>
      </w:r>
      <w:bookmarkStart w:id="4" w:name="_GoBack"/>
      <w:bookmarkEnd w:id="4"/>
      <w:r w:rsidR="00E61EC4" w:rsidRPr="00E61EC4">
        <w:rPr>
          <w:rFonts w:ascii="Times New Roman" w:hAnsi="Times New Roman"/>
          <w:color w:val="auto"/>
          <w:sz w:val="26"/>
          <w:szCs w:val="26"/>
        </w:rPr>
        <w:t xml:space="preserve"> год для нужд МАУ «ХЭС МО Чехов»</w:t>
      </w:r>
      <w:r w:rsidR="00632A1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A3465">
        <w:rPr>
          <w:rFonts w:ascii="Times New Roman" w:hAnsi="Times New Roman"/>
          <w:color w:val="auto"/>
          <w:sz w:val="26"/>
          <w:szCs w:val="26"/>
        </w:rPr>
        <w:t xml:space="preserve">по наименьшему коммерческому предложению </w:t>
      </w:r>
      <w:r w:rsidR="00E61EC4">
        <w:rPr>
          <w:rFonts w:ascii="Times New Roman" w:hAnsi="Times New Roman"/>
          <w:b/>
          <w:color w:val="auto"/>
          <w:sz w:val="26"/>
          <w:szCs w:val="26"/>
        </w:rPr>
        <w:t>10 000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 xml:space="preserve"> (</w:t>
      </w:r>
      <w:r w:rsidR="00E61EC4">
        <w:rPr>
          <w:rFonts w:ascii="Times New Roman" w:hAnsi="Times New Roman"/>
          <w:b/>
          <w:color w:val="auto"/>
          <w:sz w:val="26"/>
          <w:szCs w:val="26"/>
        </w:rPr>
        <w:t>д</w:t>
      </w:r>
      <w:r w:rsidR="00E244AD">
        <w:rPr>
          <w:rFonts w:ascii="Times New Roman" w:hAnsi="Times New Roman"/>
          <w:b/>
          <w:color w:val="auto"/>
          <w:sz w:val="26"/>
          <w:szCs w:val="26"/>
        </w:rPr>
        <w:t>есять</w:t>
      </w:r>
      <w:r w:rsidR="00E61EC4">
        <w:rPr>
          <w:rFonts w:ascii="Times New Roman" w:hAnsi="Times New Roman"/>
          <w:b/>
          <w:color w:val="auto"/>
          <w:sz w:val="26"/>
          <w:szCs w:val="26"/>
        </w:rPr>
        <w:t xml:space="preserve"> тысяч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>) рубл</w:t>
      </w:r>
      <w:r w:rsidR="00E61EC4">
        <w:rPr>
          <w:rFonts w:ascii="Times New Roman" w:hAnsi="Times New Roman"/>
          <w:b/>
          <w:color w:val="auto"/>
          <w:sz w:val="26"/>
          <w:szCs w:val="26"/>
        </w:rPr>
        <w:t>ей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E61EC4">
        <w:rPr>
          <w:rFonts w:ascii="Times New Roman" w:hAnsi="Times New Roman"/>
          <w:b/>
          <w:color w:val="auto"/>
          <w:sz w:val="26"/>
          <w:szCs w:val="26"/>
        </w:rPr>
        <w:t>0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>0 копеек</w:t>
      </w:r>
      <w:r w:rsidRPr="006A3465">
        <w:rPr>
          <w:rFonts w:ascii="Times New Roman" w:hAnsi="Times New Roman"/>
          <w:color w:val="auto"/>
          <w:sz w:val="26"/>
          <w:szCs w:val="26"/>
        </w:rPr>
        <w:t xml:space="preserve"> за 1</w:t>
      </w:r>
      <w:r w:rsidR="00632A1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61EC4">
        <w:rPr>
          <w:rFonts w:ascii="Times New Roman" w:hAnsi="Times New Roman"/>
          <w:color w:val="auto"/>
          <w:sz w:val="26"/>
          <w:szCs w:val="26"/>
        </w:rPr>
        <w:t>месяц</w:t>
      </w:r>
      <w:r w:rsidR="00632A1C" w:rsidRPr="006A3465">
        <w:rPr>
          <w:rFonts w:ascii="Times New Roman" w:hAnsi="Times New Roman"/>
          <w:color w:val="auto"/>
          <w:sz w:val="26"/>
          <w:szCs w:val="26"/>
        </w:rPr>
        <w:t>,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A3465">
        <w:rPr>
          <w:rFonts w:ascii="Times New Roman" w:hAnsi="Times New Roman"/>
          <w:color w:val="auto"/>
          <w:sz w:val="26"/>
          <w:szCs w:val="26"/>
        </w:rPr>
        <w:t xml:space="preserve">что составляет сумму договора </w:t>
      </w:r>
      <w:r w:rsidR="00E61EC4">
        <w:rPr>
          <w:rFonts w:ascii="Times New Roman" w:hAnsi="Times New Roman"/>
          <w:b/>
          <w:color w:val="auto"/>
          <w:sz w:val="26"/>
          <w:szCs w:val="26"/>
        </w:rPr>
        <w:t>120 000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 xml:space="preserve"> (</w:t>
      </w:r>
      <w:r w:rsidR="007761E9">
        <w:rPr>
          <w:rFonts w:ascii="Times New Roman" w:hAnsi="Times New Roman"/>
          <w:b/>
          <w:color w:val="auto"/>
          <w:sz w:val="26"/>
          <w:szCs w:val="26"/>
        </w:rPr>
        <w:t>сто двадцать тысяч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>) рубл</w:t>
      </w:r>
      <w:r w:rsidR="00632A1C">
        <w:rPr>
          <w:rFonts w:ascii="Times New Roman" w:hAnsi="Times New Roman"/>
          <w:b/>
          <w:color w:val="auto"/>
          <w:sz w:val="26"/>
          <w:szCs w:val="26"/>
        </w:rPr>
        <w:t>я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 xml:space="preserve"> 00 копеек.</w:t>
      </w:r>
    </w:p>
    <w:p w:rsidR="00AA58F1" w:rsidRPr="00632A1C" w:rsidRDefault="00AA58F1">
      <w:pPr>
        <w:rPr>
          <w:b/>
        </w:rPr>
      </w:pPr>
    </w:p>
    <w:p w:rsidR="00AA58F1" w:rsidRDefault="00AA58F1" w:rsidP="00AA58F1">
      <w:pPr>
        <w:spacing w:after="60"/>
        <w:ind w:firstLine="709"/>
        <w:jc w:val="center"/>
        <w:rPr>
          <w:rFonts w:ascii="Times New Roman" w:hAnsi="Times New Roman"/>
          <w:spacing w:val="-2"/>
          <w:kern w:val="28"/>
        </w:rPr>
      </w:pPr>
    </w:p>
    <w:p w:rsidR="00AA58F1" w:rsidRDefault="00AA58F1" w:rsidP="00AA58F1">
      <w:pPr>
        <w:spacing w:after="60"/>
        <w:ind w:firstLine="709"/>
        <w:jc w:val="center"/>
        <w:rPr>
          <w:rFonts w:ascii="Times New Roman" w:hAnsi="Times New Roman"/>
          <w:spacing w:val="-2"/>
          <w:kern w:val="28"/>
        </w:rPr>
      </w:pPr>
    </w:p>
    <w:p w:rsidR="00AA58F1" w:rsidRDefault="00AA58F1"/>
    <w:sectPr w:rsidR="00AA58F1" w:rsidSect="00AA58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94"/>
    <w:rsid w:val="00027489"/>
    <w:rsid w:val="000365B5"/>
    <w:rsid w:val="00091AF1"/>
    <w:rsid w:val="0009567D"/>
    <w:rsid w:val="000B20B5"/>
    <w:rsid w:val="000C6595"/>
    <w:rsid w:val="00144349"/>
    <w:rsid w:val="00144EF8"/>
    <w:rsid w:val="001542C2"/>
    <w:rsid w:val="00160C2E"/>
    <w:rsid w:val="002617B8"/>
    <w:rsid w:val="003773AD"/>
    <w:rsid w:val="003A62E8"/>
    <w:rsid w:val="003F674E"/>
    <w:rsid w:val="00420619"/>
    <w:rsid w:val="00454290"/>
    <w:rsid w:val="004F0B3A"/>
    <w:rsid w:val="005E4A2E"/>
    <w:rsid w:val="00623394"/>
    <w:rsid w:val="00631C4C"/>
    <w:rsid w:val="00632A1C"/>
    <w:rsid w:val="00635575"/>
    <w:rsid w:val="00675775"/>
    <w:rsid w:val="006A3465"/>
    <w:rsid w:val="006E6923"/>
    <w:rsid w:val="0070135D"/>
    <w:rsid w:val="0073601B"/>
    <w:rsid w:val="007761E9"/>
    <w:rsid w:val="007840EF"/>
    <w:rsid w:val="007B0047"/>
    <w:rsid w:val="007B75B1"/>
    <w:rsid w:val="00816256"/>
    <w:rsid w:val="008350E5"/>
    <w:rsid w:val="008953F8"/>
    <w:rsid w:val="008C1559"/>
    <w:rsid w:val="008C6C2F"/>
    <w:rsid w:val="008D2854"/>
    <w:rsid w:val="00924487"/>
    <w:rsid w:val="00A361ED"/>
    <w:rsid w:val="00A741FE"/>
    <w:rsid w:val="00A775CD"/>
    <w:rsid w:val="00A94390"/>
    <w:rsid w:val="00AA0497"/>
    <w:rsid w:val="00AA58F1"/>
    <w:rsid w:val="00AB6E44"/>
    <w:rsid w:val="00B2786B"/>
    <w:rsid w:val="00C808C0"/>
    <w:rsid w:val="00CD64E0"/>
    <w:rsid w:val="00D2441D"/>
    <w:rsid w:val="00D35C03"/>
    <w:rsid w:val="00D9328D"/>
    <w:rsid w:val="00E244AD"/>
    <w:rsid w:val="00E43599"/>
    <w:rsid w:val="00E61EC4"/>
    <w:rsid w:val="00F140F8"/>
    <w:rsid w:val="00F907CA"/>
    <w:rsid w:val="00FB05AD"/>
    <w:rsid w:val="00FD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37DE9-9313-43CA-9046-A1F91F3B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5CD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623394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623394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/>
      <w:color w:val="auto"/>
      <w:sz w:val="51"/>
      <w:szCs w:val="5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PC-zakupki</cp:lastModifiedBy>
  <cp:revision>6</cp:revision>
  <dcterms:created xsi:type="dcterms:W3CDTF">2025-06-24T08:17:00Z</dcterms:created>
  <dcterms:modified xsi:type="dcterms:W3CDTF">2026-09-29T11:23:00Z</dcterms:modified>
</cp:coreProperties>
</file>