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6A6AE8" w:rsidP="006A6AE8" w:rsidRDefault="006A6AE8" w14:paraId="6F77DC99" w14:textId="77777777">
      <w:pPr>
        <w:keepNext/>
        <w:spacing w:after="60"/>
        <w:jc w:val="right"/>
      </w:pPr>
      <w:r>
        <w:t>Таблица 1.1</w:t>
      </w:r>
    </w:p>
    <w:p w:rsidR="00CA5D95" w:rsidRDefault="00CA5D95" w14:paraId="541764F3" w14:textId="77777777">
      <w:pPr>
        <w:pStyle w:val="aff2"/>
        <w:keepNext/>
        <w:rPr>
          <w:sz w:val="2"/>
          <w:szCs w:val="2"/>
          <w:lang w:val="en-US"/>
        </w:rPr>
      </w:pPr>
    </w:p>
    <w:p w:rsidR="00CA5D95" w:rsidP="00CA5D95" w:rsidRDefault="00CA5D95" w14:paraId="6911A967" w14:textId="77777777">
      <w:pPr>
        <w:pStyle w:val="aff2"/>
        <w:keepNext/>
        <w:rPr>
          <w:sz w:val="2"/>
          <w:szCs w:val="2"/>
          <w:lang w:val="en-US"/>
        </w:rPr>
      </w:pPr>
    </w:p>
    <w:p w:rsidR="00AF741D" w:rsidRDefault="00AF741D" w14:paraId="659CBAEB" w14:textId="77777777">
      <w:pPr>
        <w:pStyle w:val="aff2"/>
        <w:keepNext/>
        <w:rPr>
          <w:sz w:val="2"/>
          <w:szCs w:val="2"/>
          <w:lang w:val="en-US"/>
        </w:rPr>
      </w:pPr>
    </w:p>
    <w:p w:rsidR="008350DE" w:rsidRDefault="008350DE" w14:paraId="13516421" w14:textId="77777777">
      <w:pPr>
        <w:pStyle w:val="aff2"/>
        <w:keepNext/>
        <w:rPr>
          <w:rFonts w:eastAsiaTheme="minorHAnsi"/>
          <w:sz w:val="2"/>
          <w:szCs w:val="2"/>
          <w:lang w:val="en-US"/>
        </w:rPr>
      </w:pPr>
    </w:p>
    <w:p w:rsidR="008350DE" w:rsidP="008350DE" w:rsidRDefault="008350DE" w14:paraId="5001458A" w14:textId="77777777">
      <w:pPr>
        <w:pStyle w:val="aff2"/>
        <w:keepNext/>
        <w:rPr>
          <w:sz w:val="2"/>
          <w:szCs w:val="2"/>
          <w:lang w:val="en-US"/>
        </w:rPr>
      </w:pPr>
    </w:p>
    <w:p w:rsidR="00AF741D" w:rsidRDefault="00AF741D" w14:paraId="5BD5AC14" w14:textId="77777777">
      <w:pPr>
        <w:pStyle w:val="aff2"/>
        <w:keepNext/>
        <w:rPr>
          <w:rFonts w:eastAsiaTheme="minorHAnsi"/>
          <w:sz w:val="2"/>
          <w:szCs w:val="2"/>
          <w:lang w:val="en-US"/>
        </w:rPr>
      </w:pPr>
    </w:p>
    <w:p w:rsidR="00AF741D" w:rsidRDefault="00AF741D" w14:paraId="2F375927" w14:textId="77777777">
      <w:pPr>
        <w:pStyle w:val="aff2"/>
        <w:keepNext/>
        <w:rPr>
          <w:sz w:val="2"/>
          <w:szCs w:val="2"/>
          <w:lang w:val="en-US"/>
        </w:rPr>
      </w:pPr>
    </w:p>
    <w:p w:rsidR="00E33653" w:rsidP="00E33653" w:rsidRDefault="00E33653" w14:paraId="1707CE79" w14:textId="77777777">
      <w:pPr>
        <w:pStyle w:val="aff2"/>
        <w:keepNext/>
        <w:rPr>
          <w:sz w:val="2"/>
          <w:szCs w:val="2"/>
          <w:lang w:val="en-US"/>
        </w:rPr>
      </w:pPr>
      <w:r>
        <w:rPr>
          <w:sz w:val="2"/>
          <w:szCs w:val="2"/>
          <w:lang w:val="en-US"/>
        </w:rPr>
        <w:t xml:space="preserve"> </w:t>
      </w:r>
    </w:p>
    <w:p w:rsidR="00E33653" w:rsidP="00E33653" w:rsidRDefault="00E33653" w14:paraId="2188AC8F" w14:textId="77777777">
      <w:pPr>
        <w:pStyle w:val="aff2"/>
        <w:keepNext/>
        <w:rPr>
          <w:sz w:val="2"/>
          <w:szCs w:val="2"/>
          <w:lang w:val="en-US"/>
        </w:rPr>
      </w:pPr>
    </w:p>
    <w:p w:rsidR="00E33653" w:rsidRDefault="008B7A91" w14:paraId="385DF838" w14:textId="77777777">
      <w:pPr>
        <w:pStyle w:val="aff2"/>
        <w:keepNext/>
        <w:rPr>
          <w:sz w:val="2"/>
          <w:szCs w:val="2"/>
          <w:lang w:val="en-US"/>
        </w:rPr>
      </w:pPr>
    </w:p>
    <w:p w:rsidR="00AF741D" w:rsidRDefault="00AF741D" w14:paraId="08085403" w14:textId="77777777">
      <w:pPr>
        <w:pStyle w:val="aff2"/>
        <w:rPr>
          <w:rFonts w:eastAsiaTheme="minorHAnsi"/>
        </w:rPr>
      </w:pPr>
    </w:p>
    <w:p w:rsidR="008350DE" w:rsidRDefault="008350DE" w14:paraId="64FF34C3" w14:textId="77777777">
      <w:pPr>
        <w:pStyle w:val="aff2"/>
        <w:keepNext/>
        <w:rPr>
          <w:sz w:val="2"/>
          <w:szCs w:val="2"/>
          <w:lang w:val="en-US"/>
        </w:rPr>
      </w:pPr>
    </w:p>
    <w:p w:rsidR="008350DE" w:rsidP="008350DE" w:rsidRDefault="008350DE" w14:paraId="2281847D" w14:textId="77777777">
      <w:pPr>
        <w:pStyle w:val="aff2"/>
        <w:keepNext/>
        <w:rPr>
          <w:sz w:val="2"/>
          <w:szCs w:val="2"/>
          <w:lang w:val="en-US"/>
        </w:rPr>
      </w:pPr>
    </w:p>
    <w:p w:rsidR="00AF741D" w:rsidRDefault="00AF741D" w14:paraId="5DC46728" w14:textId="77777777">
      <w:pPr>
        <w:pStyle w:val="aff2"/>
        <w:keepNext/>
        <w:rPr>
          <w:sz w:val="2"/>
          <w:szCs w:val="2"/>
          <w:lang w:val="en-US"/>
        </w:rPr>
      </w:pPr>
    </w:p>
    <w:p w:rsidR="008350DE" w:rsidRDefault="008350DE" w14:paraId="3CEB6D01" w14:textId="77777777">
      <w:pPr>
        <w:pStyle w:val="aff2"/>
        <w:keepNext/>
        <w:rPr>
          <w:rFonts w:eastAsiaTheme="minorHAnsi"/>
          <w:sz w:val="2"/>
          <w:szCs w:val="2"/>
          <w:lang w:val="en-US"/>
        </w:rPr>
      </w:pPr>
    </w:p>
    <w:tbl>
      <w:tblPr>
        <w:tblW w:w="15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101"/>
        <w:gridCol w:w="1598"/>
        <w:gridCol w:w="1276"/>
        <w:gridCol w:w="1275"/>
        <w:gridCol w:w="1417"/>
        <w:gridCol w:w="1276"/>
        <w:gridCol w:w="1134"/>
        <w:gridCol w:w="1701"/>
        <w:gridCol w:w="1559"/>
        <w:gridCol w:w="2874"/>
      </w:tblGrid>
      <w:tr>
        <w:trPr>
          <w:cantSplit/>
          <w:tblHeader/>
        </w:trPr>
        <w:tc>
          <w:tcPr>
            <w:tcW w:w="1101" w:type="dxa"/>
            <w:vAlign w:val="center"/>
          </w:tcPr>
          <w:p w:rsidRPr="00797E13" w:rsidR="00A619C2" w:rsidP="00573933" w:rsidRDefault="00A619C2" w14:paraId="3AE08903" w14:textId="77777777">
            <w:pPr>
              <w:pStyle w:val="aff2"/>
              <w:keepNext/>
              <w:jc w:val="center"/>
              <w:rPr>
                <w:b/>
                <w:sz w:val="18"/>
                <w:szCs w:val="18"/>
              </w:rPr>
            </w:pPr>
            <w:r>
              <w:rPr>
                <w:b/>
                <w:sz w:val="18"/>
                <w:szCs w:val="18"/>
              </w:rPr>
              <w:t>№ п/п</w:t>
            </w:r>
          </w:p>
        </w:tc>
        <w:tc>
          <w:tcPr>
            <w:tcW w:w="1598" w:type="dxa"/>
            <w:shd w:val="clear" w:color="auto" w:fill="auto"/>
            <w:vAlign w:val="center"/>
          </w:tcPr>
          <w:p w:rsidR="00A619C2" w:rsidP="00573933" w:rsidRDefault="00A619C2" w14:paraId="52F508A3" w14:textId="77777777">
            <w:pPr>
              <w:pStyle w:val="aff2"/>
              <w:keepNext/>
              <w:jc w:val="center"/>
              <w:rPr>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A619C2" w:rsidP="00573933" w:rsidRDefault="008B7A91" w14:paraId="1D59392C" w14:textId="77777777">
            <w:pPr>
              <w:pStyle w:val="19"/>
              <w:keepNext/>
              <w:jc w:val="center"/>
              <w:rPr>
                <w:sz w:val="18"/>
                <w:szCs w:val="18"/>
              </w:rPr>
            </w:pPr>
            <w:r w:rsidR="00A619C2">
              <w:rPr>
                <w:sz w:val="18"/>
                <w:szCs w:val="18"/>
                <w:lang w:val="en-US"/>
              </w:rPr>
              <w:t>КОЗ2 / КОЗ</w:t>
            </w:r>
          </w:p>
        </w:tc>
        <w:tc>
          <w:tcPr>
            <w:tcW w:w="1275" w:type="dxa"/>
            <w:vAlign w:val="center"/>
          </w:tcPr>
          <w:p w:rsidR="00A619C2" w:rsidP="001A0394" w:rsidRDefault="008B7A91" w14:paraId="02F30C4E" w14:textId="77777777">
            <w:pPr>
              <w:pStyle w:val="19"/>
              <w:keepNext/>
              <w:jc w:val="center"/>
            </w:pPr>
            <w:r w:rsidR="00A619C2">
              <w:rPr>
                <w:sz w:val="18"/>
                <w:szCs w:val="18"/>
                <w:lang w:val="en-US"/>
              </w:rPr>
              <w:t>Дополнительная информация</w:t>
            </w:r>
          </w:p>
        </w:tc>
        <w:tc>
          <w:tcPr>
            <w:tcW w:w="1417" w:type="dxa"/>
            <w:shd w:val="clear" w:color="auto" w:fill="auto"/>
            <w:vAlign w:val="center"/>
          </w:tcPr>
          <w:p w:rsidR="00A619C2" w:rsidP="00573933" w:rsidRDefault="008B7A91" w14:paraId="412BAC1B" w14:textId="77777777">
            <w:pPr>
              <w:pStyle w:val="19"/>
              <w:keepNext/>
              <w:jc w:val="center"/>
              <w:rPr>
                <w:sz w:val="18"/>
                <w:szCs w:val="18"/>
              </w:rPr>
            </w:pPr>
            <w:r w:rsidR="00A619C2">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A619C2" w:rsidP="00573933" w:rsidRDefault="008B7A91" w14:paraId="43766240" w14:textId="62F3E097">
            <w:pPr>
              <w:pStyle w:val="19"/>
              <w:keepNext/>
              <w:jc w:val="center"/>
              <w:rPr>
                <w:sz w:val="18"/>
                <w:szCs w:val="18"/>
              </w:rPr>
            </w:pPr>
            <w:r w:rsidR="00637EB6">
              <w:rPr>
                <w:sz w:val="18"/>
                <w:szCs w:val="18"/>
                <w:lang w:val="en-US"/>
              </w:rPr>
              <w:t>Цена единицы, руб</w:t>
            </w:r>
          </w:p>
        </w:tc>
        <w:tc>
          <w:tcPr>
            <w:tcW w:w="1134" w:type="dxa"/>
            <w:vAlign w:val="center"/>
          </w:tcPr>
          <w:p w:rsidR="00A619C2" w:rsidP="00573933" w:rsidRDefault="00A619C2" w14:paraId="2FA404F2" w14:textId="77777777">
            <w:pPr>
              <w:pStyle w:val="19"/>
              <w:keepNext/>
              <w:jc w:val="center"/>
              <w:rPr>
                <w:sz w:val="18"/>
                <w:szCs w:val="18"/>
              </w:rPr>
            </w:pPr>
            <w:r>
              <w:rPr>
                <w:sz w:val="18"/>
                <w:szCs w:val="18"/>
              </w:rPr>
              <w:t>Количество</w:t>
            </w:r>
          </w:p>
        </w:tc>
        <w:tc>
          <w:tcPr>
            <w:tcW w:w="1701" w:type="dxa"/>
            <w:shd w:val="clear" w:color="auto" w:fill="auto"/>
            <w:vAlign w:val="center"/>
          </w:tcPr>
          <w:p w:rsidR="00A619C2" w:rsidP="00573933" w:rsidRDefault="00A619C2" w14:paraId="425E8DA2" w14:textId="77777777">
            <w:pPr>
              <w:pStyle w:val="19"/>
              <w:keepNext/>
              <w:jc w:val="center"/>
              <w:rPr>
                <w:sz w:val="18"/>
                <w:szCs w:val="18"/>
              </w:rPr>
            </w:pPr>
            <w:r>
              <w:rPr>
                <w:sz w:val="18"/>
                <w:szCs w:val="18"/>
              </w:rPr>
              <w:t>Единицы измерения</w:t>
            </w:r>
          </w:p>
        </w:tc>
        <w:tc>
          <w:tcPr>
            <w:tcW w:w="1559" w:type="dxa"/>
            <w:shd w:val="clear" w:color="auto" w:fill="auto"/>
            <w:vAlign w:val="center"/>
          </w:tcPr>
          <w:p w:rsidR="00A619C2" w:rsidP="00573933" w:rsidRDefault="00A619C2" w14:paraId="406C51E6" w14:textId="77777777">
            <w:pPr>
              <w:pStyle w:val="19"/>
              <w:keepNext/>
              <w:jc w:val="center"/>
              <w:rPr>
                <w:sz w:val="18"/>
                <w:szCs w:val="18"/>
              </w:rPr>
            </w:pPr>
            <w:r>
              <w:rPr>
                <w:sz w:val="18"/>
                <w:szCs w:val="18"/>
              </w:rPr>
              <w:t>Общая стоимость, руб.</w:t>
            </w:r>
          </w:p>
        </w:tc>
        <w:tc>
          <w:tcPr>
            <w:tcW w:w="2870" w:type="dxa"/>
            <w:shd w:val="clear" w:color="auto" w:fill="auto"/>
            <w:vAlign w:val="center"/>
          </w:tcPr>
          <w:p w:rsidR="00A619C2" w:rsidP="00573933" w:rsidRDefault="008B7A91" w14:paraId="168EBA6D" w14:textId="0B63635E">
            <w:pPr>
              <w:pStyle w:val="19"/>
              <w:keepNext/>
              <w:jc w:val="center"/>
              <w:rPr>
                <w:sz w:val="18"/>
                <w:szCs w:val="18"/>
              </w:rPr>
            </w:pPr>
            <w:r w:rsidRPr="005E5704" w:rsidR="00846051">
              <w:rPr>
                <w:sz w:val="18"/>
                <w:szCs w:val="18"/>
                <w:lang w:val="en-US"/>
              </w:rPr>
              <w:t>(1) Страна происхождения товара / (2) Производитель / (3) Реестровый номер</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1</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28.14.11.131 - Клапаны обратные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11.201.02.05.02.01.009 / 01.22.08.6577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Клапан управления Clack WS1 CI (DME) реагентный</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Клапан обратный общего назначения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r>
        <w:tc>
          <w:tcPr>
            <w:tcW w:w="1101" w:type="dxa"/>
            <w:tcBorders>
              <w:bottom w:val="single" w:color="auto" w:sz="4" w:space="0"/>
            </w:tcBorders>
            <w:vAlign w:val="center"/>
          </w:tcPr>
          <w:p w:rsidRPr="00B053E2" w:rsidR="00A619C2" w:rsidP="00573933" w:rsidRDefault="008B7A91" w14:paraId="462840D3" w14:textId="77777777">
            <w:pPr>
              <w:pStyle w:val="aff2"/>
              <w:jc w:val="center"/>
              <w:rPr>
                <w:sz w:val="18"/>
                <w:szCs w:val="18"/>
              </w:rPr>
            </w:pPr>
            <w:r w:rsidRPr="00B053E2" w:rsidR="00A619C2">
              <w:rPr>
                <w:sz w:val="18"/>
                <w:szCs w:val="18"/>
              </w:rPr>
              <w:t xml:space="preserve"> </w:t>
            </w:r>
          </w:p>
          <w:p w:rsidRPr="00B053E2" w:rsidR="00A619C2" w:rsidP="00573933" w:rsidRDefault="008B7A91" w14:paraId="114BCB9A" w14:textId="77777777">
            <w:pPr>
              <w:pStyle w:val="aff2"/>
              <w:jc w:val="center"/>
              <w:rPr>
                <w:sz w:val="18"/>
                <w:szCs w:val="18"/>
              </w:rPr>
            </w:pPr>
            <w:r w:rsidRPr="00B053E2" w:rsidR="00A619C2">
              <w:rPr>
                <w:sz w:val="18"/>
                <w:szCs w:val="18"/>
              </w:rPr>
              <w:t>2</w:t>
            </w:r>
          </w:p>
        </w:tc>
        <w:tc>
          <w:tcPr>
            <w:tcW w:w="1598" w:type="dxa"/>
            <w:tcBorders>
              <w:bottom w:val="single" w:color="auto" w:sz="4" w:space="0"/>
            </w:tcBorders>
            <w:shd w:val="clear" w:color="auto" w:fill="auto"/>
            <w:vAlign w:val="center"/>
          </w:tcPr>
          <w:p w:rsidRPr="00B053E2" w:rsidR="00A619C2" w:rsidP="00573933" w:rsidRDefault="008B7A91" w14:paraId="23CE8A78" w14:textId="77777777">
            <w:pPr>
              <w:pStyle w:val="aff2"/>
              <w:jc w:val="center"/>
              <w:rPr>
                <w:sz w:val="18"/>
                <w:szCs w:val="18"/>
              </w:rPr>
            </w:pPr>
            <w:r w:rsidRPr="00B053E2" w:rsidR="00A619C2">
              <w:rPr>
                <w:sz w:val="18"/>
                <w:szCs w:val="18"/>
              </w:rPr>
              <w:t xml:space="preserve"> </w:t>
            </w:r>
          </w:p>
          <w:p w:rsidRPr="00B053E2" w:rsidR="00A619C2" w:rsidP="00573933" w:rsidRDefault="008B7A91" w14:paraId="45A2E7EC" w14:textId="77777777">
            <w:pPr>
              <w:pStyle w:val="aff2"/>
              <w:rPr>
                <w:sz w:val="18"/>
                <w:szCs w:val="18"/>
              </w:rPr>
            </w:pPr>
            <w:r w:rsidRPr="00B053E2" w:rsidR="00A619C2">
              <w:rPr>
                <w:sz w:val="18"/>
                <w:szCs w:val="18"/>
              </w:rPr>
              <w:t>28.14.11.131 - Клапаны обратные</w:t>
            </w:r>
          </w:p>
          <w:p w:rsidRPr="00B053E2" w:rsidR="00A619C2" w:rsidP="00573933" w:rsidRDefault="00A619C2" w14:paraId="15A829C5"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B053E2" w:rsidR="00A619C2" w:rsidP="00573933" w:rsidRDefault="008B7A91" w14:paraId="6F5726A8" w14:textId="77777777">
            <w:pPr>
              <w:pStyle w:val="aff2"/>
              <w:jc w:val="center"/>
              <w:rPr>
                <w:sz w:val="18"/>
                <w:szCs w:val="18"/>
              </w:rPr>
            </w:pPr>
            <w:r w:rsidRPr="00B053E2" w:rsidR="00A619C2">
              <w:rPr>
                <w:sz w:val="18"/>
                <w:szCs w:val="18"/>
              </w:rPr>
              <w:t xml:space="preserve"> </w:t>
            </w:r>
          </w:p>
          <w:p w:rsidRPr="00B053E2" w:rsidR="00A619C2" w:rsidP="00573933" w:rsidRDefault="008B7A91" w14:paraId="7D72EECB" w14:textId="77777777">
            <w:pPr>
              <w:pStyle w:val="aff2"/>
              <w:rPr>
                <w:sz w:val="18"/>
                <w:szCs w:val="18"/>
              </w:rPr>
            </w:pPr>
            <w:r w:rsidRPr="00B053E2" w:rsidR="00A619C2">
              <w:rPr>
                <w:sz w:val="18"/>
                <w:szCs w:val="18"/>
              </w:rPr>
              <w:t>11.201.02.05.02.01.009 / 01.22.08.6577</w:t>
            </w:r>
          </w:p>
          <w:p w:rsidRPr="00B053E2" w:rsidR="00A619C2" w:rsidP="00573933" w:rsidRDefault="00A619C2" w14:paraId="3D3FD403" w14:textId="77777777">
            <w:pPr>
              <w:pStyle w:val="aff2"/>
              <w:keepNext/>
              <w:rPr>
                <w:sz w:val="18"/>
                <w:szCs w:val="18"/>
              </w:rPr>
            </w:pPr>
          </w:p>
        </w:tc>
        <w:tc>
          <w:tcPr>
            <w:tcW w:w="1275" w:type="dxa"/>
            <w:tcBorders>
              <w:bottom w:val="single" w:color="auto" w:sz="4" w:space="0"/>
            </w:tcBorders>
            <w:vAlign w:val="center"/>
          </w:tcPr>
          <w:p w:rsidR="00A619C2" w:rsidP="001A0394" w:rsidRDefault="008B7A91" w14:paraId="54B55114" w14:textId="77777777">
            <w:pPr>
              <w:pStyle w:val="aff2"/>
              <w:rPr>
                <w:sz w:val="18"/>
                <w:szCs w:val="18"/>
              </w:rPr>
            </w:pPr>
            <w:r w:rsidR="00A619C2">
              <w:rPr>
                <w:sz w:val="18"/>
                <w:szCs w:val="18"/>
              </w:rPr>
              <w:t xml:space="preserve"> </w:t>
            </w:r>
          </w:p>
          <w:p w:rsidR="00A619C2" w:rsidP="001A0394" w:rsidRDefault="008B7A91" w14:paraId="4AF44BE0" w14:textId="77777777">
            <w:pPr>
              <w:pStyle w:val="aff2"/>
              <w:rPr>
                <w:sz w:val="18"/>
                <w:szCs w:val="18"/>
              </w:rPr>
            </w:pPr>
            <w:r w:rsidR="00A619C2">
              <w:rPr>
                <w:sz w:val="18"/>
                <w:szCs w:val="18"/>
              </w:rPr>
              <w:t>Клапан Clack WS1 CI фильтр, таймер-счётчик (V1CIBM Z)</w:t>
            </w:r>
          </w:p>
          <w:p w:rsidR="00A619C2" w:rsidP="001A0394" w:rsidRDefault="00A619C2" w14:paraId="190FA186" w14:textId="77777777">
            <w:pPr>
              <w:pStyle w:val="aff2"/>
              <w:jc w:val="center"/>
              <w:rPr>
                <w:sz w:val="18"/>
                <w:szCs w:val="18"/>
              </w:rPr>
            </w:pPr>
          </w:p>
        </w:tc>
        <w:tc>
          <w:tcPr>
            <w:tcW w:w="1417" w:type="dxa"/>
            <w:tcBorders>
              <w:bottom w:val="single" w:color="auto" w:sz="4" w:space="0"/>
            </w:tcBorders>
            <w:shd w:val="clear" w:color="auto" w:fill="auto"/>
            <w:vAlign w:val="center"/>
          </w:tcPr>
          <w:p w:rsidRPr="00B053E2" w:rsidR="00A619C2" w:rsidP="00573933" w:rsidRDefault="008B7A91" w14:paraId="07B460A8" w14:textId="77777777">
            <w:pPr>
              <w:pStyle w:val="aff2"/>
              <w:jc w:val="center"/>
              <w:rPr>
                <w:sz w:val="18"/>
                <w:szCs w:val="18"/>
              </w:rPr>
            </w:pPr>
            <w:r w:rsidRPr="00B053E2" w:rsidR="00A619C2">
              <w:rPr>
                <w:sz w:val="18"/>
                <w:szCs w:val="18"/>
              </w:rPr>
              <w:t xml:space="preserve"> </w:t>
            </w:r>
          </w:p>
          <w:p w:rsidRPr="00B053E2" w:rsidR="00A619C2" w:rsidP="00573933" w:rsidRDefault="008B7A91" w14:paraId="2DECD1BE" w14:textId="77777777">
            <w:pPr>
              <w:pStyle w:val="aff2"/>
              <w:rPr>
                <w:sz w:val="18"/>
                <w:szCs w:val="18"/>
              </w:rPr>
            </w:pPr>
            <w:r w:rsidRPr="00B053E2" w:rsidR="00A619C2">
              <w:rPr>
                <w:sz w:val="18"/>
                <w:szCs w:val="18"/>
              </w:rPr>
              <w:t>Клапан обратный общего назначения / (не указано)* / (не указано)*</w:t>
            </w:r>
          </w:p>
          <w:p w:rsidRPr="00B053E2" w:rsidR="00A619C2" w:rsidP="00573933" w:rsidRDefault="00A619C2" w14:paraId="71372F27" w14:textId="77777777">
            <w:pPr>
              <w:pStyle w:val="aff2"/>
              <w:keepNext/>
              <w:rPr>
                <w:sz w:val="18"/>
                <w:szCs w:val="18"/>
              </w:rPr>
            </w:pPr>
          </w:p>
        </w:tc>
        <w:tc>
          <w:tcPr>
            <w:tcW w:w="1276" w:type="dxa"/>
            <w:tcBorders>
              <w:bottom w:val="single" w:color="auto" w:sz="4" w:space="0"/>
            </w:tcBorders>
            <w:vAlign w:val="center"/>
          </w:tcPr>
          <w:p w:rsidRPr="00B053E2" w:rsidR="00A619C2" w:rsidP="00573933" w:rsidRDefault="008B7A91" w14:paraId="6D18CFCB" w14:textId="77777777">
            <w:pPr>
              <w:pStyle w:val="aff2"/>
              <w:jc w:val="right"/>
              <w:rPr>
                <w:sz w:val="18"/>
                <w:szCs w:val="18"/>
              </w:rPr>
            </w:pPr>
            <w:r w:rsidRPr="00B053E2" w:rsidR="00A619C2">
              <w:rPr>
                <w:sz w:val="18"/>
                <w:szCs w:val="18"/>
              </w:rPr>
              <w:t xml:space="preserve"> </w:t>
            </w:r>
          </w:p>
          <w:p w:rsidRPr="00B053E2" w:rsidR="00A619C2" w:rsidP="00573933" w:rsidRDefault="008B7A91" w14:paraId="6BE89CD9" w14:textId="77777777">
            <w:pPr>
              <w:pStyle w:val="aff2"/>
              <w:jc w:val="right"/>
              <w:rPr>
                <w:sz w:val="18"/>
                <w:szCs w:val="18"/>
              </w:rPr>
            </w:pPr>
            <w:r w:rsidRPr="00B053E2" w:rsidR="00A619C2">
              <w:rPr>
                <w:sz w:val="18"/>
                <w:szCs w:val="18"/>
              </w:rPr>
              <w:t>(не указано)*</w:t>
            </w:r>
          </w:p>
          <w:p w:rsidRPr="00B053E2" w:rsidR="00A619C2" w:rsidP="00573933" w:rsidRDefault="00A619C2" w14:paraId="55D625A5" w14:textId="77777777">
            <w:pPr>
              <w:pStyle w:val="aff2"/>
              <w:keepNext/>
              <w:jc w:val="right"/>
              <w:rPr>
                <w:sz w:val="18"/>
                <w:szCs w:val="18"/>
              </w:rPr>
            </w:pPr>
          </w:p>
        </w:tc>
        <w:tc>
          <w:tcPr>
            <w:tcW w:w="1134" w:type="dxa"/>
            <w:tcBorders>
              <w:bottom w:val="single" w:color="auto" w:sz="4" w:space="0"/>
            </w:tcBorders>
            <w:vAlign w:val="center"/>
          </w:tcPr>
          <w:p w:rsidRPr="00B053E2" w:rsidR="00A619C2" w:rsidP="00573933" w:rsidRDefault="008B7A91" w14:paraId="136F0BAD" w14:textId="77777777">
            <w:pPr>
              <w:pStyle w:val="aff2"/>
              <w:jc w:val="right"/>
              <w:rPr>
                <w:sz w:val="18"/>
                <w:szCs w:val="18"/>
              </w:rPr>
            </w:pPr>
            <w:r w:rsidRPr="00B053E2" w:rsidR="00A619C2">
              <w:rPr>
                <w:sz w:val="18"/>
                <w:szCs w:val="18"/>
              </w:rPr>
              <w:t xml:space="preserve"> </w:t>
            </w:r>
          </w:p>
          <w:p w:rsidRPr="00B053E2" w:rsidR="00A619C2" w:rsidP="00573933" w:rsidRDefault="008B7A91" w14:paraId="261FB26F" w14:textId="77777777">
            <w:pPr>
              <w:pStyle w:val="aff2"/>
              <w:jc w:val="right"/>
              <w:rPr>
                <w:sz w:val="18"/>
                <w:szCs w:val="18"/>
              </w:rPr>
            </w:pPr>
            <w:r w:rsidRPr="00B053E2" w:rsidR="00A619C2">
              <w:rPr>
                <w:sz w:val="18"/>
                <w:szCs w:val="18"/>
              </w:rPr>
              <w:t>1,00</w:t>
            </w:r>
          </w:p>
          <w:p w:rsidRPr="00B053E2" w:rsidR="00A619C2" w:rsidP="00573933" w:rsidRDefault="00A619C2" w14:paraId="290D03D9" w14:textId="77777777">
            <w:pPr>
              <w:pStyle w:val="aff2"/>
              <w:keepNext/>
              <w:jc w:val="right"/>
              <w:rPr>
                <w:rFonts w:eastAsiaTheme="minorHAnsi"/>
                <w:sz w:val="18"/>
                <w:szCs w:val="18"/>
              </w:rPr>
            </w:pPr>
          </w:p>
        </w:tc>
        <w:tc>
          <w:tcPr>
            <w:tcW w:w="1701" w:type="dxa"/>
            <w:tcBorders>
              <w:bottom w:val="single" w:color="auto" w:sz="4" w:space="0"/>
            </w:tcBorders>
            <w:shd w:val="clear" w:color="auto" w:fill="auto"/>
            <w:vAlign w:val="center"/>
          </w:tcPr>
          <w:p w:rsidRPr="00B053E2" w:rsidR="00A619C2" w:rsidP="00573933" w:rsidRDefault="008B7A91" w14:paraId="73596628" w14:textId="77777777">
            <w:pPr>
              <w:pStyle w:val="aff2"/>
              <w:jc w:val="center"/>
              <w:rPr>
                <w:sz w:val="18"/>
                <w:szCs w:val="18"/>
              </w:rPr>
            </w:pPr>
            <w:r w:rsidRPr="00B053E2" w:rsidR="00A619C2">
              <w:rPr>
                <w:sz w:val="18"/>
                <w:szCs w:val="18"/>
              </w:rPr>
              <w:t xml:space="preserve"> </w:t>
            </w:r>
          </w:p>
          <w:p w:rsidRPr="00B053E2" w:rsidR="00A619C2" w:rsidP="00573933" w:rsidRDefault="008B7A91" w14:paraId="47B113ED" w14:textId="77777777">
            <w:pPr>
              <w:pStyle w:val="aff2"/>
              <w:rPr>
                <w:sz w:val="18"/>
                <w:szCs w:val="18"/>
              </w:rPr>
            </w:pPr>
            <w:r w:rsidRPr="00B053E2" w:rsidR="00A619C2">
              <w:rPr>
                <w:sz w:val="18"/>
                <w:szCs w:val="18"/>
              </w:rPr>
              <w:t>Штука</w:t>
            </w:r>
          </w:p>
          <w:p w:rsidRPr="00B053E2" w:rsidR="00A619C2" w:rsidP="00573933" w:rsidRDefault="00A619C2" w14:paraId="6F564DA0" w14:textId="77777777">
            <w:pPr>
              <w:pStyle w:val="aff2"/>
              <w:keepNext/>
              <w:jc w:val="center"/>
              <w:rPr>
                <w:sz w:val="18"/>
                <w:szCs w:val="18"/>
              </w:rPr>
            </w:pPr>
          </w:p>
        </w:tc>
        <w:tc>
          <w:tcPr>
            <w:tcW w:w="1559" w:type="dxa"/>
            <w:tcBorders>
              <w:bottom w:val="single" w:color="auto" w:sz="4" w:space="0"/>
            </w:tcBorders>
            <w:shd w:val="clear" w:color="auto" w:fill="auto"/>
            <w:vAlign w:val="center"/>
          </w:tcPr>
          <w:p w:rsidRPr="00B053E2" w:rsidR="00A619C2" w:rsidP="00573933" w:rsidRDefault="008B7A91" w14:paraId="5CECEDDB" w14:textId="77777777">
            <w:pPr>
              <w:pStyle w:val="aff2"/>
              <w:jc w:val="right"/>
              <w:rPr>
                <w:sz w:val="18"/>
                <w:szCs w:val="18"/>
              </w:rPr>
            </w:pPr>
            <w:r w:rsidRPr="00B053E2" w:rsidR="00A619C2">
              <w:rPr>
                <w:sz w:val="18"/>
                <w:szCs w:val="18"/>
              </w:rPr>
              <w:t xml:space="preserve"> </w:t>
            </w:r>
          </w:p>
          <w:p w:rsidRPr="00B053E2" w:rsidR="00A619C2" w:rsidP="00573933" w:rsidRDefault="008B7A91" w14:paraId="086DD8C8" w14:textId="77777777">
            <w:pPr>
              <w:pStyle w:val="aff2"/>
              <w:jc w:val="right"/>
              <w:rPr>
                <w:sz w:val="18"/>
                <w:szCs w:val="18"/>
              </w:rPr>
            </w:pPr>
            <w:r w:rsidRPr="00B053E2" w:rsidR="00A619C2">
              <w:rPr>
                <w:sz w:val="18"/>
                <w:szCs w:val="18"/>
              </w:rPr>
              <w:t>(не указано)*</w:t>
            </w:r>
          </w:p>
          <w:p w:rsidRPr="00B053E2" w:rsidR="00A619C2" w:rsidP="00573933" w:rsidRDefault="00A619C2" w14:paraId="79222B8C" w14:textId="77777777">
            <w:pPr>
              <w:pStyle w:val="aff2"/>
              <w:keepNext/>
              <w:jc w:val="right"/>
              <w:rPr>
                <w:sz w:val="18"/>
                <w:szCs w:val="18"/>
              </w:rPr>
            </w:pPr>
          </w:p>
        </w:tc>
        <w:tc>
          <w:tcPr>
            <w:tcW w:w="2870" w:type="dxa"/>
            <w:tcBorders>
              <w:bottom w:val="single" w:color="auto" w:sz="4" w:space="0"/>
            </w:tcBorders>
            <w:shd w:val="clear" w:color="auto" w:fill="auto"/>
            <w:vAlign w:val="center"/>
          </w:tcPr>
          <w:p>
            <w:r>
              <w:t/>
            </w:r>
          </w:p>
        </w:tc>
      </w:tr>
    </w:tbl>
    <w:p w:rsidR="007545A2" w:rsidP="007545A2" w:rsidRDefault="008B7A91" w14:paraId="0A9F5322" w14:textId="77777777">
      <w:pPr>
        <w:pStyle w:val="aff2"/>
        <w:keepNext/>
        <w:rPr>
          <w:sz w:val="2"/>
          <w:szCs w:val="2"/>
          <w:lang w:val="en-US"/>
        </w:rPr>
      </w:pPr>
    </w:p>
    <w:p w:rsidR="008350DE" w:rsidP="008350DE" w:rsidRDefault="008350DE" w14:paraId="1D450470" w14:textId="77777777">
      <w:pPr>
        <w:pStyle w:val="aff2"/>
        <w:keepNext/>
        <w:rPr>
          <w:sz w:val="2"/>
          <w:szCs w:val="2"/>
          <w:lang w:val="en-US"/>
        </w:rPr>
      </w:pPr>
    </w:p>
    <w:p w:rsidR="00AF741D" w:rsidRDefault="00AF741D" w14:paraId="7BC8024B" w14:textId="77777777">
      <w:pPr>
        <w:pStyle w:val="aff2"/>
        <w:keepNext/>
        <w:rPr>
          <w:rFonts w:eastAsiaTheme="minorHAnsi"/>
          <w:sz w:val="2"/>
          <w:szCs w:val="2"/>
          <w:lang w:val="en-US"/>
        </w:rPr>
      </w:pPr>
    </w:p>
    <w:p w:rsidR="00AF741D" w:rsidRDefault="00AF741D" w14:paraId="430CEDA2" w14:textId="77777777">
      <w:pPr>
        <w:pStyle w:val="aff2"/>
        <w:keepNext/>
        <w:rPr>
          <w:sz w:val="2"/>
          <w:szCs w:val="2"/>
          <w:lang w:val="en-US"/>
        </w:rPr>
      </w:pPr>
    </w:p>
    <w:p w:rsidR="00AF741D" w:rsidRDefault="00AF741D" w14:paraId="62053964" w14:textId="77777777">
      <w:pPr>
        <w:pStyle w:val="aff2"/>
        <w:rPr>
          <w:sz w:val="2"/>
          <w:szCs w:val="2"/>
          <w:lang w:val="en-US"/>
        </w:rPr>
      </w:pPr>
    </w:p>
    <w:tbl>
      <w:tblPr>
        <w:tblpPr w:leftFromText="180" w:rightFromText="180" w:vertAnchor="text" w:horzAnchor="page" w:tblpX="1210" w:tblpY="22"/>
        <w:tblW w:w="13520" w:type="dxa"/>
        <w:tblLayout w:type="fixed"/>
        <w:tblLook w:firstRow="1" w:lastRow="0" w:firstColumn="1" w:lastColumn="0" w:noHBand="0" w:noVBand="1" w:val="04A0"/>
      </w:tblPr>
      <w:tblGrid>
        <w:gridCol w:w="8910"/>
        <w:gridCol w:w="1350"/>
        <w:gridCol w:w="3260"/>
      </w:tblGrid>
      <w:tr>
        <w:trPr>
          <w:cantSplit/>
        </w:trPr>
        <w:tc>
          <w:tcPr>
            <w:tcW w:w="8910" w:type="dxa"/>
            <w:shd w:val="clear" w:color="auto" w:fill="auto"/>
          </w:tcPr>
          <w:p w:rsidR="00AF741D" w:rsidRDefault="00AC663B" w14:paraId="7D778D7D" w14:textId="77777777">
            <w:pPr>
              <w:pStyle w:val="aff2"/>
              <w:jc w:val="right"/>
              <w:rPr>
                <w:b/>
                <w:sz w:val="18"/>
                <w:szCs w:val="18"/>
                <w:lang w:val="en-US"/>
              </w:rPr>
            </w:pPr>
            <w:r>
              <w:rPr>
                <w:b/>
                <w:sz w:val="18"/>
                <w:szCs w:val="18"/>
              </w:rPr>
              <w:t>Итого</w:t>
            </w:r>
            <w:r>
              <w:rPr>
                <w:b/>
                <w:sz w:val="18"/>
                <w:szCs w:val="18"/>
                <w:lang w:val="en-US"/>
              </w:rPr>
              <w:t>:</w:t>
            </w:r>
          </w:p>
        </w:tc>
        <w:tc>
          <w:tcPr>
            <w:tcW w:w="1350" w:type="dxa"/>
            <w:shd w:val="clear" w:color="auto" w:fill="auto"/>
          </w:tcPr>
          <w:p w:rsidR="00AF741D" w:rsidRDefault="008B7A91" w14:paraId="6E7BDE48" w14:textId="77777777">
            <w:pPr>
              <w:pStyle w:val="aff2"/>
              <w:jc w:val="right"/>
              <w:rPr>
                <w:sz w:val="18"/>
                <w:szCs w:val="18"/>
              </w:rPr>
            </w:pPr>
            <w:r w:rsidR="00AC663B">
              <w:rPr>
                <w:b/>
                <w:sz w:val="18"/>
                <w:szCs w:val="18"/>
                <w:lang w:val="en-US"/>
              </w:rPr>
              <w:t>(</w:t>
            </w:r>
            <w:r w:rsidR="00AC663B">
              <w:rPr>
                <w:b/>
                <w:sz w:val="18"/>
                <w:szCs w:val="18"/>
              </w:rPr>
              <w:t>не указано</w:t>
            </w:r>
            <w:r w:rsidR="00AC663B">
              <w:rPr>
                <w:b/>
                <w:sz w:val="18"/>
                <w:szCs w:val="18"/>
                <w:lang w:val="en-US"/>
              </w:rPr>
              <w:t>)*</w:t>
            </w:r>
          </w:p>
        </w:tc>
        <w:tc>
          <w:tcPr>
            <w:tcW w:w="3260" w:type="dxa"/>
          </w:tcPr>
          <w:p w:rsidR="00AF741D" w:rsidRDefault="00AF741D" w14:paraId="210B6353" w14:textId="77777777">
            <w:pPr>
              <w:pStyle w:val="aff2"/>
              <w:jc w:val="right"/>
              <w:rPr>
                <w:sz w:val="18"/>
                <w:szCs w:val="18"/>
              </w:rPr>
            </w:pPr>
          </w:p>
        </w:tc>
      </w:tr>
    </w:tbl>
    <w:p w:rsidR="00AF741D" w:rsidRDefault="008B7A91" w14:paraId="668E9800" w14:textId="77777777">
      <w:pPr>
        <w:pStyle w:val="aff2"/>
        <w:rPr>
          <w:sz w:val="2"/>
          <w:szCs w:val="2"/>
          <w:lang w:val="en-US"/>
        </w:rPr>
      </w:pPr>
    </w:p>
    <w:p w:rsidR="007E47E3" w:rsidRDefault="007E47E3" w14:paraId="1DCF8AD8" w14:textId="77777777">
      <w:pPr>
        <w:pStyle w:val="aff2"/>
        <w:keepNext/>
        <w:rPr>
          <w:sz w:val="2"/>
          <w:szCs w:val="2"/>
          <w:lang w:val="en-US"/>
        </w:rPr>
      </w:pPr>
    </w:p>
    <w:p w:rsidR="007E47E3" w:rsidP="007E47E3" w:rsidRDefault="007E47E3" w14:paraId="6B3AB976" w14:textId="77777777">
      <w:pPr>
        <w:pStyle w:val="aff2"/>
        <w:keepNext/>
        <w:rPr>
          <w:sz w:val="2"/>
          <w:szCs w:val="2"/>
          <w:lang w:val="en-US"/>
        </w:rPr>
      </w:pPr>
    </w:p>
    <w:p w:rsidRPr="007E47E3" w:rsidR="00AF741D" w:rsidRDefault="00AF741D" w14:paraId="46E9CF50" w14:textId="77777777">
      <w:pPr>
        <w:pStyle w:val="aff2"/>
        <w:keepNext/>
        <w:rPr>
          <w:sz w:val="2"/>
          <w:szCs w:val="2"/>
        </w:rPr>
      </w:pPr>
    </w:p>
    <w:p w:rsidR="00B03768" w:rsidRDefault="00B03768" w14:paraId="2B3F4D0B" w14:textId="77777777">
      <w:pPr>
        <w:pStyle w:val="aff2"/>
        <w:keepNext/>
        <w:rPr>
          <w:rFonts w:eastAsiaTheme="minorHAnsi"/>
          <w:sz w:val="2"/>
          <w:szCs w:val="2"/>
          <w:lang w:val="en-US"/>
        </w:rPr>
      </w:pPr>
    </w:p>
    <w:p w:rsidR="00B03768" w:rsidP="00B03768" w:rsidRDefault="00B03768" w14:paraId="3D67921E" w14:textId="77777777">
      <w:pPr>
        <w:pStyle w:val="aff2"/>
        <w:keepNext/>
        <w:rPr>
          <w:sz w:val="2"/>
          <w:szCs w:val="2"/>
          <w:lang w:val="en-US"/>
        </w:rPr>
      </w:pPr>
    </w:p>
    <w:p w:rsidR="00AF741D" w:rsidRDefault="00AF741D" w14:paraId="495D4CC9" w14:textId="77777777">
      <w:pPr>
        <w:pStyle w:val="aff2"/>
        <w:keepNext/>
        <w:rPr>
          <w:rFonts w:eastAsiaTheme="minorHAnsi"/>
          <w:sz w:val="2"/>
          <w:szCs w:val="2"/>
          <w:lang w:val="en-US"/>
        </w:rPr>
      </w:pPr>
    </w:p>
    <w:p w:rsidR="00E60158" w:rsidRDefault="00E60158" w14:paraId="4824B96B" w14:textId="77777777">
      <w:pPr>
        <w:pStyle w:val="aff2"/>
        <w:keepNext/>
        <w:rPr>
          <w:sz w:val="2"/>
          <w:szCs w:val="2"/>
          <w:lang w:val="en-US"/>
        </w:rPr>
      </w:pPr>
    </w:p>
    <w:p w:rsidR="00E60158" w:rsidP="00E60158" w:rsidRDefault="00E60158" w14:paraId="6E3D212A" w14:textId="77777777">
      <w:pPr>
        <w:pStyle w:val="aff2"/>
        <w:keepNext/>
        <w:rPr>
          <w:sz w:val="2"/>
          <w:szCs w:val="2"/>
          <w:lang w:val="en-US"/>
        </w:rPr>
      </w:pPr>
    </w:p>
    <w:p w:rsidR="00AF741D" w:rsidRDefault="00AF741D" w14:paraId="3A2E2DB6" w14:textId="77777777">
      <w:pPr>
        <w:pStyle w:val="aff2"/>
        <w:keepNext/>
        <w:rPr>
          <w:sz w:val="2"/>
          <w:szCs w:val="2"/>
          <w:lang w:val="en-US"/>
        </w:rPr>
      </w:pPr>
    </w:p>
    <w:p w:rsidR="00AF741D" w:rsidRDefault="00AF741D" w14:paraId="189C76DC" w14:textId="77777777">
      <w:pPr>
        <w:pStyle w:val="aff2"/>
        <w:keepNext/>
        <w:rPr>
          <w:rFonts w:eastAsiaTheme="minorHAnsi"/>
          <w:sz w:val="2"/>
          <w:szCs w:val="2"/>
          <w:lang w:val="en-US"/>
        </w:rPr>
      </w:pPr>
    </w:p>
    <w:p w:rsidR="00AF741D" w:rsidRDefault="00AF741D" w14:paraId="4588A44C" w14:textId="77777777">
      <w:pPr>
        <w:pStyle w:val="aff2"/>
        <w:keepNext/>
        <w:rPr>
          <w:rFonts w:eastAsiaTheme="minorHAnsi"/>
          <w:sz w:val="2"/>
          <w:szCs w:val="2"/>
          <w:lang w:val="en-US"/>
        </w:rPr>
      </w:pPr>
    </w:p>
    <w:p w:rsidR="008948CE" w:rsidRDefault="008948CE" w14:paraId="68C0B78A" w14:textId="77777777">
      <w:pPr>
        <w:pStyle w:val="aff2"/>
        <w:keepNext/>
        <w:rPr>
          <w:sz w:val="2"/>
          <w:szCs w:val="2"/>
          <w:lang w:val="en-US"/>
        </w:rPr>
      </w:pPr>
    </w:p>
    <w:p w:rsidR="008948CE" w:rsidP="008948CE" w:rsidRDefault="008948CE" w14:paraId="1FC0C46E" w14:textId="77777777">
      <w:pPr>
        <w:pStyle w:val="aff2"/>
        <w:keepNext/>
        <w:rPr>
          <w:sz w:val="2"/>
          <w:szCs w:val="2"/>
          <w:lang w:val="en-US"/>
        </w:rPr>
      </w:pPr>
    </w:p>
    <w:p w:rsidR="00AF741D" w:rsidRDefault="00AF741D" w14:paraId="413C7DA9" w14:textId="77777777">
      <w:pPr>
        <w:pStyle w:val="aff2"/>
        <w:keepNext/>
        <w:rPr>
          <w:sz w:val="2"/>
          <w:szCs w:val="2"/>
          <w:lang w:val="en-US"/>
        </w:rPr>
      </w:pPr>
    </w:p>
    <w:p w:rsidR="008948CE" w:rsidRDefault="008948CE" w14:paraId="412E788A" w14:textId="77777777">
      <w:pPr>
        <w:pStyle w:val="aff2"/>
        <w:keepNext/>
        <w:rPr>
          <w:rFonts w:eastAsiaTheme="minorHAnsi"/>
          <w:sz w:val="2"/>
          <w:szCs w:val="2"/>
          <w:lang w:val="en-US"/>
        </w:rPr>
      </w:pPr>
    </w:p>
    <w:p w:rsidR="008948CE" w:rsidP="008948CE" w:rsidRDefault="008948CE" w14:paraId="4D1F5D65" w14:textId="77777777">
      <w:pPr>
        <w:pStyle w:val="aff2"/>
        <w:keepNext/>
        <w:rPr>
          <w:sz w:val="2"/>
          <w:szCs w:val="2"/>
          <w:lang w:val="en-US"/>
        </w:rPr>
      </w:pPr>
    </w:p>
    <w:p w:rsidR="00AF741D" w:rsidRDefault="00AF741D" w14:paraId="474EDC75" w14:textId="77777777">
      <w:pPr>
        <w:pStyle w:val="aff2"/>
        <w:keepNext/>
        <w:rPr>
          <w:rFonts w:eastAsiaTheme="minorHAnsi"/>
          <w:sz w:val="2"/>
          <w:szCs w:val="2"/>
          <w:lang w:val="en-US"/>
        </w:rPr>
      </w:pPr>
    </w:p>
    <w:p w:rsidR="00AF741D" w:rsidRDefault="00AF741D" w14:paraId="376C5C81" w14:textId="77777777">
      <w:pPr>
        <w:pStyle w:val="aff2"/>
        <w:keepNext/>
        <w:rPr>
          <w:sz w:val="2"/>
          <w:szCs w:val="2"/>
          <w:lang w:val="en-US"/>
        </w:rPr>
      </w:pPr>
    </w:p>
    <w:p w:rsidR="00AF741D" w:rsidRDefault="00AF741D" w14:paraId="53259F32" w14:textId="77777777">
      <w:pPr>
        <w:pStyle w:val="aff2"/>
        <w:rPr>
          <w:sz w:val="2"/>
          <w:szCs w:val="2"/>
          <w:lang w:val="en-US"/>
        </w:rPr>
      </w:pPr>
    </w:p>
    <w:p w:rsidR="00B158CA" w:rsidRDefault="00B158CA" w14:paraId="74CC0593" w14:textId="77777777">
      <w:pPr>
        <w:pStyle w:val="aff2"/>
        <w:keepNext/>
        <w:rPr>
          <w:sz w:val="2"/>
          <w:szCs w:val="2"/>
          <w:lang w:val="en-US"/>
        </w:rPr>
      </w:pPr>
    </w:p>
    <w:p w:rsidR="00623484" w:rsidP="00B158CA" w:rsidRDefault="00623484" w14:paraId="3633657C" w14:textId="77777777">
      <w:pPr>
        <w:pStyle w:val="aff2"/>
        <w:keepNext/>
        <w:rPr>
          <w:sz w:val="2"/>
          <w:szCs w:val="2"/>
          <w:lang w:val="en-US"/>
        </w:rPr>
      </w:pPr>
    </w:p>
    <w:p w:rsidR="009A178F" w:rsidP="00B158CA" w:rsidRDefault="009A178F" w14:paraId="6283B9D0" w14:textId="77777777">
      <w:pPr>
        <w:pStyle w:val="aff2"/>
        <w:keepNext/>
        <w:rPr>
          <w:sz w:val="2"/>
          <w:szCs w:val="2"/>
          <w:lang w:val="en-US"/>
        </w:rPr>
      </w:pPr>
    </w:p>
    <w:p w:rsidR="009A178F" w:rsidP="009A178F" w:rsidRDefault="009A178F" w14:paraId="198093AF" w14:textId="77777777">
      <w:pPr>
        <w:pStyle w:val="aff2"/>
        <w:keepNext/>
        <w:rPr>
          <w:sz w:val="2"/>
          <w:szCs w:val="2"/>
          <w:lang w:val="en-US"/>
        </w:rPr>
      </w:pPr>
    </w:p>
    <w:p w:rsidR="00B158CA" w:rsidP="00B158CA" w:rsidRDefault="00B158CA" w14:paraId="74AE53AC" w14:textId="77777777">
      <w:pPr>
        <w:pStyle w:val="aff2"/>
        <w:keepNext/>
        <w:rPr>
          <w:sz w:val="2"/>
          <w:szCs w:val="2"/>
          <w:lang w:val="en-US"/>
        </w:rPr>
      </w:pPr>
    </w:p>
    <w:p w:rsidR="00AF741D" w:rsidRDefault="00AF741D" w14:paraId="5ECCE90A" w14:textId="77777777">
      <w:pPr>
        <w:pStyle w:val="aff2"/>
        <w:keepNext/>
        <w:rPr>
          <w:sz w:val="2"/>
          <w:szCs w:val="2"/>
          <w:lang w:val="en-US"/>
        </w:rPr>
      </w:pPr>
    </w:p>
    <w:p w:rsidR="00504517" w:rsidRDefault="00504517" w14:paraId="761512B3" w14:textId="77777777">
      <w:pPr>
        <w:pStyle w:val="aff2"/>
        <w:keepNext/>
        <w:rPr>
          <w:rFonts w:eastAsiaTheme="minorHAnsi"/>
          <w:sz w:val="2"/>
          <w:szCs w:val="2"/>
          <w:lang w:val="en-US"/>
        </w:rPr>
      </w:pPr>
    </w:p>
    <w:p w:rsidR="002508EC" w:rsidRDefault="002508EC" w14:paraId="472B2C4A" w14:textId="77777777">
      <w:pPr>
        <w:pStyle w:val="aff2"/>
        <w:keepNext/>
        <w:rPr>
          <w:rFonts w:eastAsiaTheme="minorHAnsi"/>
          <w:sz w:val="2"/>
          <w:szCs w:val="2"/>
          <w:lang w:val="en-US"/>
        </w:rPr>
      </w:pPr>
    </w:p>
    <w:p w:rsidR="002508EC" w:rsidP="002508EC" w:rsidRDefault="002508EC" w14:paraId="5E4EF1D1" w14:textId="77777777">
      <w:pPr>
        <w:pStyle w:val="aff2"/>
        <w:keepNext/>
        <w:rPr>
          <w:sz w:val="2"/>
          <w:szCs w:val="2"/>
          <w:lang w:val="en-US"/>
        </w:rPr>
      </w:pPr>
    </w:p>
    <w:p w:rsidR="00AF741D" w:rsidRDefault="00AF741D" w14:paraId="159FBE16" w14:textId="77777777">
      <w:pPr>
        <w:pStyle w:val="aff2"/>
        <w:keepNext/>
        <w:rPr>
          <w:rFonts w:eastAsiaTheme="minorHAnsi"/>
          <w:sz w:val="2"/>
          <w:szCs w:val="2"/>
          <w:lang w:val="en-US"/>
        </w:rPr>
      </w:pPr>
    </w:p>
    <w:p w:rsidR="00AF741D" w:rsidRDefault="00AF741D" w14:paraId="2C4C1FB2" w14:textId="77777777">
      <w:pPr>
        <w:pStyle w:val="aff2"/>
        <w:keepNext/>
        <w:rPr>
          <w:sz w:val="2"/>
          <w:szCs w:val="2"/>
          <w:lang w:val="en-US"/>
        </w:rPr>
      </w:pPr>
    </w:p>
    <w:p w:rsidR="00AF741D" w:rsidRDefault="00AF741D" w14:paraId="7F68B0FF" w14:textId="77777777">
      <w:pPr>
        <w:pStyle w:val="aff2"/>
        <w:keepNext/>
        <w:rPr>
          <w:sz w:val="2"/>
          <w:szCs w:val="2"/>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поставке товара</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Поставка автоматических управляющих клапанов</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Поставщик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Клапан Clack WS1 CI фильтр, таймер-счётчик (V1CIBM Z)</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29 320,67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Клапан управления Clack WS1 CI (DME) реагентный</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Штука</w:t>
            </w:r>
            <w:r w:rsidR="00AC663B">
              <w:rPr>
                <w:sz w:val="18"/>
                <w:szCs w:val="18"/>
                <w:lang w:val="en-US"/>
              </w:rPr>
              <w:t xml:space="preserve">; </w:t>
            </w:r>
            <w:r w:rsidR="005D4FB3">
              <w:rPr>
                <w:sz w:val="18"/>
                <w:szCs w:val="18"/>
                <w:lang w:val="en-US"/>
              </w:rPr>
              <w:t>40 795,00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поставки товара Поставщиком**:</w:t>
            </w:r>
            <w:r w:rsidR="00AC663B">
              <w:rPr>
                <w:sz w:val="18"/>
                <w:szCs w:val="18"/>
                <w:lang w:val="en-US"/>
              </w:rPr>
              <w:t xml:space="preserve"> </w:t>
            </w:r>
            <w:r w:rsidR="005D4FB3">
              <w:rPr>
                <w:sz w:val="18"/>
                <w:szCs w:val="18"/>
                <w:lang w:val="en-US"/>
              </w:rPr>
              <w:t>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поставки товара Поставщиком**:</w:t>
            </w:r>
            <w:r w:rsidR="00AC663B">
              <w:rPr>
                <w:sz w:val="18"/>
                <w:szCs w:val="18"/>
                <w:lang w:val="en-US"/>
              </w:rPr>
              <w:t xml:space="preserve"> </w:t>
            </w:r>
            <w:r w:rsidR="005D4FB3">
              <w:rPr>
                <w:sz w:val="18"/>
                <w:szCs w:val="18"/>
                <w:lang w:val="en-US"/>
              </w:rPr>
              <w:t>10 раб.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Поставщиком,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Поставка автоматических управляющих клапанов</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Поставщик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(Поставка автоматических управляющих клапанов)</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доставки товара</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доставки товара</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БЮДЖЕТНОЕ УЧРЕЖДЕНИЕ ВЕТЕРИНАРИИ МОСКОВСКОЙ ОБЛАСТИ "ТЕРРИТОРИАЛЬНОЕ ВЕТЕРИНАРНОЕ УПРАВЛЕНИЕ №1"</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143021, Московская обл, Одинцовский р-н, Матвейково д, 2</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раб.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Срок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10 раб. дн. от даты заключения договора</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Поставка автоматических управляющих клапанов</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Поставщик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Поставка автоматических управляющих клапанов</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поставщика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151787-26</w:t>
    </w:r>
  </w:p>
  <w:p w:rsidR="005534BB" w:rsidRDefault="005534BB" w14:paraId="639EC3D1" w14:textId="77777777">
    <w:pPr>
      <w:pStyle w:val="af3"/>
    </w:pPr>
  </w:p>
</w:ftr>
</file>

<file path=word/footer2.xml><?xml version="1.0" encoding="utf-8"?>
<w:ftr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