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61.10.30.190 - Услуги по передаче данных по проводным телекоммуникационным сетям прочие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21.205.06.02.01.01.045 / 02.02.19.149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Цифровой канал связи L2 : Московская область, г. Чехов, ул. Лопасненских ополченцев, вл. 1 - Советская пл.3</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канала доступа к виртуальным частным cетям (VPN), пропускная способность от 10 (Мбит/с)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61.10.30.190 - Услуги по передаче данных по проводным телекоммуникационным сетям прочие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21.205.06.02.01.01.045 / 02.02.19.149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Доступ в сеть в интернет по адресу Московская область, г. Чехов, ул. Маркова (территория автостоянки)</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канала доступа к виртуальным частным cетям (VPN), пропускная способность от 10 (Мбит/с)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Организация канала связи и предоставление доступа к сети Интернет на 2027 год для обеспечения деятельности МАУ «ХЭС МО Чехов»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мес. (от окончания)</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Доступ в сеть в интернет по адресу Московская область, г. Чехов, ул. Маркова (территория автостоянки)</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24 288,00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Цифровой канал связи L2 : Московская область, г. Чехов, ул. Лопасненских ополченцев, вл. 1 - Советская пл.3</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24 288,00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Организация канала связи и предоставление доступа к сети Интернет на 2027 год для обеспечения деятельности МАУ «ХЭС МО Чехов»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(Организация канала связи и предоставление доступа к сети Интернет на 2027 год для обеспечения деятельности МАУ «ХЭС МО Чехов»)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"ХОЗЯЙСТВЕННО-ЭКСПЛУАТАЦИОННАЯ СЛУЖБА МУНИЦИПАЛЬНОГО ОКРУГА ЧЕХОВ"</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г.Чехов, ул.Лопасненских ополченцев, вл.1</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 г. Чехов, Советская площадь, д. 3</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 Чехов, ул. Маркова (территория автостоянки)</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Организация канала связи и предоставление доступа к сети Интернет на 2027 год для обеспечения деятельности МАУ «ХЭС МО Чехов»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Организация канала связи и предоставление доступа к сети Интернет на 2027 год для обеспечения деятельности МАУ «ХЭС МО Чехов»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142001-26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