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384"/>
        <w:gridCol w:w="2552"/>
        <w:gridCol w:w="1739"/>
        <w:gridCol w:w="1985"/>
        <w:gridCol w:w="3260"/>
        <w:gridCol w:w="3827"/>
      </w:tblGrid>
      <w:tr>
        <w:trPr>
          <w:cantSplit/>
          <w:tblHeader/>
        </w:trPr>
        <w:tc>
          <w:tcPr>
            <w:tcW w:w="1384" w:type="dxa"/>
            <w:vAlign w:val="center"/>
          </w:tcPr>
          <w:p w:rsidRPr="001B3C58" w:rsidR="007203F8" w:rsidP="00573933" w:rsidRDefault="007203F8" w14:paraId="3F55047F" w14:textId="77777777">
            <w:pPr>
              <w:pStyle w:val="aff2"/>
              <w:keepNext/>
              <w:jc w:val="center"/>
              <w:rPr>
                <w:b/>
                <w:sz w:val="18"/>
                <w:szCs w:val="18"/>
              </w:rPr>
            </w:pPr>
            <w:r>
              <w:rPr>
                <w:b/>
                <w:sz w:val="18"/>
                <w:szCs w:val="18"/>
              </w:rPr>
              <w:t>№ п/п</w:t>
            </w:r>
          </w:p>
        </w:tc>
        <w:tc>
          <w:tcPr>
            <w:tcW w:w="2552" w:type="dxa"/>
            <w:shd w:val="clear" w:color="auto" w:fill="auto"/>
            <w:vAlign w:val="center"/>
          </w:tcPr>
          <w:p w:rsidR="007203F8" w:rsidP="00573933" w:rsidRDefault="007203F8" w14:paraId="3B9A6290" w14:textId="77777777">
            <w:pPr>
              <w:pStyle w:val="aff2"/>
              <w:keepNext/>
              <w:jc w:val="center"/>
              <w:rPr>
                <w:sz w:val="18"/>
                <w:szCs w:val="18"/>
              </w:rPr>
            </w:pPr>
            <w:r w:rsidRPr="001B3C58">
              <w:rPr>
                <w:b/>
                <w:sz w:val="18"/>
                <w:szCs w:val="18"/>
              </w:rPr>
              <w:t xml:space="preserve">Наименование объекта закупки по ОКПД 2 </w:t>
            </w:r>
          </w:p>
        </w:tc>
        <w:tc>
          <w:tcPr>
            <w:tcW w:w="1739" w:type="dxa"/>
            <w:shd w:val="clear" w:color="auto" w:fill="auto"/>
            <w:vAlign w:val="center"/>
          </w:tcPr>
          <w:p w:rsidRPr="00AF5640" w:rsidR="007203F8" w:rsidP="00573933" w:rsidRDefault="008B7A91" w14:paraId="2CC413C4" w14:textId="77777777">
            <w:pPr>
              <w:pStyle w:val="19"/>
              <w:keepNext/>
              <w:jc w:val="center"/>
              <w:rPr>
                <w:sz w:val="18"/>
                <w:szCs w:val="18"/>
                <w:lang w:val="en-US"/>
              </w:rPr>
            </w:pPr>
            <w:r w:rsidR="007203F8">
              <w:rPr>
                <w:sz w:val="18"/>
                <w:szCs w:val="18"/>
                <w:lang w:val="en-US"/>
              </w:rPr>
              <w:t>КОЗ2 / КОЗ</w:t>
            </w:r>
          </w:p>
        </w:tc>
        <w:tc>
          <w:tcPr>
            <w:tcW w:w="1985" w:type="dxa"/>
            <w:vAlign w:val="center"/>
          </w:tcPr>
          <w:p w:rsidR="007203F8" w:rsidP="007203F8" w:rsidRDefault="008B7A91" w14:paraId="79371DCB" w14:textId="77777777">
            <w:pPr>
              <w:pStyle w:val="19"/>
              <w:keepNext/>
              <w:jc w:val="center"/>
            </w:pPr>
            <w:r w:rsidR="007203F8">
              <w:rPr>
                <w:sz w:val="18"/>
                <w:szCs w:val="18"/>
                <w:lang w:val="en-US"/>
              </w:rPr>
              <w:t>Дополнительная информация</w:t>
            </w:r>
          </w:p>
        </w:tc>
        <w:tc>
          <w:tcPr>
            <w:tcW w:w="3260" w:type="dxa"/>
            <w:shd w:val="clear" w:color="auto" w:fill="auto"/>
            <w:vAlign w:val="center"/>
          </w:tcPr>
          <w:p w:rsidR="007203F8" w:rsidP="00573933" w:rsidRDefault="008B7A91" w14:paraId="527EDB8C"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3827" w:type="dxa"/>
            <w:shd w:val="clear" w:color="auto" w:fill="auto"/>
            <w:vAlign w:val="center"/>
          </w:tcPr>
          <w:p w:rsidR="007203F8" w:rsidP="00573933" w:rsidRDefault="007203F8" w14:paraId="67B96BCA" w14:textId="77777777">
            <w:pPr>
              <w:pStyle w:val="19"/>
              <w:keepNext/>
              <w:jc w:val="center"/>
              <w:rPr>
                <w:sz w:val="18"/>
                <w:szCs w:val="18"/>
              </w:rPr>
            </w:pPr>
            <w:r>
              <w:rPr>
                <w:sz w:val="18"/>
                <w:szCs w:val="18"/>
              </w:rPr>
              <w:t>Общая стоимость, руб.</w:t>
            </w:r>
          </w:p>
        </w:tc>
      </w:tr>
      <w:tr>
        <w:tc>
          <w:tcPr>
            <w:tcW w:w="1384" w:type="dxa"/>
            <w:tcBorders>
              <w:bottom w:val="single" w:color="auto" w:sz="4" w:space="0"/>
            </w:tcBorders>
            <w:vAlign w:val="center"/>
          </w:tcPr>
          <w:p w:rsidRPr="00084D7B" w:rsidR="007203F8" w:rsidP="00573933" w:rsidRDefault="008B7A91" w14:paraId="0C40A79D" w14:textId="77777777">
            <w:pPr>
              <w:pStyle w:val="aff2"/>
              <w:jc w:val="center"/>
              <w:rPr>
                <w:sz w:val="18"/>
                <w:szCs w:val="18"/>
              </w:rPr>
            </w:pPr>
            <w:r w:rsidRPr="00084D7B" w:rsidR="007203F8">
              <w:rPr>
                <w:sz w:val="18"/>
                <w:szCs w:val="18"/>
              </w:rPr>
              <w:t xml:space="preserve"> </w:t>
            </w:r>
          </w:p>
          <w:p w:rsidRPr="00084D7B" w:rsidR="007203F8" w:rsidP="00573933" w:rsidRDefault="008B7A91" w14:paraId="276ADBFF" w14:textId="77777777">
            <w:pPr>
              <w:pStyle w:val="aff2"/>
              <w:rPr>
                <w:sz w:val="18"/>
                <w:szCs w:val="18"/>
              </w:rPr>
            </w:pPr>
            <w:r w:rsidRPr="00084D7B" w:rsidR="007203F8">
              <w:rPr>
                <w:sz w:val="18"/>
                <w:szCs w:val="18"/>
              </w:rPr>
              <w:t>1</w:t>
            </w:r>
          </w:p>
          <w:p w:rsidRPr="00084D7B" w:rsidR="007203F8" w:rsidP="00573933" w:rsidRDefault="007203F8" w14:paraId="498694B0" w14:textId="77777777">
            <w:pPr>
              <w:pStyle w:val="aff2"/>
              <w:jc w:val="center"/>
              <w:rPr>
                <w:sz w:val="18"/>
                <w:szCs w:val="18"/>
              </w:rPr>
            </w:pPr>
          </w:p>
        </w:tc>
        <w:tc>
          <w:tcPr>
            <w:tcW w:w="2552" w:type="dxa"/>
            <w:tcBorders>
              <w:bottom w:val="single" w:color="auto" w:sz="4" w:space="0"/>
            </w:tcBorders>
            <w:shd w:val="clear" w:color="auto" w:fill="auto"/>
            <w:vAlign w:val="center"/>
          </w:tcPr>
          <w:p w:rsidRPr="00084D7B" w:rsidR="007203F8" w:rsidP="00573933" w:rsidRDefault="008B7A91" w14:paraId="4B02EF9D" w14:textId="77777777">
            <w:pPr>
              <w:pStyle w:val="aff2"/>
              <w:jc w:val="center"/>
              <w:rPr>
                <w:sz w:val="18"/>
                <w:szCs w:val="18"/>
              </w:rPr>
            </w:pPr>
          </w:p>
          <w:p w:rsidRPr="00084D7B" w:rsidR="007203F8" w:rsidP="00573933" w:rsidRDefault="008B7A91" w14:paraId="4AAF4568" w14:textId="77777777">
            <w:pPr>
              <w:pStyle w:val="aff2"/>
              <w:jc w:val="center"/>
              <w:rPr>
                <w:sz w:val="18"/>
                <w:szCs w:val="18"/>
              </w:rPr>
            </w:pPr>
            <w:r w:rsidRPr="00084D7B" w:rsidR="007203F8">
              <w:rPr>
                <w:sz w:val="18"/>
                <w:szCs w:val="18"/>
              </w:rPr>
              <w:t>71.12.20.190 - Услуги по руководству строительными проектами прочие</w:t>
            </w:r>
          </w:p>
          <w:p w:rsidRPr="00084D7B" w:rsidR="007203F8" w:rsidP="00573933" w:rsidRDefault="007203F8" w14:paraId="41068BC9" w14:textId="77777777">
            <w:pPr>
              <w:pStyle w:val="aff2"/>
              <w:jc w:val="center"/>
              <w:rPr>
                <w:sz w:val="18"/>
                <w:szCs w:val="18"/>
                <w:lang w:val="en-US"/>
              </w:rPr>
            </w:pPr>
          </w:p>
        </w:tc>
        <w:tc>
          <w:tcPr>
            <w:tcW w:w="1739" w:type="dxa"/>
            <w:tcBorders>
              <w:bottom w:val="single" w:color="auto" w:sz="4" w:space="0"/>
            </w:tcBorders>
            <w:shd w:val="clear" w:color="auto" w:fill="auto"/>
            <w:vAlign w:val="center"/>
          </w:tcPr>
          <w:p w:rsidRPr="00084D7B" w:rsidR="007203F8" w:rsidP="00573933" w:rsidRDefault="008B7A91" w14:paraId="332D722A" w14:textId="77777777">
            <w:pPr>
              <w:pStyle w:val="aff2"/>
              <w:rPr>
                <w:sz w:val="18"/>
                <w:szCs w:val="18"/>
              </w:rPr>
            </w:pPr>
            <w:r w:rsidRPr="00084D7B" w:rsidR="007203F8">
              <w:rPr>
                <w:sz w:val="18"/>
                <w:szCs w:val="18"/>
              </w:rPr>
              <w:t xml:space="preserve"> </w:t>
            </w:r>
          </w:p>
          <w:p w:rsidRPr="00084D7B" w:rsidR="007203F8" w:rsidP="00573933" w:rsidRDefault="008B7A91" w14:paraId="71818E6B" w14:textId="77777777">
            <w:pPr>
              <w:pStyle w:val="aff2"/>
              <w:rPr>
                <w:sz w:val="18"/>
                <w:szCs w:val="18"/>
              </w:rPr>
            </w:pPr>
            <w:r w:rsidRPr="00084D7B" w:rsidR="007203F8">
              <w:rPr>
                <w:sz w:val="18"/>
                <w:szCs w:val="18"/>
              </w:rPr>
              <w:t>21.204.02.01.03.02.001 / 02.88.01.02.01.03.02.01</w:t>
            </w:r>
          </w:p>
          <w:p w:rsidRPr="00084D7B" w:rsidR="007203F8" w:rsidP="00573933" w:rsidRDefault="007203F8" w14:paraId="1241A4EC" w14:textId="77777777">
            <w:pPr>
              <w:pStyle w:val="aff2"/>
              <w:rPr>
                <w:sz w:val="18"/>
                <w:szCs w:val="18"/>
                <w:lang w:val="en-US"/>
              </w:rPr>
            </w:pPr>
          </w:p>
        </w:tc>
        <w:tc>
          <w:tcPr>
            <w:tcW w:w="1985" w:type="dxa"/>
            <w:tcBorders>
              <w:bottom w:val="single" w:color="auto" w:sz="4" w:space="0"/>
            </w:tcBorders>
            <w:vAlign w:val="center"/>
          </w:tcPr>
          <w:p w:rsidRPr="00084D7B" w:rsidR="007203F8" w:rsidP="007203F8" w:rsidRDefault="008B7A91" w14:paraId="7B60A38F" w14:textId="77777777">
            <w:pPr>
              <w:pStyle w:val="aff2"/>
              <w:rPr>
                <w:sz w:val="18"/>
                <w:szCs w:val="18"/>
              </w:rPr>
            </w:pPr>
            <w:r w:rsidRPr="00084D7B" w:rsidR="007203F8">
              <w:rPr>
                <w:sz w:val="18"/>
                <w:szCs w:val="18"/>
              </w:rPr>
              <w:t xml:space="preserve"> </w:t>
            </w:r>
          </w:p>
          <w:p w:rsidRPr="00084D7B" w:rsidR="007203F8" w:rsidP="007203F8" w:rsidRDefault="008B7A91" w14:paraId="456F9D22" w14:textId="77777777">
            <w:pPr>
              <w:pStyle w:val="aff2"/>
              <w:rPr>
                <w:sz w:val="18"/>
                <w:szCs w:val="18"/>
              </w:rPr>
            </w:pPr>
            <w:r w:rsidR="007203F8">
              <w:rPr>
                <w:sz w:val="18"/>
                <w:szCs w:val="18"/>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p w:rsidR="007203F8" w:rsidP="007203F8" w:rsidRDefault="007203F8" w14:paraId="65EC08AD" w14:textId="77777777">
            <w:pPr>
              <w:pStyle w:val="aff2"/>
              <w:jc w:val="center"/>
              <w:rPr>
                <w:sz w:val="18"/>
                <w:szCs w:val="18"/>
              </w:rPr>
            </w:pPr>
          </w:p>
        </w:tc>
        <w:tc>
          <w:tcPr>
            <w:tcW w:w="3260" w:type="dxa"/>
            <w:tcBorders>
              <w:bottom w:val="single" w:color="auto" w:sz="4" w:space="0"/>
            </w:tcBorders>
            <w:shd w:val="clear" w:color="auto" w:fill="auto"/>
            <w:vAlign w:val="center"/>
          </w:tcPr>
          <w:p w:rsidRPr="00084D7B" w:rsidR="007203F8" w:rsidP="00573933" w:rsidRDefault="008B7A91" w14:paraId="2B15C132" w14:textId="77777777">
            <w:pPr>
              <w:pStyle w:val="aff2"/>
              <w:jc w:val="center"/>
              <w:rPr>
                <w:sz w:val="18"/>
                <w:szCs w:val="18"/>
              </w:rPr>
            </w:pPr>
            <w:r w:rsidRPr="00084D7B" w:rsidR="007203F8">
              <w:rPr>
                <w:sz w:val="18"/>
                <w:szCs w:val="18"/>
              </w:rPr>
              <w:t xml:space="preserve"> </w:t>
            </w:r>
          </w:p>
          <w:p w:rsidRPr="00084D7B" w:rsidR="007203F8" w:rsidP="00573933" w:rsidRDefault="008B7A91" w14:paraId="7CA167AA" w14:textId="77777777">
            <w:pPr>
              <w:pStyle w:val="aff2"/>
              <w:rPr>
                <w:sz w:val="18"/>
                <w:szCs w:val="18"/>
              </w:rPr>
            </w:pPr>
            <w:r w:rsidRPr="00084D7B" w:rsidR="007203F8">
              <w:rPr>
                <w:sz w:val="18"/>
                <w:szCs w:val="18"/>
              </w:rPr>
              <w:t>Услуги по строительному контролю за строительством / (не указано)*</w:t>
            </w:r>
          </w:p>
          <w:p w:rsidRPr="00084D7B" w:rsidR="007203F8" w:rsidP="00573933" w:rsidRDefault="007203F8" w14:paraId="5712D00E" w14:textId="77777777">
            <w:pPr>
              <w:pStyle w:val="aff2"/>
              <w:rPr>
                <w:sz w:val="18"/>
                <w:szCs w:val="18"/>
                <w:lang w:val="en-US"/>
              </w:rPr>
            </w:pPr>
          </w:p>
        </w:tc>
        <w:tc>
          <w:tcPr>
            <w:tcW w:w="3827" w:type="dxa"/>
            <w:tcBorders>
              <w:bottom w:val="single" w:color="auto" w:sz="4" w:space="0"/>
            </w:tcBorders>
            <w:shd w:val="clear" w:color="auto" w:fill="auto"/>
            <w:vAlign w:val="center"/>
          </w:tcPr>
          <w:p w:rsidRPr="00084D7B" w:rsidR="007203F8" w:rsidP="00573933" w:rsidRDefault="008B7A91" w14:paraId="07C48720" w14:textId="77777777">
            <w:pPr>
              <w:pStyle w:val="aff2"/>
              <w:jc w:val="right"/>
              <w:rPr>
                <w:sz w:val="18"/>
                <w:szCs w:val="18"/>
              </w:rPr>
            </w:pPr>
            <w:r w:rsidRPr="00084D7B" w:rsidR="007203F8">
              <w:rPr>
                <w:sz w:val="18"/>
                <w:szCs w:val="18"/>
              </w:rPr>
              <w:t xml:space="preserve"> </w:t>
            </w:r>
          </w:p>
          <w:p w:rsidRPr="00084D7B" w:rsidR="007203F8" w:rsidP="00573933" w:rsidRDefault="008B7A91" w14:paraId="19808888" w14:textId="77777777">
            <w:pPr>
              <w:pStyle w:val="aff2"/>
              <w:jc w:val="right"/>
              <w:rPr>
                <w:sz w:val="18"/>
                <w:szCs w:val="18"/>
              </w:rPr>
            </w:pPr>
            <w:r w:rsidRPr="00084D7B" w:rsidR="007203F8">
              <w:rPr>
                <w:sz w:val="18"/>
                <w:szCs w:val="18"/>
              </w:rPr>
              <w:t>(не указано)*</w:t>
            </w:r>
          </w:p>
          <w:p w:rsidRPr="00084D7B" w:rsidR="007203F8" w:rsidP="00573933" w:rsidRDefault="007203F8" w14:paraId="73027BD5" w14:textId="77777777">
            <w:pPr>
              <w:pStyle w:val="aff2"/>
              <w:jc w:val="right"/>
              <w:rPr>
                <w:sz w:val="18"/>
                <w:szCs w:val="18"/>
              </w:rPr>
            </w:pPr>
          </w:p>
        </w:tc>
      </w:tr>
    </w:tbl>
    <w:p w:rsidR="007203F8" w:rsidP="007203F8" w:rsidRDefault="008B7A91" w14:paraId="4D07FFF3"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r w:rsidR="00AC663B">
              <w:rPr>
                <w:sz w:val="18"/>
                <w:szCs w:val="18"/>
                <w:lang w:val="en-US"/>
              </w:rPr>
              <w:t xml:space="preserve">; </w:t>
            </w:r>
            <w:r w:rsidR="005D4FB3">
              <w:rPr>
                <w:sz w:val="18"/>
                <w:szCs w:val="18"/>
                <w:lang w:val="en-US"/>
              </w:rPr>
              <w:t>599 997,00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31.12.2026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5 раб. дн. от даты подписания документа-предшественника </w:t>
            </w:r>
            <w:r w:rsidR="003F59D5">
              <w:rPr>
                <w:sz w:val="18"/>
                <w:szCs w:val="18"/>
                <w:lang w:val="en-US"/>
              </w:rPr>
              <w:t xml:space="preserve"> </w:t>
            </w:r>
            <w:r w:rsidR="003F59D5">
              <w:rPr>
                <w:sz w:val="18"/>
                <w:szCs w:val="18"/>
              </w:rPr>
              <w:t> «Акт (ДОП), формат УПД, утвержденный приказом ФНС России» (Оказание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МУНИЦИПАЛЬНОЕ АВТОНОМНОЕ УЧРЕЖДЕНИЕ "ДИРЕКЦИЯ ПАРКОВ РАМЕНСКОГО МУНИЦИПАЛЬНОГО ОКРУГА"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техническим заданием</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31.12.2026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плановой даты окончания исполнения обязательства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Согласование (без подписания)</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"Акт (ДОП),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осуществлению строительного контроля по объекту: Выполнение работ по благоустройству лесопарковой зоны по адресу: Московская область, Раменский муниципальный округ, г. Раменское, вблизи ул. Народное имение</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10 раб. дн. от даты предоставления документа-основания "Акт (ДОП),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143746-26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