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Поставка и установка тахографа на автотранспортном средстве МАУ «ХЭС МО Чехов»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 </w:t>
              <w:br/>
              <w:t>КБК:001-0113-0000000000-244, 62100,00000рублей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62100,00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В соответствии с условиями Технического задания и проекта договора.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Срок выполнения работ по установке Оборудования на ТС Заказчика – 10 (десять) календарных дней с момента заключения договора.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В соответствии с договором.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