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На поставку сантехнических подводок</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ГОСУДАРСТВЕННОЕ БЮДЖЕТНОЕ УЧРЕЖДЕНИЕ ЗДРАВООХРАНЕНИЯ МОСКОВСКОЙ ОБЛАСТИ "ДОМОДЕДОВСКАЯ СТОМАТОЛОГИЧЕСКАЯ ПОЛИКЛИНИКА"</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Главного врача</w:t>
      </w:r>
      <w:proofErr w:type="spellStart"/>
      <w:r w:rsidR="005F69E3" w:rsidRPr="00A623E5">
        <w:rPr>
          <w:lang w:val="en-US"/>
        </w:rPr>
        <w:t/>
      </w:r>
      <w:proofErr w:type="spellEnd"/>
      <w:r w:rsidR="005F69E3" w:rsidRPr="00A623E5">
        <w:rPr>
          <w:lang w:val="en-US"/>
        </w:rPr>
        <w:t xml:space="preserve"> Каюгина Михаила Михайловича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Приказа №34-з от 08.10.2026 г.</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На поставку сантехнических подводок</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бюджетных учреждений (за исключением целевых) – Приносящая доход деятельность</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825-0000-0000000000-244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20825НЛ4Э90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12 000.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 рабочих дней</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ГОСУДАРСТВЕННОЕ БЮДЖЕТНОЕ УЧРЕЖДЕНИЕ ЗДРАВООХРАНЕНИЯ МОСКОВСКОЙ ОБЛАСТИ "ДОМОДЕДОВСКАЯ СТОМАТОЛОГИЧЕСКАЯ ПОЛИКЛИНИКА"</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ГБУЗ МОСКОВСКОЙ ОБЛАСТИ "ДСП"</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Российская Федерация, 142000, Московская область, г.Домодедово, мкр., Центральный, ул. Каширское шоссе, д. 36А</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Российская Федерация, 142000, Московская область, г.Домодедово, мкр., Центральный, ул. Каширское шоссе, д. 36А</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5009081035</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500901001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1115009004835</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ОКЦ № 1 ГУ БАНКА РОССИИ ПО ЦФО</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20825НЛ4Э90, </w:t>
            </w:r>
            <w:proofErr w:type="spellStart"/>
            <w:r w:rsidR="009942F2" w:rsidRPr="00A623E5">
              <w:rPr>
                <w:lang w:val="en-US" w:eastAsia="en-US"/>
              </w:rPr>
              <w:t/>
            </w:r>
            <w:proofErr w:type="spellEnd"/>
            <w:r w:rsidR="009942F2" w:rsidRPr="00A623E5">
              <w:rPr>
                <w:lang w:val="en-US" w:eastAsia="en-US"/>
              </w:rPr>
              <w:t xml:space="preserve"> ГБУЗ МОСКОВСКОЙ ОБЛАСТИ "ДСП"</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03224643460000004800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46709000001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8 -495-492-90-02</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mz_dmdd_gsp@mosreg.ru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Главный врач</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(М. М. Каюгин</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