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43.34.10.120 - Работы по окрашиванию зданий снаружи (обычно для защиты от внешних факторов)</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31.204.04.05.07.11.006 / 03.24.01.01.02.12.13.09.06</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Ремонтно-восстановительные работы стен цоколя МКД по адресу: Московская область, город Дубна ул. Центральная 5-82,8 м. кв.</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Специальные работы в рамках текущего ремонта по окрашиванию зданий снаружи (обычно для защиты от внешних факторов)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выполнению работ</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Ремонтно-восстановительные работы стен цоколя МКД по адресу: Московская область, город Дубна ул. Центральная 5-82,8 м. кв.</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Специальные работы в рамках текущего ремонта по окрашиванию зданий снаружи (обычно для защиты от внешних факторов)</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124 200,00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3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Подрядчиком,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Ремонтно-восстановительные работы стен цоколя МКД по адресу: Московская область, город Дубна ул. Центральная 5-82,8 м. кв.</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(Ремонтно-восстановительные работы стен цоколя МКД по адресу: Московская область, город Дубна ул. Центральная 5-82,8 м. кв.)</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выполнения работ</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выполнения работ</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БЮДЖЕТНОЕ УЧРЕЖДЕНИЕ ГОРОДА ДУБНЫ МОСКОВСКОЙ ОБЛАСТИ "ЖИЛИЩНО-КОММУНАЛЬНОЕ УПРАВЛЕНИЕ"</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141980, Московская область, г.Дубна, ул. Центральная 5</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30.11.2026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Ремонтно-восстановительные работы стен цоколя МКД по адресу: Московская область, город Дубна ул. Центральная 5-82,8 м. кв.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Ремонтно-восстановительные работы стен цоколя МКД по адресу: Московская область, город Дубна ул. Центральная 5-82,8 м. кв.</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подрядчика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146186-26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