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D53F99" w14:textId="77777777" w:rsidR="00147A59" w:rsidRPr="005906B4" w:rsidRDefault="006D642F" w:rsidP="005906B4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5906B4">
        <w:rPr>
          <w:rFonts w:ascii="Times New Roman" w:hAnsi="Times New Roman" w:cs="Times New Roman"/>
          <w:b/>
          <w:sz w:val="28"/>
          <w:szCs w:val="28"/>
        </w:rPr>
        <w:t>Требования к заявке на участие в неконкурентной закупке с использованием подсистемы Электронный магазин ЕАСУЗ</w:t>
      </w:r>
    </w:p>
    <w:p w14:paraId="71F5B8E1" w14:textId="77777777" w:rsidR="006D642F" w:rsidRPr="005906B4" w:rsidRDefault="006D642F" w:rsidP="005906B4">
      <w:pPr>
        <w:spacing w:line="276" w:lineRule="auto"/>
        <w:jc w:val="center"/>
        <w:rPr>
          <w:rFonts w:ascii="Times New Roman" w:hAnsi="Times New Roman" w:cs="Times New Roman"/>
          <w:b/>
          <w:color w:val="00000A"/>
          <w:sz w:val="28"/>
          <w:szCs w:val="28"/>
        </w:rPr>
      </w:pPr>
    </w:p>
    <w:p w14:paraId="7AC289F1" w14:textId="77777777" w:rsidR="00A81EB6" w:rsidRPr="005906B4" w:rsidRDefault="00A81EB6" w:rsidP="005906B4">
      <w:pPr>
        <w:spacing w:line="276" w:lineRule="auto"/>
        <w:jc w:val="center"/>
        <w:rPr>
          <w:rFonts w:ascii="Times New Roman" w:hAnsi="Times New Roman" w:cs="Times New Roman"/>
          <w:b/>
          <w:color w:val="00000A"/>
          <w:sz w:val="28"/>
          <w:szCs w:val="28"/>
          <w:u w:val="single"/>
        </w:rPr>
      </w:pPr>
      <w:r w:rsidRPr="005906B4">
        <w:rPr>
          <w:rFonts w:ascii="Times New Roman" w:hAnsi="Times New Roman" w:cs="Times New Roman"/>
          <w:b/>
          <w:color w:val="00000A"/>
          <w:sz w:val="28"/>
          <w:szCs w:val="28"/>
        </w:rPr>
        <w:t>Участник закупки подает заявку на участие в неконкурентной закупке</w:t>
      </w:r>
      <w:r w:rsidR="002057A4" w:rsidRPr="005906B4">
        <w:rPr>
          <w:rFonts w:ascii="Times New Roman" w:hAnsi="Times New Roman" w:cs="Times New Roman"/>
          <w:b/>
          <w:color w:val="00000A"/>
          <w:sz w:val="28"/>
          <w:szCs w:val="28"/>
        </w:rPr>
        <w:br/>
      </w:r>
      <w:r w:rsidRPr="005906B4">
        <w:rPr>
          <w:rFonts w:ascii="Times New Roman" w:hAnsi="Times New Roman" w:cs="Times New Roman"/>
          <w:b/>
          <w:color w:val="00000A"/>
          <w:sz w:val="28"/>
          <w:szCs w:val="28"/>
          <w:u w:val="single"/>
        </w:rPr>
        <w:t>с использованием подсистемы Электронный магазин ЕАСУЗ.</w:t>
      </w:r>
    </w:p>
    <w:p w14:paraId="1432ECA6" w14:textId="77777777" w:rsidR="004572FB" w:rsidRPr="005906B4" w:rsidRDefault="003132D2" w:rsidP="005906B4">
      <w:pPr>
        <w:spacing w:line="276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5906B4">
        <w:rPr>
          <w:rFonts w:ascii="Times New Roman" w:hAnsi="Times New Roman" w:cs="Times New Roman"/>
          <w:b/>
          <w:sz w:val="28"/>
          <w:szCs w:val="28"/>
        </w:rPr>
        <w:t xml:space="preserve">Заявка на участие в неконкурентной закупке с использованием подсистемы Электронный магазин ЕАСУЗ должна содержать: </w:t>
      </w:r>
    </w:p>
    <w:p w14:paraId="00AD46CB" w14:textId="3B239DCF" w:rsidR="00D41730" w:rsidRPr="005906B4" w:rsidRDefault="00147A59" w:rsidP="005906B4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06B4">
        <w:rPr>
          <w:rFonts w:ascii="Times New Roman" w:hAnsi="Times New Roman" w:cs="Times New Roman"/>
          <w:b/>
          <w:sz w:val="28"/>
          <w:szCs w:val="28"/>
        </w:rPr>
        <w:t>1.1</w:t>
      </w:r>
      <w:r w:rsidRPr="005906B4">
        <w:rPr>
          <w:rFonts w:ascii="Times New Roman" w:hAnsi="Times New Roman" w:cs="Times New Roman"/>
          <w:sz w:val="28"/>
          <w:szCs w:val="28"/>
        </w:rPr>
        <w:t xml:space="preserve"> </w:t>
      </w:r>
      <w:r w:rsidR="002057A4" w:rsidRPr="005906B4">
        <w:rPr>
          <w:rFonts w:ascii="Times New Roman" w:hAnsi="Times New Roman" w:cs="Times New Roman"/>
          <w:sz w:val="28"/>
          <w:szCs w:val="28"/>
        </w:rPr>
        <w:t>предложение участника неконкурентной закупки о функциональных характеристиках (потребительских свойствах), технических и качественных характеристиках, эксплуатационных характеристиках (при необходимости) предмета закупки, в том числе конкретные показатели товара, соответствующие значениям, установленным документацией о закупке, либо проектом договора (техническим заданием к проекту договора) и указание на товарный знак (при наличии). Информация, предусмотренная настоящим подпунктом, включается в заявку на участие в не конкурентной закупке в случае отсутствия в документации, проекте договора (техническом задании к проекту договора) указания на товарный знак или в случае, если участник закупки предлагает товар, который обозначен товарным знаком, отличным от товарного знака, указанного в документации, либо в проекте договора (техническом задании к проекту договора)</w:t>
      </w:r>
      <w:r w:rsidR="002E0FD6" w:rsidRPr="005906B4">
        <w:rPr>
          <w:rFonts w:ascii="Times New Roman" w:hAnsi="Times New Roman" w:cs="Times New Roman"/>
          <w:sz w:val="28"/>
          <w:szCs w:val="28"/>
        </w:rPr>
        <w:t>.</w:t>
      </w:r>
    </w:p>
    <w:p w14:paraId="0F053608" w14:textId="03254914" w:rsidR="00B6336E" w:rsidRPr="005906B4" w:rsidRDefault="00B6336E" w:rsidP="005906B4">
      <w:pPr>
        <w:pStyle w:val="ConsPlusNormal"/>
        <w:spacing w:after="160" w:line="276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906B4">
        <w:rPr>
          <w:rFonts w:ascii="Times New Roman" w:hAnsi="Times New Roman" w:cs="Times New Roman"/>
          <w:i/>
          <w:iCs/>
          <w:sz w:val="28"/>
          <w:szCs w:val="28"/>
        </w:rPr>
        <w:t>Отсутствие в заявке на участие информации и документов, указанных в пунктах</w:t>
      </w:r>
      <w:r w:rsidR="003F37BA" w:rsidRPr="005906B4">
        <w:rPr>
          <w:rFonts w:ascii="Times New Roman" w:hAnsi="Times New Roman" w:cs="Times New Roman"/>
          <w:i/>
          <w:iCs/>
          <w:sz w:val="28"/>
          <w:szCs w:val="28"/>
        </w:rPr>
        <w:t> </w:t>
      </w:r>
      <w:r w:rsidRPr="005906B4">
        <w:rPr>
          <w:rFonts w:ascii="Times New Roman" w:hAnsi="Times New Roman" w:cs="Times New Roman"/>
          <w:b/>
          <w:i/>
          <w:iCs/>
          <w:sz w:val="28"/>
          <w:szCs w:val="28"/>
        </w:rPr>
        <w:t>1.1</w:t>
      </w:r>
      <w:r w:rsidR="002E0FD6" w:rsidRPr="005906B4">
        <w:rPr>
          <w:rFonts w:ascii="Times New Roman" w:hAnsi="Times New Roman" w:cs="Times New Roman"/>
          <w:b/>
          <w:i/>
          <w:iCs/>
          <w:sz w:val="28"/>
          <w:szCs w:val="28"/>
        </w:rPr>
        <w:t>.</w:t>
      </w:r>
      <w:r w:rsidR="0069085C" w:rsidRPr="005906B4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Pr="005906B4">
        <w:rPr>
          <w:rFonts w:ascii="Times New Roman" w:hAnsi="Times New Roman" w:cs="Times New Roman"/>
          <w:i/>
          <w:iCs/>
          <w:sz w:val="28"/>
          <w:szCs w:val="28"/>
        </w:rPr>
        <w:t>является основанием для отклонения заявки на участие в неконкурентной закупке.</w:t>
      </w:r>
    </w:p>
    <w:p w14:paraId="55F67DAD" w14:textId="2A83FDED" w:rsidR="00344626" w:rsidRPr="005906B4" w:rsidRDefault="00705DBC" w:rsidP="005906B4">
      <w:pPr>
        <w:pStyle w:val="ConsPlusNormal"/>
        <w:spacing w:after="16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06B4">
        <w:rPr>
          <w:rFonts w:ascii="Times New Roman" w:hAnsi="Times New Roman" w:cs="Times New Roman"/>
          <w:b/>
          <w:sz w:val="28"/>
          <w:szCs w:val="28"/>
        </w:rPr>
        <w:t>1.</w:t>
      </w:r>
      <w:r w:rsidR="0016510B" w:rsidRPr="005906B4">
        <w:rPr>
          <w:rFonts w:ascii="Times New Roman" w:hAnsi="Times New Roman" w:cs="Times New Roman"/>
          <w:b/>
          <w:sz w:val="28"/>
          <w:szCs w:val="28"/>
        </w:rPr>
        <w:t>2</w:t>
      </w:r>
      <w:r w:rsidRPr="005906B4">
        <w:rPr>
          <w:rFonts w:ascii="Times New Roman" w:hAnsi="Times New Roman" w:cs="Times New Roman"/>
          <w:b/>
          <w:sz w:val="28"/>
          <w:szCs w:val="28"/>
        </w:rPr>
        <w:t>.</w:t>
      </w:r>
      <w:r w:rsidRPr="005906B4">
        <w:rPr>
          <w:rFonts w:ascii="Times New Roman" w:hAnsi="Times New Roman" w:cs="Times New Roman"/>
          <w:sz w:val="28"/>
          <w:szCs w:val="28"/>
        </w:rPr>
        <w:t xml:space="preserve"> </w:t>
      </w:r>
      <w:r w:rsidR="003937B0" w:rsidRPr="005906B4">
        <w:rPr>
          <w:rFonts w:ascii="Times New Roman" w:hAnsi="Times New Roman" w:cs="Times New Roman"/>
          <w:sz w:val="28"/>
          <w:szCs w:val="28"/>
        </w:rPr>
        <w:t>Н</w:t>
      </w:r>
      <w:r w:rsidRPr="005906B4">
        <w:rPr>
          <w:rFonts w:ascii="Times New Roman" w:hAnsi="Times New Roman" w:cs="Times New Roman"/>
          <w:sz w:val="28"/>
          <w:szCs w:val="28"/>
        </w:rPr>
        <w:t>аименование страны происхождения поставляемого товара, информацию и документы, определенные Прав</w:t>
      </w:r>
      <w:r w:rsidR="00AB36D5" w:rsidRPr="005906B4">
        <w:rPr>
          <w:rFonts w:ascii="Times New Roman" w:hAnsi="Times New Roman" w:cs="Times New Roman"/>
          <w:sz w:val="28"/>
          <w:szCs w:val="28"/>
        </w:rPr>
        <w:t>ительством Российской Федерации;</w:t>
      </w:r>
    </w:p>
    <w:p w14:paraId="2F2DA8FA" w14:textId="44582E5A" w:rsidR="005906B4" w:rsidRPr="005906B4" w:rsidRDefault="005906B4" w:rsidP="005906B4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6B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страны происхождения поставляемых товаров, информацию и документы, определенные</w:t>
      </w:r>
      <w:r w:rsidRPr="005906B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906B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Правительства Российской Федерации 23.12.2024 № 1875 «О мерах по предоставлению национального режима при осуществлении закупок, товаров, работ, услуг для обеспечения государственных и муниципальных нужд, закупок товаров, работ, услуг отдельными видами юридических лиц» (далее – ПП РФ № 1875), а именно:</w:t>
      </w:r>
    </w:p>
    <w:p w14:paraId="05B8482E" w14:textId="14529565" w:rsidR="005906B4" w:rsidRPr="005906B4" w:rsidRDefault="005906B4" w:rsidP="005906B4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5906B4">
        <w:rPr>
          <w:rFonts w:ascii="Times New Roman" w:eastAsia="Calibri" w:hAnsi="Times New Roman" w:cs="Times New Roman"/>
          <w:sz w:val="28"/>
          <w:szCs w:val="28"/>
        </w:rPr>
        <w:t>Для товара, указанного в</w:t>
      </w:r>
      <w:r w:rsidRPr="005906B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5906B4">
        <w:rPr>
          <w:rFonts w:ascii="Times New Roman" w:hAnsi="Times New Roman" w:cs="Times New Roman"/>
          <w:color w:val="00000A"/>
          <w:sz w:val="28"/>
          <w:szCs w:val="28"/>
        </w:rPr>
        <w:t xml:space="preserve">Приложение № 1 к Извещению </w:t>
      </w:r>
      <w:r w:rsidRPr="005906B4">
        <w:rPr>
          <w:rFonts w:ascii="Times New Roman" w:hAnsi="Times New Roman" w:cs="Times New Roman"/>
          <w:sz w:val="28"/>
          <w:szCs w:val="28"/>
        </w:rPr>
        <w:t>о проведении Закупки у единственного поставщика (исполнителя, подрядчика)</w:t>
      </w:r>
      <w:r w:rsidRPr="005906B4">
        <w:rPr>
          <w:rFonts w:ascii="Times New Roman" w:eastAsia="Times New Roman" w:hAnsi="Times New Roman" w:cs="Times New Roman"/>
          <w:i/>
          <w:color w:val="00000A"/>
          <w:sz w:val="28"/>
          <w:szCs w:val="28"/>
          <w:lang w:eastAsia="ru-RU"/>
        </w:rPr>
        <w:t xml:space="preserve"> «ИНФОРМАЦИЯ ОБ УСЛОВИЯХ, О ЗАПРЕТАХ И ОБ ОГРАНИЧЕНИЯХ </w:t>
      </w:r>
      <w:r w:rsidRPr="005906B4">
        <w:rPr>
          <w:rFonts w:ascii="Times New Roman" w:eastAsia="Times New Roman" w:hAnsi="Times New Roman" w:cs="Times New Roman"/>
          <w:i/>
          <w:color w:val="00000A"/>
          <w:sz w:val="28"/>
          <w:szCs w:val="28"/>
          <w:lang w:eastAsia="ru-RU"/>
        </w:rPr>
        <w:lastRenderedPageBreak/>
        <w:t xml:space="preserve">ДОПУСКА ТОВАРОВ, ПРОИСХОДЯЩИХ ИЗ ИНОСТРАННОГО ГОСУДАРСТВА ИЛИ ГРУППЫ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В СООТВЕТСТВИИ С ПОСТАНОВЛЕНИЕМ ПРАВИТЕЛЬСТВА  РОССИЙСКОЙ ФЕДЕРАЦИИ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 ЛИЦ» </w:t>
      </w:r>
      <w:r w:rsidRPr="005906B4">
        <w:rPr>
          <w:rFonts w:ascii="Times New Roman" w:eastAsia="Calibri" w:hAnsi="Times New Roman" w:cs="Times New Roman"/>
          <w:b/>
          <w:sz w:val="28"/>
          <w:szCs w:val="28"/>
        </w:rPr>
        <w:t xml:space="preserve">в соответствии с пп. «г», «е» п. 3 ПП №1875 информацией и документами, подтверждающими страну происхождения товара для целей ПП №1875, являются: </w:t>
      </w:r>
    </w:p>
    <w:p w14:paraId="09B5B986" w14:textId="77777777" w:rsidR="005906B4" w:rsidRPr="005906B4" w:rsidRDefault="005906B4" w:rsidP="005906B4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5906B4">
        <w:rPr>
          <w:rFonts w:ascii="Times New Roman" w:eastAsia="Calibri" w:hAnsi="Times New Roman" w:cs="Times New Roman"/>
          <w:b/>
          <w:sz w:val="28"/>
          <w:szCs w:val="28"/>
        </w:rPr>
        <w:t xml:space="preserve">- для подтверждения происхождения программ для электронных вычислительных машин и (или) баз данных (далее - программное обеспечение), указанных в позиции 146 приложения № 1 к ПП №1875, из Российской Федерации </w:t>
      </w:r>
      <w:r w:rsidRPr="005906B4">
        <w:rPr>
          <w:rFonts w:ascii="Times New Roman" w:eastAsia="Calibri" w:hAnsi="Times New Roman" w:cs="Times New Roman"/>
          <w:sz w:val="28"/>
          <w:szCs w:val="28"/>
        </w:rPr>
        <w:t>- порядковый номер реестровой записи из единого реестра российских программ для электронных вычислительных машин и баз данных (далее - реестр российского программного обеспечения).</w:t>
      </w:r>
    </w:p>
    <w:p w14:paraId="1B9AEE9F" w14:textId="77777777" w:rsidR="005906B4" w:rsidRPr="005906B4" w:rsidRDefault="005906B4" w:rsidP="005906B4">
      <w:pPr>
        <w:widowControl w:val="0"/>
        <w:autoSpaceDE w:val="0"/>
        <w:autoSpaceDN w:val="0"/>
        <w:adjustRightInd w:val="0"/>
        <w:spacing w:before="20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6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для подтверждения происхождения программного обеспечения, указанного в </w:t>
      </w:r>
      <w:hyperlink r:id="rId8" w:anchor="P695" w:tooltip="146." w:history="1">
        <w:r w:rsidRPr="005906B4">
          <w:rPr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позиции 146</w:t>
        </w:r>
      </w:hyperlink>
      <w:r w:rsidRPr="005906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приложения N 1 к ПП №1875, из государств - членов Евразийского экономического союза, за исключением Российской Федерации</w:t>
      </w:r>
      <w:r w:rsidRPr="005906B4">
        <w:rPr>
          <w:rFonts w:ascii="Times New Roman" w:eastAsia="Times New Roman" w:hAnsi="Times New Roman" w:cs="Times New Roman"/>
          <w:sz w:val="28"/>
          <w:szCs w:val="28"/>
          <w:lang w:eastAsia="ru-RU"/>
        </w:rPr>
        <w:t>, - порядковый номер реестровой записи из единого реестра программ для электронных вычислительных машин и баз данных из государств - членов Евразийского экономического союза, за исключением Российской Федерации (далее - реестр евразийского программного обеспечения);</w:t>
      </w:r>
    </w:p>
    <w:p w14:paraId="2E0F60F0" w14:textId="77777777" w:rsidR="005906B4" w:rsidRPr="005906B4" w:rsidRDefault="005906B4" w:rsidP="005906B4">
      <w:pPr>
        <w:pStyle w:val="ConsPlusNormal"/>
        <w:spacing w:before="200" w:after="16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903C74D" w14:textId="1B6332FA" w:rsidR="008826F1" w:rsidRPr="005906B4" w:rsidRDefault="004572FB" w:rsidP="005906B4">
      <w:pPr>
        <w:spacing w:line="276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906B4">
        <w:rPr>
          <w:rFonts w:ascii="Times New Roman" w:hAnsi="Times New Roman" w:cs="Times New Roman"/>
          <w:i/>
          <w:iCs/>
          <w:sz w:val="28"/>
          <w:szCs w:val="28"/>
        </w:rPr>
        <w:t xml:space="preserve">В случае отсутствия таких информации и документов в заявке на участие в закупке такая заявка приравнивается к заявке, в которой содержится предложение о поставке товаров, происходящих из иностранного государства, работ, услуг, соответственно выполняемых, оказываемых иностранными лицами и </w:t>
      </w:r>
      <w:r w:rsidR="002057A4" w:rsidRPr="005906B4">
        <w:rPr>
          <w:rFonts w:ascii="Times New Roman" w:hAnsi="Times New Roman" w:cs="Times New Roman"/>
          <w:i/>
          <w:iCs/>
          <w:sz w:val="28"/>
          <w:szCs w:val="28"/>
        </w:rPr>
        <w:t>подлежит рассмотрению в соответствии с нормами, установленными разделом 5</w:t>
      </w:r>
      <w:r w:rsidR="002057A4" w:rsidRPr="005906B4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 xml:space="preserve"> </w:t>
      </w:r>
      <w:r w:rsidR="002057A4" w:rsidRPr="005906B4">
        <w:rPr>
          <w:rFonts w:ascii="Times New Roman" w:hAnsi="Times New Roman" w:cs="Times New Roman"/>
          <w:i/>
          <w:iCs/>
          <w:sz w:val="28"/>
          <w:szCs w:val="28"/>
        </w:rPr>
        <w:t>Положения о закупке Заказчика</w:t>
      </w:r>
      <w:r w:rsidRPr="005906B4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sectPr w:rsidR="008826F1" w:rsidRPr="005906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80F11A" w14:textId="77777777" w:rsidR="00236940" w:rsidRDefault="00236940" w:rsidP="0068712E">
      <w:pPr>
        <w:spacing w:after="0" w:line="240" w:lineRule="auto"/>
      </w:pPr>
      <w:r>
        <w:separator/>
      </w:r>
    </w:p>
  </w:endnote>
  <w:endnote w:type="continuationSeparator" w:id="0">
    <w:p w14:paraId="005C2723" w14:textId="77777777" w:rsidR="00236940" w:rsidRDefault="00236940" w:rsidP="006871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E2B81E" w14:textId="77777777" w:rsidR="00236940" w:rsidRDefault="00236940" w:rsidP="0068712E">
      <w:pPr>
        <w:spacing w:after="0" w:line="240" w:lineRule="auto"/>
      </w:pPr>
      <w:r>
        <w:separator/>
      </w:r>
    </w:p>
  </w:footnote>
  <w:footnote w:type="continuationSeparator" w:id="0">
    <w:p w14:paraId="58B7D583" w14:textId="77777777" w:rsidR="00236940" w:rsidRDefault="00236940" w:rsidP="006871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E15DFF"/>
    <w:multiLevelType w:val="hybridMultilevel"/>
    <w:tmpl w:val="176AA686"/>
    <w:lvl w:ilvl="0" w:tplc="FEB62064">
      <w:start w:val="1"/>
      <w:numFmt w:val="bullet"/>
      <w:lvlText w:val=""/>
      <w:lvlJc w:val="left"/>
      <w:pPr>
        <w:tabs>
          <w:tab w:val="num" w:pos="788"/>
        </w:tabs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A59"/>
    <w:rsid w:val="000276FC"/>
    <w:rsid w:val="00034315"/>
    <w:rsid w:val="00046DC4"/>
    <w:rsid w:val="000867BA"/>
    <w:rsid w:val="000E0C21"/>
    <w:rsid w:val="00147A59"/>
    <w:rsid w:val="001619CA"/>
    <w:rsid w:val="0016510B"/>
    <w:rsid w:val="00185A9A"/>
    <w:rsid w:val="001A1256"/>
    <w:rsid w:val="001C29D8"/>
    <w:rsid w:val="001D0331"/>
    <w:rsid w:val="001E615E"/>
    <w:rsid w:val="002057A4"/>
    <w:rsid w:val="00222E1B"/>
    <w:rsid w:val="00236940"/>
    <w:rsid w:val="00250414"/>
    <w:rsid w:val="00261761"/>
    <w:rsid w:val="0026417D"/>
    <w:rsid w:val="0026571D"/>
    <w:rsid w:val="00294921"/>
    <w:rsid w:val="002D2CD8"/>
    <w:rsid w:val="002E0FD6"/>
    <w:rsid w:val="002F50E9"/>
    <w:rsid w:val="0031131E"/>
    <w:rsid w:val="003132D2"/>
    <w:rsid w:val="00313A4C"/>
    <w:rsid w:val="00344626"/>
    <w:rsid w:val="00374B43"/>
    <w:rsid w:val="0039254A"/>
    <w:rsid w:val="003937B0"/>
    <w:rsid w:val="003B053A"/>
    <w:rsid w:val="003B7444"/>
    <w:rsid w:val="003E2F01"/>
    <w:rsid w:val="003F37BA"/>
    <w:rsid w:val="004026E8"/>
    <w:rsid w:val="004053CC"/>
    <w:rsid w:val="00414FFF"/>
    <w:rsid w:val="00425096"/>
    <w:rsid w:val="004572FB"/>
    <w:rsid w:val="004736DE"/>
    <w:rsid w:val="004936BC"/>
    <w:rsid w:val="004972D1"/>
    <w:rsid w:val="004B746A"/>
    <w:rsid w:val="004C5E08"/>
    <w:rsid w:val="004D02F0"/>
    <w:rsid w:val="004D3FCD"/>
    <w:rsid w:val="005002E3"/>
    <w:rsid w:val="00504E5E"/>
    <w:rsid w:val="00527D93"/>
    <w:rsid w:val="00534F67"/>
    <w:rsid w:val="00542AFB"/>
    <w:rsid w:val="00566D77"/>
    <w:rsid w:val="005906B4"/>
    <w:rsid w:val="005A1081"/>
    <w:rsid w:val="005B5384"/>
    <w:rsid w:val="005D310B"/>
    <w:rsid w:val="00614D2C"/>
    <w:rsid w:val="0068712E"/>
    <w:rsid w:val="0069085C"/>
    <w:rsid w:val="006932CD"/>
    <w:rsid w:val="00697238"/>
    <w:rsid w:val="006D642F"/>
    <w:rsid w:val="006E1996"/>
    <w:rsid w:val="006F1950"/>
    <w:rsid w:val="0070060B"/>
    <w:rsid w:val="00700B8F"/>
    <w:rsid w:val="00705DBC"/>
    <w:rsid w:val="00727508"/>
    <w:rsid w:val="00755F7D"/>
    <w:rsid w:val="00764F26"/>
    <w:rsid w:val="0077062F"/>
    <w:rsid w:val="00776F77"/>
    <w:rsid w:val="007A065B"/>
    <w:rsid w:val="007E109F"/>
    <w:rsid w:val="007F4262"/>
    <w:rsid w:val="0083578A"/>
    <w:rsid w:val="0085416A"/>
    <w:rsid w:val="008715E0"/>
    <w:rsid w:val="008826F1"/>
    <w:rsid w:val="008A5377"/>
    <w:rsid w:val="0091482C"/>
    <w:rsid w:val="00956626"/>
    <w:rsid w:val="0099018A"/>
    <w:rsid w:val="009B6619"/>
    <w:rsid w:val="009E22FE"/>
    <w:rsid w:val="00A208BD"/>
    <w:rsid w:val="00A3729A"/>
    <w:rsid w:val="00A40462"/>
    <w:rsid w:val="00A81EB6"/>
    <w:rsid w:val="00AA6CDD"/>
    <w:rsid w:val="00AB36D5"/>
    <w:rsid w:val="00B42D75"/>
    <w:rsid w:val="00B6336E"/>
    <w:rsid w:val="00B8237D"/>
    <w:rsid w:val="00C0448A"/>
    <w:rsid w:val="00C1087C"/>
    <w:rsid w:val="00C1693A"/>
    <w:rsid w:val="00C320DD"/>
    <w:rsid w:val="00C34009"/>
    <w:rsid w:val="00C755E4"/>
    <w:rsid w:val="00CB0812"/>
    <w:rsid w:val="00D02E38"/>
    <w:rsid w:val="00D13249"/>
    <w:rsid w:val="00D41730"/>
    <w:rsid w:val="00D56A75"/>
    <w:rsid w:val="00D57726"/>
    <w:rsid w:val="00D84F68"/>
    <w:rsid w:val="00DF34FA"/>
    <w:rsid w:val="00E1691C"/>
    <w:rsid w:val="00EB377F"/>
    <w:rsid w:val="00F3163C"/>
    <w:rsid w:val="00F42FCE"/>
    <w:rsid w:val="00F66164"/>
    <w:rsid w:val="00F8201D"/>
    <w:rsid w:val="00F871CC"/>
    <w:rsid w:val="00F90B42"/>
    <w:rsid w:val="00FB4122"/>
    <w:rsid w:val="00FF3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D48593"/>
  <w15:chartTrackingRefBased/>
  <w15:docId w15:val="{413D98B4-F6F4-4D22-A86E-8C7152639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446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aliases w:val="Ненумерованный список,Table-Normal,RSHB_Table-Normal,List Paragraph,ТЗ список,Абзац списка литеральный,Bullet List,FooterText,numbered,Bullet 1,Use Case List Paragraph,Маркер,Paragraphe de liste1,lp1,1,UL,Абзац маркированнный,Предусловия"/>
    <w:basedOn w:val="a"/>
    <w:link w:val="a5"/>
    <w:uiPriority w:val="34"/>
    <w:qFormat/>
    <w:rsid w:val="00D41730"/>
    <w:pPr>
      <w:ind w:left="720"/>
      <w:contextualSpacing/>
    </w:pPr>
  </w:style>
  <w:style w:type="paragraph" w:styleId="a6">
    <w:name w:val="endnote text"/>
    <w:basedOn w:val="a"/>
    <w:link w:val="a7"/>
    <w:uiPriority w:val="99"/>
    <w:semiHidden/>
    <w:unhideWhenUsed/>
    <w:rsid w:val="0068712E"/>
    <w:pPr>
      <w:spacing w:after="0" w:line="240" w:lineRule="auto"/>
    </w:pPr>
    <w:rPr>
      <w:sz w:val="20"/>
      <w:szCs w:val="20"/>
    </w:rPr>
  </w:style>
  <w:style w:type="character" w:customStyle="1" w:styleId="a7">
    <w:name w:val="Текст концевой сноски Знак"/>
    <w:basedOn w:val="a0"/>
    <w:link w:val="a6"/>
    <w:uiPriority w:val="99"/>
    <w:semiHidden/>
    <w:rsid w:val="0068712E"/>
    <w:rPr>
      <w:sz w:val="20"/>
      <w:szCs w:val="20"/>
    </w:rPr>
  </w:style>
  <w:style w:type="character" w:styleId="a8">
    <w:name w:val="endnote reference"/>
    <w:basedOn w:val="a0"/>
    <w:uiPriority w:val="99"/>
    <w:semiHidden/>
    <w:unhideWhenUsed/>
    <w:rsid w:val="0068712E"/>
    <w:rPr>
      <w:vertAlign w:val="superscript"/>
    </w:rPr>
  </w:style>
  <w:style w:type="paragraph" w:styleId="a9">
    <w:name w:val="footnote text"/>
    <w:basedOn w:val="a"/>
    <w:link w:val="aa"/>
    <w:uiPriority w:val="99"/>
    <w:semiHidden/>
    <w:unhideWhenUsed/>
    <w:rsid w:val="0068712E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68712E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68712E"/>
    <w:rPr>
      <w:vertAlign w:val="superscript"/>
    </w:rPr>
  </w:style>
  <w:style w:type="paragraph" w:customStyle="1" w:styleId="ConsPlusNormal">
    <w:name w:val="ConsPlusNormal"/>
    <w:qFormat/>
    <w:rsid w:val="0068712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5">
    <w:name w:val="Абзац списка Знак"/>
    <w:aliases w:val="Ненумерованный список Знак,Table-Normal Знак,RSHB_Table-Normal Знак,List Paragraph Знак,ТЗ список Знак,Абзац списка литеральный Знак,Bullet List Знак,FooterText Знак,numbered Знак,Bullet 1 Знак,Use Case List Paragraph Знак,Маркер Знак"/>
    <w:link w:val="a4"/>
    <w:uiPriority w:val="34"/>
    <w:qFormat/>
    <w:locked/>
    <w:rsid w:val="003937B0"/>
  </w:style>
  <w:style w:type="paragraph" w:styleId="ac">
    <w:name w:val="header"/>
    <w:basedOn w:val="a"/>
    <w:link w:val="ad"/>
    <w:uiPriority w:val="99"/>
    <w:rsid w:val="00527D93"/>
    <w:pPr>
      <w:widowControl w:val="0"/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d">
    <w:name w:val="Верхний колонтитул Знак"/>
    <w:basedOn w:val="a0"/>
    <w:link w:val="ac"/>
    <w:uiPriority w:val="99"/>
    <w:rsid w:val="00527D93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e">
    <w:name w:val="No Spacing"/>
    <w:link w:val="af"/>
    <w:uiPriority w:val="1"/>
    <w:qFormat/>
    <w:rsid w:val="003F37BA"/>
    <w:pPr>
      <w:spacing w:after="0" w:line="240" w:lineRule="auto"/>
    </w:pPr>
    <w:rPr>
      <w:rFonts w:ascii="Calibri" w:eastAsia="Calibri" w:hAnsi="Calibri" w:cs="Calibri"/>
    </w:rPr>
  </w:style>
  <w:style w:type="character" w:customStyle="1" w:styleId="af">
    <w:name w:val="Без интервала Знак"/>
    <w:basedOn w:val="a0"/>
    <w:link w:val="ae"/>
    <w:uiPriority w:val="1"/>
    <w:rsid w:val="003F37BA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476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192.168.100.200\&#1086;&#1073;&#1097;&#1072;&#1103;\&#1040;&#1074;&#1076;&#1077;&#1077;&#1074;&#1072;%20&#1042;.&#1042;\1875%20&#1090;&#1088;&#1077;&#1073;&#1086;&#1074;&#1072;&#1085;&#1080;&#1103;%20&#1074;%20&#1076;&#1086;&#1082;&#1091;&#1084;&#1077;&#1085;&#1090;&#1072;&#1094;&#1080;&#1080;%20&#1089;%20&#1080;&#1079;&#1084;&#1077;&#1085;&#1077;&#1085;&#1080;&#1103;&#1084;&#1080;!!!.doc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B67F2E-A9A1-4AB8-9B81-3713731199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627</Words>
  <Characters>3574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Авдеева</dc:creator>
  <cp:keywords/>
  <dc:description/>
  <cp:lastModifiedBy> </cp:lastModifiedBy>
  <cp:revision>2</cp:revision>
  <cp:lastPrinted>2025-09-11T11:49:00Z</cp:lastPrinted>
  <dcterms:created xsi:type="dcterms:W3CDTF">2026-10-01T07:57:00Z</dcterms:created>
  <dcterms:modified xsi:type="dcterms:W3CDTF">2026-10-01T07:57:00Z</dcterms:modified>
</cp:coreProperties>
</file>