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бумаги для офисной техники</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БЮДЖЕТНОЕ УЧРЕЖДЕНИЕ ЗДРАВООХРАНЕНИЯ МОСКОВСКОЙ ОБЛАСТИ "ДУБНЕНСКАЯ СТОМАТОЛОГИЧЕСКАЯ ПОЛИКЛИНИКА"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Главного врача</w:t>
      </w:r>
      <w:proofErr w:type="spellStart"/>
      <w:r w:rsidR="005F69E3" w:rsidRPr="00A623E5">
        <w:rPr>
          <w:lang w:val="en-US"/>
        </w:rPr>
        <w:t/>
      </w:r>
      <w:proofErr w:type="spellEnd"/>
      <w:r w:rsidR="005F69E3" w:rsidRPr="00A623E5">
        <w:rPr>
          <w:lang w:val="en-US"/>
        </w:rPr>
        <w:t xml:space="preserve"> Новиковой Ольги Борисовны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подпункта 60.1.1 пункта 60.1 Положения о закупках ГБУЗ МО "Дубненская стоматологическая поликлиника" утвержденного Приказом Министерства здравоохранения Московской области от 08.10.2026г.  № 394</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бумаги для офисной техники</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Областной бюджет/Средства бюджетных учреждений (за исключением целевых) - Приносящая доход деятельность, кроме областных грантов</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825-0000-0000000000-244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20825НЛ4Щ20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от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 рабочих</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ГОСУДАРСТВЕННОЕ БЮДЖЕТНОЕ УЧРЕЖДЕНИЕ ЗДРАВООХРАНЕНИЯ МОСКОВСКОЙ ОБЛАСТИ "ДУБНЕНСКАЯ СТОМАТОЛОГИЧЕСКАЯ ПОЛИКЛИНИКА"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ГБУЗ МОСКОВСКОЙ ОБЛАСТИ "ДУБНЕНСКАЯ СТОМАТОЛОГИЧЕСКАЯ ПОЛИКЛИНИКА"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141980, Российская Федерация, Московская область, г. Дубна, переулок Хлебозаводской,  д. 28/37</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141980, Российская Федерация, Московская область, г. Дубна, переулок Хлебозаводской,  д. 28/37</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5010026575</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501001001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1035002200870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20825НЛ4Щ20, </w:t>
            </w:r>
            <w:proofErr w:type="spellStart"/>
            <w:r w:rsidR="009942F2" w:rsidRPr="00A623E5">
              <w:rPr>
                <w:lang w:val="en-US" w:eastAsia="en-US"/>
              </w:rPr>
              <w:t/>
            </w:r>
            <w:proofErr w:type="spellEnd"/>
            <w:r w:rsidR="009942F2" w:rsidRPr="00A623E5">
              <w:rPr>
                <w:lang w:val="en-US" w:eastAsia="en-US"/>
              </w:rPr>
              <w:t xml:space="preserve"> ГБУЗ МОСКОВСКОЙ ОБЛАСТИ "ДУБНЕНСКАЯ СТОМАТОЛОГИЧЕСКАЯ ПОЛИКЛИНИКА"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46718000001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+7(496)212-92-70</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zakupki_gbuzmodsp@mail.ru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Главный врач</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Б. Новикова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