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21EAF" w14:textId="77777777" w:rsidR="00646EDB" w:rsidRDefault="00131F39">
      <w:pPr>
        <w:ind w:leftChars="2200" w:left="5280"/>
        <w:jc w:val="both"/>
        <w:rPr>
          <w:b/>
        </w:rPr>
      </w:pPr>
      <w:r>
        <w:rPr>
          <w:b/>
        </w:rPr>
        <w:t>Приложение 5 к контракту</w:t>
      </w:r>
    </w:p>
    <w:p w14:paraId="525FDF0A" w14:textId="280FD877" w:rsidR="00646EDB" w:rsidRDefault="00131F39" w:rsidP="00AB4FC6">
      <w:pPr>
        <w:ind w:leftChars="2200" w:left="5280" w:firstLine="0"/>
        <w:jc w:val="both"/>
        <w:rPr>
          <w:b/>
        </w:rPr>
      </w:pPr>
      <w:r>
        <w:rPr>
          <w:b/>
        </w:rPr>
        <w:t>№</w:t>
      </w:r>
      <w:r w:rsidR="00AB4FC6">
        <w:rPr>
          <w:b/>
        </w:rPr>
        <w:t xml:space="preserve"> </w:t>
      </w:r>
      <w:r w:rsidR="00DA1642">
        <w:rPr>
          <w:b/>
        </w:rPr>
        <w:t xml:space="preserve">                </w:t>
      </w:r>
      <w:r>
        <w:rPr>
          <w:b/>
        </w:rPr>
        <w:t>от</w:t>
      </w:r>
      <w:proofErr w:type="gramStart"/>
      <w:r w:rsidR="008A4559">
        <w:rPr>
          <w:b/>
        </w:rPr>
        <w:t xml:space="preserve">  </w:t>
      </w:r>
      <w:r w:rsidR="00AB4FC6">
        <w:rPr>
          <w:b/>
        </w:rPr>
        <w:t xml:space="preserve"> </w:t>
      </w:r>
      <w:r>
        <w:rPr>
          <w:b/>
        </w:rPr>
        <w:t>«</w:t>
      </w:r>
      <w:proofErr w:type="gramEnd"/>
      <w:r w:rsidR="00DA1642">
        <w:rPr>
          <w:b/>
        </w:rPr>
        <w:t xml:space="preserve">      </w:t>
      </w:r>
      <w:r>
        <w:rPr>
          <w:b/>
        </w:rPr>
        <w:t>»</w:t>
      </w:r>
      <w:r w:rsidR="00DA1642">
        <w:rPr>
          <w:b/>
        </w:rPr>
        <w:t xml:space="preserve">           </w:t>
      </w:r>
      <w:r w:rsidR="00AB4FC6">
        <w:rPr>
          <w:b/>
        </w:rPr>
        <w:t xml:space="preserve"> </w:t>
      </w:r>
      <w:r>
        <w:rPr>
          <w:b/>
        </w:rPr>
        <w:t>2026г.</w:t>
      </w:r>
    </w:p>
    <w:p w14:paraId="42FC56B4" w14:textId="77777777" w:rsidR="00646EDB" w:rsidRDefault="00646EDB">
      <w:pPr>
        <w:jc w:val="center"/>
        <w:rPr>
          <w:b/>
        </w:rPr>
      </w:pPr>
    </w:p>
    <w:p w14:paraId="65970996" w14:textId="77777777" w:rsidR="00646EDB" w:rsidRDefault="00131F39">
      <w:pPr>
        <w:jc w:val="center"/>
        <w:rPr>
          <w:b/>
        </w:rPr>
      </w:pPr>
      <w:r>
        <w:rPr>
          <w:b/>
        </w:rPr>
        <w:t xml:space="preserve">Описание объекта закупки </w:t>
      </w:r>
    </w:p>
    <w:p w14:paraId="6E57A34B" w14:textId="77777777" w:rsidR="00646EDB" w:rsidRDefault="00131F39">
      <w:pPr>
        <w:jc w:val="center"/>
        <w:rPr>
          <w:b/>
        </w:rPr>
      </w:pPr>
      <w:r>
        <w:rPr>
          <w:b/>
        </w:rPr>
        <w:t>(Техническое задание)</w:t>
      </w:r>
    </w:p>
    <w:p w14:paraId="3320725A" w14:textId="77777777" w:rsidR="00646EDB" w:rsidRDefault="00646EDB">
      <w:pPr>
        <w:jc w:val="center"/>
        <w:rPr>
          <w:b/>
        </w:rPr>
      </w:pPr>
    </w:p>
    <w:p w14:paraId="7ECFB524" w14:textId="14D2A4EB" w:rsidR="00646EDB" w:rsidRDefault="00BC28BA">
      <w:pPr>
        <w:pStyle w:val="1"/>
        <w:keepLines/>
        <w:widowControl/>
        <w:numPr>
          <w:ilvl w:val="0"/>
          <w:numId w:val="3"/>
        </w:numPr>
        <w:tabs>
          <w:tab w:val="left" w:pos="851"/>
          <w:tab w:val="left" w:pos="1418"/>
        </w:tabs>
        <w:spacing w:before="0" w:after="0"/>
        <w:ind w:left="0" w:firstLine="567"/>
        <w:jc w:val="left"/>
        <w:rPr>
          <w:rFonts w:cs="Times New Roman"/>
          <w:b w:val="0"/>
          <w:bCs/>
          <w:color w:val="333333"/>
          <w:szCs w:val="24"/>
          <w:highlight w:val="white"/>
        </w:rPr>
      </w:pPr>
      <w:r>
        <w:rPr>
          <w:rFonts w:cs="Times New Roman"/>
          <w:szCs w:val="24"/>
        </w:rPr>
        <w:t xml:space="preserve">   Наименование предмета Контракта –</w:t>
      </w:r>
      <w:r>
        <w:rPr>
          <w:rFonts w:cs="Times New Roman"/>
          <w:b w:val="0"/>
          <w:bCs/>
          <w:szCs w:val="24"/>
        </w:rPr>
        <w:t xml:space="preserve"> "Поставка </w:t>
      </w:r>
      <w:r w:rsidR="00BF68BA">
        <w:rPr>
          <w:rFonts w:cs="Times New Roman"/>
          <w:b w:val="0"/>
          <w:bCs/>
          <w:szCs w:val="24"/>
        </w:rPr>
        <w:t>продуктов питания для проведения мероприятий</w:t>
      </w:r>
      <w:r>
        <w:rPr>
          <w:rFonts w:cs="Times New Roman"/>
          <w:b w:val="0"/>
          <w:bCs/>
          <w:szCs w:val="24"/>
        </w:rPr>
        <w:t>"</w:t>
      </w:r>
      <w:r w:rsidR="00BF68BA">
        <w:rPr>
          <w:rFonts w:cs="Times New Roman"/>
          <w:b w:val="0"/>
          <w:bCs/>
          <w:szCs w:val="24"/>
        </w:rPr>
        <w:t>.</w:t>
      </w:r>
    </w:p>
    <w:p w14:paraId="06F37784" w14:textId="331B6D0D" w:rsidR="00BC28BA" w:rsidRDefault="00131F39" w:rsidP="00BC28BA">
      <w:pPr>
        <w:jc w:val="both"/>
      </w:pPr>
      <w:r>
        <w:rPr>
          <w:rFonts w:cs="Times New Roman"/>
          <w:b/>
          <w:szCs w:val="24"/>
        </w:rPr>
        <w:t>2.</w:t>
      </w:r>
      <w:r w:rsidR="00BC28BA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Наименование Заказчика</w:t>
      </w:r>
      <w:r>
        <w:rPr>
          <w:rFonts w:cs="Times New Roman"/>
          <w:szCs w:val="24"/>
        </w:rPr>
        <w:t xml:space="preserve"> – </w:t>
      </w:r>
      <w:r w:rsidR="00BC28BA">
        <w:t xml:space="preserve">МАУК «Объединенная дирекция парков муниципального округа Шатура». </w:t>
      </w:r>
    </w:p>
    <w:p w14:paraId="217FFE36" w14:textId="4E26C6B6" w:rsidR="00646EDB" w:rsidRDefault="00131F39" w:rsidP="00BC28BA">
      <w:pPr>
        <w:widowControl w:val="0"/>
        <w:tabs>
          <w:tab w:val="left" w:pos="851"/>
        </w:tabs>
        <w:jc w:val="both"/>
        <w:rPr>
          <w:rFonts w:cs="Times New Roman"/>
          <w:szCs w:val="24"/>
        </w:rPr>
      </w:pPr>
      <w:r w:rsidRPr="00BC28BA">
        <w:rPr>
          <w:rFonts w:cs="Times New Roman"/>
          <w:b/>
          <w:bCs/>
          <w:szCs w:val="24"/>
        </w:rPr>
        <w:t>3</w:t>
      </w:r>
      <w:r>
        <w:rPr>
          <w:rFonts w:cs="Times New Roman"/>
          <w:szCs w:val="24"/>
        </w:rPr>
        <w:t xml:space="preserve">. </w:t>
      </w:r>
      <w:r w:rsidR="00BC28BA">
        <w:rPr>
          <w:rFonts w:cs="Times New Roman"/>
          <w:szCs w:val="24"/>
        </w:rPr>
        <w:t xml:space="preserve">   </w:t>
      </w:r>
      <w:r w:rsidRPr="00BC28BA">
        <w:rPr>
          <w:rFonts w:cs="Times New Roman"/>
          <w:b/>
          <w:bCs/>
          <w:szCs w:val="24"/>
        </w:rPr>
        <w:t>Цель</w:t>
      </w:r>
      <w:r>
        <w:rPr>
          <w:rFonts w:cs="Times New Roman"/>
          <w:szCs w:val="24"/>
        </w:rPr>
        <w:t xml:space="preserve">: </w:t>
      </w:r>
      <w:r>
        <w:rPr>
          <w:rFonts w:cs="Times New Roman"/>
          <w:bCs/>
          <w:szCs w:val="24"/>
        </w:rPr>
        <w:t>работа учреждения.</w:t>
      </w:r>
    </w:p>
    <w:p w14:paraId="1C6560E4" w14:textId="470E8D2B" w:rsidR="00BC28BA" w:rsidRDefault="00131F39" w:rsidP="00BC28BA">
      <w:pPr>
        <w:pStyle w:val="1"/>
        <w:tabs>
          <w:tab w:val="left" w:pos="851"/>
          <w:tab w:val="left" w:pos="1418"/>
        </w:tabs>
        <w:spacing w:before="0"/>
        <w:ind w:firstLine="567"/>
        <w:jc w:val="both"/>
      </w:pPr>
      <w:r>
        <w:rPr>
          <w:rFonts w:cs="Times New Roman"/>
          <w:szCs w:val="24"/>
        </w:rPr>
        <w:t xml:space="preserve">4. </w:t>
      </w:r>
      <w:r w:rsidR="00BC28BA">
        <w:rPr>
          <w:rFonts w:cs="Times New Roman"/>
          <w:szCs w:val="24"/>
        </w:rPr>
        <w:t xml:space="preserve">   </w:t>
      </w:r>
      <w:r>
        <w:rPr>
          <w:szCs w:val="24"/>
        </w:rPr>
        <w:t>Место поставки товара</w:t>
      </w:r>
      <w:r>
        <w:rPr>
          <w:rFonts w:cs="Times New Roman"/>
          <w:szCs w:val="24"/>
        </w:rPr>
        <w:t xml:space="preserve"> </w:t>
      </w:r>
      <w:r w:rsidRPr="00BC28BA">
        <w:rPr>
          <w:rFonts w:cs="Times New Roman"/>
          <w:b w:val="0"/>
          <w:bCs/>
          <w:szCs w:val="24"/>
        </w:rPr>
        <w:t xml:space="preserve">– </w:t>
      </w:r>
      <w:r w:rsidR="00BC28BA" w:rsidRPr="00BC28BA">
        <w:rPr>
          <w:b w:val="0"/>
          <w:bCs/>
        </w:rPr>
        <w:t>г. Шатура, ул. Клары Цеткин, 31 (парк им. Гагарина).</w:t>
      </w:r>
    </w:p>
    <w:p w14:paraId="59149CBD" w14:textId="039EDF7C" w:rsidR="00646EDB" w:rsidRDefault="00131F39" w:rsidP="00BC28BA">
      <w:pPr>
        <w:pStyle w:val="1"/>
        <w:tabs>
          <w:tab w:val="left" w:pos="851"/>
          <w:tab w:val="left" w:pos="1418"/>
        </w:tabs>
        <w:spacing w:before="0"/>
        <w:ind w:firstLine="567"/>
        <w:jc w:val="both"/>
        <w:rPr>
          <w:b w:val="0"/>
          <w:bCs/>
          <w:color w:val="000000"/>
          <w:szCs w:val="24"/>
        </w:rPr>
      </w:pPr>
      <w:r>
        <w:rPr>
          <w:rFonts w:cs="Times New Roman"/>
          <w:szCs w:val="24"/>
        </w:rPr>
        <w:t>5.</w:t>
      </w:r>
      <w:r>
        <w:rPr>
          <w:rFonts w:cs="Times New Roman"/>
          <w:color w:val="000000"/>
          <w:szCs w:val="24"/>
        </w:rPr>
        <w:t xml:space="preserve"> </w:t>
      </w:r>
      <w:r w:rsidR="00DA1642">
        <w:rPr>
          <w:rFonts w:cs="Times New Roman"/>
          <w:color w:val="000000"/>
          <w:szCs w:val="24"/>
        </w:rPr>
        <w:t xml:space="preserve">   </w:t>
      </w:r>
      <w:r>
        <w:rPr>
          <w:rFonts w:cs="Times New Roman"/>
          <w:color w:val="000000"/>
          <w:szCs w:val="24"/>
        </w:rPr>
        <w:t>Сроки поставки</w:t>
      </w:r>
      <w:r>
        <w:rPr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- </w:t>
      </w:r>
      <w:r>
        <w:rPr>
          <w:b w:val="0"/>
          <w:bCs/>
          <w:color w:val="000000"/>
          <w:szCs w:val="24"/>
        </w:rPr>
        <w:t>по заявке в течение 3-х рабочих дней до 15.12.2026 г.</w:t>
      </w:r>
    </w:p>
    <w:p w14:paraId="38082D67" w14:textId="77777777" w:rsidR="00BF68BA" w:rsidRDefault="00BF68BA" w:rsidP="00BF68BA"/>
    <w:p w14:paraId="33ED2882" w14:textId="77777777" w:rsidR="00BF68BA" w:rsidRPr="00BF68BA" w:rsidRDefault="00BF68BA" w:rsidP="00BF68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77"/>
        <w:gridCol w:w="1875"/>
        <w:gridCol w:w="4620"/>
        <w:gridCol w:w="877"/>
        <w:gridCol w:w="877"/>
      </w:tblGrid>
      <w:tr w:rsidR="00646EDB" w14:paraId="5B9F22A6" w14:textId="77777777">
        <w:trPr>
          <w:trHeight w:val="60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14:paraId="06CDF2A7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№ </w:t>
            </w:r>
          </w:p>
          <w:p w14:paraId="25E2AB0A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п/п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14:paraId="03C86538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Наименование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14:paraId="39DFCCDE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Характеристики/показатели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14:paraId="59C32AFA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Ед. изм.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14:paraId="2F5499DB" w14:textId="77777777" w:rsidR="00646EDB" w:rsidRDefault="00131F39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Кол-во</w:t>
            </w:r>
          </w:p>
        </w:tc>
      </w:tr>
      <w:tr w:rsidR="00BF68BA" w14:paraId="6B1941E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12E13" w14:textId="77777777" w:rsidR="00BF68BA" w:rsidRDefault="00BF68BA" w:rsidP="00BF68BA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1345D" w14:textId="46FA7F42" w:rsidR="00BF68BA" w:rsidRDefault="00BF68BA" w:rsidP="00BF68BA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FF7019">
              <w:rPr>
                <w:rFonts w:ascii="Calibri" w:hAnsi="Calibri"/>
                <w:sz w:val="22"/>
                <w:szCs w:val="22"/>
              </w:rPr>
              <w:t>Карамель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4398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340"/>
              <w:gridCol w:w="2058"/>
            </w:tblGrid>
            <w:tr w:rsidR="00BF68BA" w:rsidRPr="00FF7019" w14:paraId="08C8806F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4098A0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Вес, г: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2C04FF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500</w:t>
                  </w:r>
                </w:p>
              </w:tc>
            </w:tr>
            <w:tr w:rsidR="00BF68BA" w:rsidRPr="00FF7019" w14:paraId="600C3708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F3D4FB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конфет: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3E4C91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карамель</w:t>
                  </w:r>
                </w:p>
              </w:tc>
            </w:tr>
            <w:tr w:rsidR="00BF68BA" w:rsidRPr="00FF7019" w14:paraId="080C8FD3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A81E5F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A21500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ассорти</w:t>
                  </w:r>
                </w:p>
              </w:tc>
            </w:tr>
            <w:tr w:rsidR="00BF68BA" w:rsidRPr="00FF7019" w14:paraId="1B56BC78" w14:textId="77777777" w:rsidTr="00BF68BA">
              <w:trPr>
                <w:trHeight w:val="596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F637A4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Количество единиц продаж в транспортной упаковке: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C16BF0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12</w:t>
                  </w:r>
                </w:p>
              </w:tc>
            </w:tr>
            <w:tr w:rsidR="00BF68BA" w:rsidRPr="00FF7019" w14:paraId="1D678292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987CAA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Порционная продукция: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F371F5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BF68BA" w:rsidRPr="00FF7019" w14:paraId="650A0703" w14:textId="77777777" w:rsidTr="00BF68BA">
              <w:trPr>
                <w:trHeight w:val="596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08E838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Срок хранения от даты производства (месяцев):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C16345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12</w:t>
                  </w:r>
                </w:p>
              </w:tc>
            </w:tr>
            <w:tr w:rsidR="00BF68BA" w:rsidRPr="00FF7019" w14:paraId="5AE7BA1E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BBD9BA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Страна происхождения: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9C9407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Россия</w:t>
                  </w:r>
                </w:p>
              </w:tc>
            </w:tr>
            <w:tr w:rsidR="00BF68BA" w:rsidRPr="00FF7019" w14:paraId="552FEA18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DBE81E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упаковки: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648ADC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пакет</w:t>
                  </w:r>
                </w:p>
              </w:tc>
            </w:tr>
            <w:tr w:rsidR="00BF68BA" w:rsidRPr="00FF7019" w14:paraId="5AD1EC40" w14:textId="77777777" w:rsidTr="00BF68BA">
              <w:trPr>
                <w:trHeight w:val="298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A348232" w14:textId="77777777" w:rsidR="00BF68BA" w:rsidRPr="00FF7019" w:rsidRDefault="00BF68BA" w:rsidP="00BF68B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Торговая марка: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38C16" w14:textId="77777777" w:rsidR="00BF68BA" w:rsidRPr="00FF7019" w:rsidRDefault="00BF68BA" w:rsidP="00BF68BA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Яшкино</w:t>
                  </w:r>
                </w:p>
              </w:tc>
            </w:tr>
          </w:tbl>
          <w:p w14:paraId="065E589C" w14:textId="77777777" w:rsidR="00BF68BA" w:rsidRPr="00F50ADE" w:rsidRDefault="00BF68BA" w:rsidP="00BF68BA">
            <w:pPr>
              <w:ind w:firstLine="0"/>
              <w:rPr>
                <w:rFonts w:cs="Times New Roman"/>
                <w:color w:val="auto"/>
                <w:sz w:val="20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A0746" w14:textId="4279CE45" w:rsidR="00BF68BA" w:rsidRDefault="00C72E8F" w:rsidP="00BF68BA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кг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607E3" w14:textId="2BC21BC9" w:rsidR="00BF68BA" w:rsidRDefault="00C72E8F" w:rsidP="00BF68BA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</w:tr>
      <w:tr w:rsidR="00BF68BA" w14:paraId="7606F109" w14:textId="77777777" w:rsidTr="00131F39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15275" w14:textId="0359E966" w:rsidR="00BF68BA" w:rsidRDefault="00BF68BA" w:rsidP="00BF68BA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50D2D" w14:textId="510748ED" w:rsidR="00BF68BA" w:rsidRPr="00FC1852" w:rsidRDefault="00BF68BA" w:rsidP="00BF68BA">
            <w:pPr>
              <w:ind w:firstLine="0"/>
              <w:rPr>
                <w:sz w:val="20"/>
              </w:rPr>
            </w:pPr>
            <w:r w:rsidRPr="00FF7019">
              <w:rPr>
                <w:rFonts w:ascii="Calibri" w:hAnsi="Calibri"/>
                <w:sz w:val="22"/>
                <w:szCs w:val="22"/>
              </w:rPr>
              <w:t>Печенье</w:t>
            </w:r>
            <w:r w:rsidR="007A0807">
              <w:rPr>
                <w:rFonts w:ascii="Calibri" w:hAnsi="Calibri"/>
                <w:sz w:val="22"/>
                <w:szCs w:val="22"/>
              </w:rPr>
              <w:t xml:space="preserve"> сахарное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4333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305"/>
              <w:gridCol w:w="2028"/>
            </w:tblGrid>
            <w:tr w:rsidR="002225D8" w:rsidRPr="00FF7019" w14:paraId="6F3A92D9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9EF234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Вес, г: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BE7926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4000</w:t>
                  </w:r>
                </w:p>
              </w:tc>
            </w:tr>
            <w:tr w:rsidR="002225D8" w:rsidRPr="00FF7019" w14:paraId="1C44A7F8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208C30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печенья: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AEE2EE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сахарное</w:t>
                  </w:r>
                </w:p>
              </w:tc>
            </w:tr>
            <w:tr w:rsidR="002225D8" w:rsidRPr="00FF7019" w14:paraId="3E1BE543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EC90F7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продукта: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E820C3A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печенье</w:t>
                  </w:r>
                </w:p>
              </w:tc>
            </w:tr>
            <w:tr w:rsidR="002225D8" w:rsidRPr="00FF7019" w14:paraId="4E9AE1B1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370D29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00C539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сливочный</w:t>
                  </w:r>
                </w:p>
              </w:tc>
            </w:tr>
            <w:tr w:rsidR="002225D8" w:rsidRPr="00FF7019" w14:paraId="776E6199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D10FCE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5816C5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шоколадный</w:t>
                  </w:r>
                </w:p>
              </w:tc>
            </w:tr>
            <w:tr w:rsidR="002225D8" w:rsidRPr="00FF7019" w14:paraId="79BD99B9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A32936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Добавки: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70D58E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2225D8" w:rsidRPr="00FF7019" w14:paraId="3EE21284" w14:textId="77777777" w:rsidTr="002225D8">
              <w:trPr>
                <w:trHeight w:val="929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BF5932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Количество единиц продаж в транспортной упаковке: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CDD145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</w:t>
                  </w:r>
                </w:p>
              </w:tc>
            </w:tr>
            <w:tr w:rsidR="002225D8" w:rsidRPr="00FF7019" w14:paraId="4324BA0C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2BA983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Порционная продукция: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12D93C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2225D8" w:rsidRPr="00FF7019" w14:paraId="09790715" w14:textId="77777777" w:rsidTr="002225D8">
              <w:trPr>
                <w:trHeight w:val="929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0243BC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lastRenderedPageBreak/>
                    <w:t>Срок хранения от даты производства (месяцев):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ED7A49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7</w:t>
                  </w:r>
                </w:p>
              </w:tc>
            </w:tr>
            <w:tr w:rsidR="002225D8" w:rsidRPr="00FF7019" w14:paraId="2ADDAFD1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116BD4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Страна происхождения: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624429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Россия</w:t>
                  </w:r>
                </w:p>
              </w:tc>
            </w:tr>
            <w:tr w:rsidR="002225D8" w:rsidRPr="00FF7019" w14:paraId="3EE95DCC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AEA405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упаковки: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7D7050B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картонная коробка</w:t>
                  </w:r>
                </w:p>
              </w:tc>
            </w:tr>
            <w:tr w:rsidR="002225D8" w:rsidRPr="00FF7019" w14:paraId="3AD732DC" w14:textId="77777777" w:rsidTr="002225D8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C03D0B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Торговая марка: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EF291FA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Яшкино</w:t>
                  </w:r>
                </w:p>
              </w:tc>
            </w:tr>
          </w:tbl>
          <w:p w14:paraId="2BD73371" w14:textId="77777777" w:rsidR="00BF68BA" w:rsidRPr="00F50ADE" w:rsidRDefault="00BF68BA" w:rsidP="002225D8">
            <w:pPr>
              <w:shd w:val="clear" w:color="auto" w:fill="FFFFFF"/>
              <w:ind w:firstLine="0"/>
              <w:textAlignment w:val="baseline"/>
              <w:rPr>
                <w:rFonts w:eastAsia="Times New Roman" w:cs="Times New Roman"/>
                <w:color w:val="auto"/>
                <w:sz w:val="20"/>
                <w:shd w:val="clear" w:color="auto" w:fill="FFFFFF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D4373" w14:textId="0FCF3C52" w:rsidR="00BF68BA" w:rsidRDefault="00C72E8F" w:rsidP="00BF68BA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184F8" w14:textId="0928CAC8" w:rsidR="00BF68BA" w:rsidRDefault="00C72E8F" w:rsidP="00BF68BA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</w:tr>
      <w:tr w:rsidR="002225D8" w14:paraId="4878F776" w14:textId="77777777" w:rsidTr="00131F39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60FC9" w14:textId="63BA438E" w:rsidR="002225D8" w:rsidRDefault="002225D8" w:rsidP="002225D8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894EB" w14:textId="75EEB50F" w:rsidR="002225D8" w:rsidRPr="00FC1852" w:rsidRDefault="002225D8" w:rsidP="002225D8">
            <w:pPr>
              <w:ind w:firstLine="0"/>
              <w:rPr>
                <w:sz w:val="20"/>
              </w:rPr>
            </w:pPr>
            <w:r w:rsidRPr="00FF7019">
              <w:rPr>
                <w:rFonts w:ascii="Calibri" w:hAnsi="Calibri"/>
                <w:sz w:val="22"/>
                <w:szCs w:val="22"/>
              </w:rPr>
              <w:t>Сахар кусковой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4321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299"/>
              <w:gridCol w:w="2022"/>
            </w:tblGrid>
            <w:tr w:rsidR="002225D8" w:rsidRPr="00FF7019" w14:paraId="7ED5A282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90CB38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Вес, кг: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D0FF0E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</w:t>
                  </w:r>
                </w:p>
              </w:tc>
            </w:tr>
            <w:tr w:rsidR="002225D8" w:rsidRPr="00FF7019" w14:paraId="05EBB30A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C8610A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продукта: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3FBABC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сахар</w:t>
                  </w:r>
                </w:p>
              </w:tc>
            </w:tr>
            <w:tr w:rsidR="002225D8" w:rsidRPr="00FF7019" w14:paraId="080CD8DD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403A1C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Вкус/добавки: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0215D8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2225D8" w:rsidRPr="00FF7019" w14:paraId="44865100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E83E25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Количество штук в упаковке: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A5038F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</w:t>
                  </w:r>
                </w:p>
              </w:tc>
            </w:tr>
            <w:tr w:rsidR="002225D8" w:rsidRPr="00FF7019" w14:paraId="4D4A9DC1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D30B97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Особенность: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70611F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2225D8" w:rsidRPr="00FF7019" w14:paraId="454A55FD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92D77F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Порционная продукция: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61E992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2225D8" w:rsidRPr="00FF7019" w14:paraId="2AA2883B" w14:textId="77777777" w:rsidTr="002225D8">
              <w:trPr>
                <w:trHeight w:val="608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D19D7B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Срок хранения от даты производства (месяцев):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9357F8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60</w:t>
                  </w:r>
                </w:p>
              </w:tc>
            </w:tr>
            <w:tr w:rsidR="002225D8" w:rsidRPr="00FF7019" w14:paraId="032F20D5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510FAF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Степень очистки сахара: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D374A8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рафинированный</w:t>
                  </w:r>
                </w:p>
              </w:tc>
            </w:tr>
            <w:tr w:rsidR="002225D8" w:rsidRPr="00FF7019" w14:paraId="4F7265CA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0B5003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Страна производства: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096B9E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Россия</w:t>
                  </w:r>
                </w:p>
              </w:tc>
            </w:tr>
            <w:tr w:rsidR="002225D8" w:rsidRPr="00FF7019" w14:paraId="4FC601A6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7C49B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сахара: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FE606D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свекольный</w:t>
                  </w:r>
                </w:p>
              </w:tc>
            </w:tr>
            <w:tr w:rsidR="002225D8" w:rsidRPr="00FF7019" w14:paraId="3B91638E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3A2527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упаковки: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B03FEE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картонная коробка</w:t>
                  </w:r>
                </w:p>
              </w:tc>
            </w:tr>
            <w:tr w:rsidR="002225D8" w:rsidRPr="00FF7019" w14:paraId="3447BDF7" w14:textId="77777777" w:rsidTr="002225D8">
              <w:trPr>
                <w:trHeight w:val="303"/>
              </w:trPr>
              <w:tc>
                <w:tcPr>
                  <w:tcW w:w="2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A50D1C" w14:textId="77777777" w:rsidR="002225D8" w:rsidRPr="00FF7019" w:rsidRDefault="002225D8" w:rsidP="0089364A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Форма выпуска: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F4D2CB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кусковой</w:t>
                  </w:r>
                </w:p>
              </w:tc>
            </w:tr>
          </w:tbl>
          <w:p w14:paraId="7E05E1CB" w14:textId="77777777" w:rsidR="002225D8" w:rsidRPr="00F50ADE" w:rsidRDefault="002225D8" w:rsidP="002225D8">
            <w:pPr>
              <w:ind w:firstLine="0"/>
              <w:rPr>
                <w:rFonts w:eastAsia="Times New Roman" w:cs="Times New Roman"/>
                <w:color w:val="auto"/>
                <w:sz w:val="20"/>
                <w:shd w:val="clear" w:color="auto" w:fill="FFFFFF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43490" w14:textId="32F07C19" w:rsidR="002225D8" w:rsidRDefault="00C72E8F" w:rsidP="002225D8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кг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1500E" w14:textId="512BEC93" w:rsidR="002225D8" w:rsidRDefault="002225D8" w:rsidP="002225D8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58076B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2225D8" w14:paraId="64AAC546" w14:textId="77777777" w:rsidTr="007A0807">
        <w:trPr>
          <w:trHeight w:val="4884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ACE37" w14:textId="065EEF17" w:rsidR="002225D8" w:rsidRDefault="002225D8" w:rsidP="002225D8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4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5FEE7" w14:textId="17CC5877" w:rsidR="002225D8" w:rsidRPr="00FC1852" w:rsidRDefault="002225D8" w:rsidP="002225D8">
            <w:pPr>
              <w:ind w:firstLine="0"/>
              <w:rPr>
                <w:sz w:val="20"/>
              </w:rPr>
            </w:pPr>
            <w:r w:rsidRPr="00FF7019">
              <w:rPr>
                <w:rFonts w:ascii="Calibri" w:hAnsi="Calibri"/>
                <w:sz w:val="22"/>
                <w:szCs w:val="22"/>
              </w:rPr>
              <w:t>Чай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4333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305"/>
              <w:gridCol w:w="2028"/>
            </w:tblGrid>
            <w:tr w:rsidR="002225D8" w:rsidRPr="00FF7019" w14:paraId="20AF1250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F46A0F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Вес, г: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95B0DF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200</w:t>
                  </w:r>
                </w:p>
              </w:tc>
            </w:tr>
            <w:tr w:rsidR="002225D8" w:rsidRPr="00FF7019" w14:paraId="32252662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5E3C7C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Вкус/добавки: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434E70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классический</w:t>
                  </w:r>
                </w:p>
              </w:tc>
            </w:tr>
            <w:tr w:rsidR="002225D8" w:rsidRPr="00FF7019" w14:paraId="119A8F59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B85E93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Наличие индивидуального пакетика: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110285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2225D8" w:rsidRPr="00FF7019" w14:paraId="3D96941C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79F384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Подарочный набор: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7FF2E8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2225D8" w:rsidRPr="00FF7019" w14:paraId="47FBA68A" w14:textId="77777777" w:rsidTr="002225D8">
              <w:trPr>
                <w:trHeight w:val="608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BCCA51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Срок хранения от даты производства (месяцев):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AA5E97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36</w:t>
                  </w:r>
                </w:p>
              </w:tc>
            </w:tr>
            <w:tr w:rsidR="002225D8" w:rsidRPr="00FF7019" w14:paraId="1F98DEE5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C30D440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Страна происхождения: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4B661B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Россия</w:t>
                  </w:r>
                </w:p>
              </w:tc>
            </w:tr>
            <w:tr w:rsidR="002225D8" w:rsidRPr="00FF7019" w14:paraId="7AC2E5AC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ABBCCD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пакетика: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76D47F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стандартный</w:t>
                  </w:r>
                </w:p>
              </w:tc>
            </w:tr>
            <w:tr w:rsidR="002225D8" w:rsidRPr="00FF7019" w14:paraId="3789886A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F1FA03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упаковки: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1108C0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картонная коробка</w:t>
                  </w:r>
                </w:p>
              </w:tc>
            </w:tr>
            <w:tr w:rsidR="002225D8" w:rsidRPr="00FF7019" w14:paraId="57874BC7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431C1B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чая: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A0A3B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чёрный</w:t>
                  </w:r>
                </w:p>
              </w:tc>
            </w:tr>
            <w:tr w:rsidR="002225D8" w:rsidRPr="00FF7019" w14:paraId="65C337C3" w14:textId="77777777" w:rsidTr="002225D8">
              <w:trPr>
                <w:trHeight w:val="303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730308" w14:textId="77777777" w:rsidR="002225D8" w:rsidRPr="00FF7019" w:rsidRDefault="002225D8" w:rsidP="002225D8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Чайных пакетиков в упаковке: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483FC4" w14:textId="77777777" w:rsidR="002225D8" w:rsidRPr="00FF7019" w:rsidRDefault="002225D8" w:rsidP="002225D8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100</w:t>
                  </w:r>
                </w:p>
              </w:tc>
            </w:tr>
          </w:tbl>
          <w:p w14:paraId="3B20C57A" w14:textId="77777777" w:rsidR="002225D8" w:rsidRPr="00F50ADE" w:rsidRDefault="002225D8" w:rsidP="002225D8">
            <w:pPr>
              <w:shd w:val="clear" w:color="auto" w:fill="FFFFFF"/>
              <w:ind w:firstLine="0"/>
              <w:textAlignment w:val="baseline"/>
              <w:rPr>
                <w:rFonts w:eastAsia="Times New Roman" w:cs="Times New Roman"/>
                <w:color w:val="auto"/>
                <w:sz w:val="20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49FD3" w14:textId="67559FC7" w:rsidR="002225D8" w:rsidRDefault="00C72E8F" w:rsidP="002225D8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proofErr w:type="spellStart"/>
            <w:r>
              <w:rPr>
                <w:rFonts w:cs="Times New Roman"/>
                <w:color w:val="000000" w:themeColor="dark1"/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45EEF" w14:textId="62A650C3" w:rsidR="002225D8" w:rsidRDefault="002225D8" w:rsidP="002225D8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58076B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7A0807" w14:paraId="78847640" w14:textId="77777777" w:rsidTr="007A0807">
        <w:trPr>
          <w:trHeight w:val="1552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EF57" w14:textId="404F06BC" w:rsidR="007A0807" w:rsidRDefault="007A0807" w:rsidP="007A0807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 xml:space="preserve">5 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CC7A" w14:textId="0CCD1B6B" w:rsidR="007A0807" w:rsidRPr="00FF7019" w:rsidRDefault="007A0807" w:rsidP="007A0807">
            <w:pPr>
              <w:ind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Печенье сдобное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4333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305"/>
              <w:gridCol w:w="2028"/>
            </w:tblGrid>
            <w:tr w:rsidR="007A0807" w:rsidRPr="00FF7019" w14:paraId="63CAA34C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F2C532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Вес, г: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83F7E9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4000</w:t>
                  </w:r>
                </w:p>
              </w:tc>
            </w:tr>
            <w:tr w:rsidR="007A0807" w:rsidRPr="00FF7019" w14:paraId="086C5A06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E78BE6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печенья: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EEE8F9" w14:textId="5317DB8D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  <w:t>сдобное</w:t>
                  </w:r>
                </w:p>
              </w:tc>
            </w:tr>
            <w:tr w:rsidR="007A0807" w:rsidRPr="00FF7019" w14:paraId="51A55563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C6492F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Вид продукта: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F261F9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печенье</w:t>
                  </w:r>
                </w:p>
              </w:tc>
            </w:tr>
            <w:tr w:rsidR="007A0807" w:rsidRPr="00FF7019" w14:paraId="4680BFA0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C99F31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Вкус: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ECE7AE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сливочный</w:t>
                  </w:r>
                </w:p>
              </w:tc>
            </w:tr>
            <w:tr w:rsidR="007A0807" w:rsidRPr="00FF7019" w14:paraId="1C46FF2A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BFAA04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lastRenderedPageBreak/>
                    <w:t>Добавки: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EA518B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7A0807" w:rsidRPr="00FF7019" w14:paraId="28B8280B" w14:textId="77777777" w:rsidTr="00626A73">
              <w:trPr>
                <w:trHeight w:val="929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B7B48A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Количество единиц продаж в транспортной упаковке: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95FA83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1</w:t>
                  </w:r>
                </w:p>
              </w:tc>
            </w:tr>
            <w:tr w:rsidR="007A0807" w:rsidRPr="00FF7019" w14:paraId="2A2E5992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E4E72B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Порционная продукция: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8526CD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Нет</w:t>
                  </w:r>
                </w:p>
              </w:tc>
            </w:tr>
            <w:tr w:rsidR="007A0807" w:rsidRPr="00FF7019" w14:paraId="5D6F6AEA" w14:textId="77777777" w:rsidTr="00626A73">
              <w:trPr>
                <w:trHeight w:val="929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2EFA60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Срок хранения от даты производства (месяцев):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480187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7</w:t>
                  </w:r>
                </w:p>
              </w:tc>
            </w:tr>
            <w:tr w:rsidR="007A0807" w:rsidRPr="00FF7019" w14:paraId="7CDFE227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6568CE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Страна происхождения: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72597D" w14:textId="77777777" w:rsidR="007A0807" w:rsidRPr="00FF7019" w:rsidRDefault="007A0807" w:rsidP="007A0807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Россия</w:t>
                  </w:r>
                </w:p>
              </w:tc>
            </w:tr>
            <w:tr w:rsidR="007A0807" w:rsidRPr="00FF7019" w14:paraId="6422B8B1" w14:textId="77777777" w:rsidTr="00626A73">
              <w:trPr>
                <w:trHeight w:val="464"/>
              </w:trPr>
              <w:tc>
                <w:tcPr>
                  <w:tcW w:w="230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F3F8E4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Тип упаковки:</w:t>
                  </w:r>
                </w:p>
              </w:tc>
              <w:tc>
                <w:tcPr>
                  <w:tcW w:w="20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A00D15" w14:textId="77777777" w:rsidR="007A0807" w:rsidRPr="00FF7019" w:rsidRDefault="007A0807" w:rsidP="007A0807">
                  <w:pPr>
                    <w:ind w:firstLine="0"/>
                    <w:rPr>
                      <w:rFonts w:ascii="Calibri" w:hAnsi="Calibri"/>
                      <w:sz w:val="22"/>
                      <w:szCs w:val="22"/>
                    </w:rPr>
                  </w:pPr>
                  <w:r w:rsidRPr="00FF7019">
                    <w:rPr>
                      <w:rFonts w:ascii="Calibri" w:hAnsi="Calibri"/>
                      <w:sz w:val="22"/>
                      <w:szCs w:val="22"/>
                    </w:rPr>
                    <w:t>картонная коробка</w:t>
                  </w:r>
                </w:p>
              </w:tc>
            </w:tr>
          </w:tbl>
          <w:p w14:paraId="4BBD1F10" w14:textId="77777777" w:rsidR="007A0807" w:rsidRPr="00FF7019" w:rsidRDefault="007A0807" w:rsidP="007A0807">
            <w:pPr>
              <w:ind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D923D" w14:textId="57E54544" w:rsidR="007A0807" w:rsidRDefault="00C72E8F" w:rsidP="007A0807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FF770" w14:textId="455EA0F6" w:rsidR="007A0807" w:rsidRDefault="00C72E8F" w:rsidP="007A0807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</w:tr>
    </w:tbl>
    <w:p w14:paraId="4301AB09" w14:textId="77777777" w:rsidR="00646EDB" w:rsidRDefault="00646EDB"/>
    <w:p w14:paraId="320B3EA1" w14:textId="77777777" w:rsidR="00646EDB" w:rsidRDefault="00131F39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</w:pPr>
      <w:r>
        <w:rPr>
          <w:b/>
        </w:rPr>
        <w:t>Условия поставки товара:</w:t>
      </w:r>
      <w:r>
        <w:t xml:space="preserve"> поставка осуществляется за счет средств поставщика до места поставки товара, в рабочее время с 9 ч. 00 мин. до 18 ч. 00 мин. </w:t>
      </w:r>
    </w:p>
    <w:p w14:paraId="746E6F77" w14:textId="77777777" w:rsidR="00646EDB" w:rsidRDefault="00131F39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</w:pPr>
      <w:r>
        <w:rPr>
          <w:b/>
        </w:rPr>
        <w:t>Общие требования к товарам:</w:t>
      </w:r>
      <w:r>
        <w:t xml:space="preserve"> поставляемый товар должен быть новым товаром (товаром, который не был в употреблении, у которого не были восстановлены потребительские свойства) </w:t>
      </w:r>
      <w:proofErr w:type="gramStart"/>
      <w:r>
        <w:t>в упаковке</w:t>
      </w:r>
      <w:proofErr w:type="gramEnd"/>
      <w:r>
        <w:t xml:space="preserve"> предусмотренной заводом изготовителем.</w:t>
      </w:r>
    </w:p>
    <w:p w14:paraId="4BB72549" w14:textId="77777777" w:rsidR="00646EDB" w:rsidRDefault="00131F39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  <w:rPr>
          <w:b/>
        </w:rPr>
      </w:pPr>
      <w:r>
        <w:rPr>
          <w:b/>
        </w:rPr>
        <w:t xml:space="preserve">Порядок сдачи и приемки товара:  </w:t>
      </w:r>
    </w:p>
    <w:p w14:paraId="4C1E4181" w14:textId="77777777" w:rsidR="00646EDB" w:rsidRDefault="00131F39">
      <w:pPr>
        <w:pStyle w:val="ab"/>
        <w:numPr>
          <w:ilvl w:val="0"/>
          <w:numId w:val="5"/>
        </w:numPr>
        <w:tabs>
          <w:tab w:val="left" w:pos="426"/>
        </w:tabs>
        <w:spacing w:after="200" w:line="276" w:lineRule="auto"/>
        <w:ind w:left="426" w:hanging="426"/>
        <w:jc w:val="both"/>
      </w:pPr>
      <w:r>
        <w:t>сдача и приемка товара должна производиться в присутствии представителей Поставщика и Заказчика.</w:t>
      </w:r>
    </w:p>
    <w:tbl>
      <w:tblPr>
        <w:tblStyle w:val="a9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646EDB" w14:paraId="3C69F506" w14:textId="77777777">
        <w:trPr>
          <w:trHeight w:val="274"/>
        </w:trPr>
        <w:tc>
          <w:tcPr>
            <w:tcW w:w="5104" w:type="dxa"/>
            <w:gridSpan w:val="3"/>
          </w:tcPr>
          <w:p w14:paraId="3FC3BF7D" w14:textId="77777777" w:rsidR="00646EDB" w:rsidRDefault="00131F39">
            <w:pPr>
              <w:ind w:firstLine="0"/>
              <w:rPr>
                <w:bCs/>
                <w:iCs/>
                <w:lang w:val="en-US" w:eastAsia="en-US"/>
              </w:rPr>
            </w:pPr>
            <w:proofErr w:type="spellStart"/>
            <w:r>
              <w:rPr>
                <w:bCs/>
                <w:iCs/>
                <w:lang w:val="en-US" w:eastAsia="en-US"/>
              </w:rPr>
              <w:t>Заказчик</w:t>
            </w:r>
            <w:proofErr w:type="spellEnd"/>
            <w:r>
              <w:rPr>
                <w:bCs/>
                <w:iCs/>
                <w:lang w:val="en-US" w:eastAsia="en-US"/>
              </w:rPr>
              <w:t>:</w:t>
            </w:r>
          </w:p>
        </w:tc>
        <w:tc>
          <w:tcPr>
            <w:tcW w:w="5103" w:type="dxa"/>
            <w:gridSpan w:val="3"/>
          </w:tcPr>
          <w:p w14:paraId="5395FF24" w14:textId="77777777" w:rsidR="00646EDB" w:rsidRDefault="00131F39">
            <w:pPr>
              <w:ind w:firstLine="0"/>
              <w:rPr>
                <w:bCs/>
                <w:iCs/>
                <w:lang w:val="en-US" w:eastAsia="en-US"/>
              </w:rPr>
            </w:pPr>
            <w:proofErr w:type="spellStart"/>
            <w:r>
              <w:rPr>
                <w:lang w:val="en-US"/>
              </w:rPr>
              <w:t>Поставщик</w:t>
            </w:r>
            <w:proofErr w:type="spellEnd"/>
            <w:r>
              <w:rPr>
                <w:bCs/>
                <w:lang w:val="en-US" w:eastAsia="en-US"/>
              </w:rPr>
              <w:t>:</w:t>
            </w:r>
          </w:p>
        </w:tc>
      </w:tr>
      <w:tr w:rsidR="00646EDB" w14:paraId="5BC0CA47" w14:textId="77777777">
        <w:tc>
          <w:tcPr>
            <w:tcW w:w="1985" w:type="dxa"/>
          </w:tcPr>
          <w:p w14:paraId="47E9C511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418" w:type="dxa"/>
          </w:tcPr>
          <w:p w14:paraId="6E39E781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701" w:type="dxa"/>
          </w:tcPr>
          <w:p w14:paraId="3E7320E5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842" w:type="dxa"/>
          </w:tcPr>
          <w:p w14:paraId="61C1D3B8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418" w:type="dxa"/>
          </w:tcPr>
          <w:p w14:paraId="63E43493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843" w:type="dxa"/>
          </w:tcPr>
          <w:p w14:paraId="44C1D979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</w:tr>
      <w:tr w:rsidR="00646EDB" w14:paraId="70DF5DB3" w14:textId="77777777">
        <w:tc>
          <w:tcPr>
            <w:tcW w:w="1985" w:type="dxa"/>
          </w:tcPr>
          <w:p w14:paraId="0E1CDF09" w14:textId="77777777" w:rsidR="00646EDB" w:rsidRDefault="00131F39">
            <w:pPr>
              <w:ind w:firstLine="0"/>
              <w:rPr>
                <w:bCs/>
                <w:iCs/>
                <w:lang w:val="en-US" w:eastAsia="en-US"/>
              </w:rPr>
            </w:pPr>
            <w:r>
              <w:rPr>
                <w:rFonts w:cstheme="minorHAnsi"/>
                <w:color w:val="222222"/>
                <w:shd w:val="clear" w:color="auto" w:fill="FFFFFF"/>
                <w:lang w:val="en-US"/>
              </w:rPr>
              <w:t>ДИРЕКТОР</w:t>
            </w:r>
          </w:p>
        </w:tc>
        <w:tc>
          <w:tcPr>
            <w:tcW w:w="1418" w:type="dxa"/>
          </w:tcPr>
          <w:p w14:paraId="04A51C90" w14:textId="77777777" w:rsidR="00646EDB" w:rsidRDefault="00131F39">
            <w:pPr>
              <w:ind w:firstLine="0"/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701" w:type="dxa"/>
          </w:tcPr>
          <w:p w14:paraId="4D456DF1" w14:textId="77777777" w:rsidR="00646EDB" w:rsidRDefault="00131F39">
            <w:pPr>
              <w:ind w:firstLine="0"/>
              <w:rPr>
                <w:bCs/>
                <w:iCs/>
                <w:lang w:val="en-US" w:eastAsia="en-US"/>
              </w:rPr>
            </w:pPr>
            <w:r>
              <w:rPr>
                <w:lang w:val="en-US" w:eastAsia="en-US"/>
              </w:rPr>
              <w:t>(Е. А. ХАТАКОВА)</w:t>
            </w:r>
          </w:p>
        </w:tc>
        <w:tc>
          <w:tcPr>
            <w:tcW w:w="1842" w:type="dxa"/>
          </w:tcPr>
          <w:p w14:paraId="7B97A824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  <w:tc>
          <w:tcPr>
            <w:tcW w:w="1418" w:type="dxa"/>
          </w:tcPr>
          <w:p w14:paraId="041A5502" w14:textId="77777777" w:rsidR="00646EDB" w:rsidRDefault="00131F39">
            <w:pPr>
              <w:ind w:firstLine="0"/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843" w:type="dxa"/>
          </w:tcPr>
          <w:p w14:paraId="013BDECF" w14:textId="77777777" w:rsidR="00646EDB" w:rsidRDefault="00646EDB">
            <w:pPr>
              <w:ind w:firstLine="0"/>
              <w:rPr>
                <w:bCs/>
                <w:iCs/>
                <w:lang w:val="en-US" w:eastAsia="en-US"/>
              </w:rPr>
            </w:pPr>
          </w:p>
        </w:tc>
      </w:tr>
    </w:tbl>
    <w:p w14:paraId="441A8634" w14:textId="77777777" w:rsidR="00646EDB" w:rsidRDefault="00646EDB">
      <w:pPr>
        <w:ind w:firstLine="0"/>
      </w:pPr>
    </w:p>
    <w:sectPr w:rsidR="00646EDB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8CD40" w14:textId="77777777" w:rsidR="00B33FF3" w:rsidRDefault="00B33FF3">
      <w:r>
        <w:separator/>
      </w:r>
    </w:p>
  </w:endnote>
  <w:endnote w:type="continuationSeparator" w:id="0">
    <w:p w14:paraId="3A93BC25" w14:textId="77777777" w:rsidR="00B33FF3" w:rsidRDefault="00B3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Calibri"/>
    <w:charset w:val="00"/>
    <w:family w:val="auto"/>
    <w:pitch w:val="default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70422" w14:textId="77777777" w:rsidR="00B33FF3" w:rsidRDefault="00B33FF3">
      <w:r>
        <w:separator/>
      </w:r>
    </w:p>
  </w:footnote>
  <w:footnote w:type="continuationSeparator" w:id="0">
    <w:p w14:paraId="7F6D3549" w14:textId="77777777" w:rsidR="00B33FF3" w:rsidRDefault="00B33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B32487F"/>
    <w:multiLevelType w:val="singleLevel"/>
    <w:tmpl w:val="4B32487F"/>
    <w:lvl w:ilvl="0">
      <w:start w:val="6"/>
      <w:numFmt w:val="decimal"/>
      <w:suff w:val="space"/>
      <w:lvlText w:val="%1."/>
      <w:lvlJc w:val="left"/>
    </w:lvl>
  </w:abstractNum>
  <w:abstractNum w:abstractNumId="4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28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412749818">
    <w:abstractNumId w:val="1"/>
  </w:num>
  <w:num w:numId="2" w16cid:durableId="927620538">
    <w:abstractNumId w:val="2"/>
  </w:num>
  <w:num w:numId="3" w16cid:durableId="650645187">
    <w:abstractNumId w:val="4"/>
  </w:num>
  <w:num w:numId="4" w16cid:durableId="1785465783">
    <w:abstractNumId w:val="3"/>
  </w:num>
  <w:num w:numId="5" w16cid:durableId="10107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EDB"/>
    <w:rsid w:val="00052692"/>
    <w:rsid w:val="00097C06"/>
    <w:rsid w:val="00131F39"/>
    <w:rsid w:val="002225D8"/>
    <w:rsid w:val="00275F56"/>
    <w:rsid w:val="00330FCB"/>
    <w:rsid w:val="003450C4"/>
    <w:rsid w:val="00487212"/>
    <w:rsid w:val="0050794C"/>
    <w:rsid w:val="0058076B"/>
    <w:rsid w:val="0058084F"/>
    <w:rsid w:val="005C3DE1"/>
    <w:rsid w:val="00645CE0"/>
    <w:rsid w:val="00646EDB"/>
    <w:rsid w:val="00680285"/>
    <w:rsid w:val="007414C2"/>
    <w:rsid w:val="007A0807"/>
    <w:rsid w:val="0080364D"/>
    <w:rsid w:val="00827F45"/>
    <w:rsid w:val="00851C73"/>
    <w:rsid w:val="0089364A"/>
    <w:rsid w:val="008A4559"/>
    <w:rsid w:val="00AB4FC6"/>
    <w:rsid w:val="00B15E82"/>
    <w:rsid w:val="00B232C9"/>
    <w:rsid w:val="00B33FF3"/>
    <w:rsid w:val="00BC28BA"/>
    <w:rsid w:val="00BF68BA"/>
    <w:rsid w:val="00BF752E"/>
    <w:rsid w:val="00C72E8F"/>
    <w:rsid w:val="00C82EA4"/>
    <w:rsid w:val="00CE1CA5"/>
    <w:rsid w:val="00DA1642"/>
    <w:rsid w:val="00DD44DA"/>
    <w:rsid w:val="00E356CE"/>
    <w:rsid w:val="00EA36AA"/>
    <w:rsid w:val="00F50ADE"/>
    <w:rsid w:val="077211C3"/>
    <w:rsid w:val="0A4614B1"/>
    <w:rsid w:val="0DA615DF"/>
    <w:rsid w:val="14B60276"/>
    <w:rsid w:val="179151EA"/>
    <w:rsid w:val="1EF34D7C"/>
    <w:rsid w:val="1FCD0D15"/>
    <w:rsid w:val="21B56D9E"/>
    <w:rsid w:val="293F044D"/>
    <w:rsid w:val="2DCD5D0B"/>
    <w:rsid w:val="30AD6887"/>
    <w:rsid w:val="33F55402"/>
    <w:rsid w:val="348B2A6F"/>
    <w:rsid w:val="399F5A7B"/>
    <w:rsid w:val="3E113D68"/>
    <w:rsid w:val="47DD760E"/>
    <w:rsid w:val="4C341B2B"/>
    <w:rsid w:val="4C445CE0"/>
    <w:rsid w:val="521525C6"/>
    <w:rsid w:val="5B4D7584"/>
    <w:rsid w:val="5C3A3A23"/>
    <w:rsid w:val="6557784F"/>
    <w:rsid w:val="67C64CDD"/>
    <w:rsid w:val="6A737D5B"/>
    <w:rsid w:val="6AC55D0B"/>
    <w:rsid w:val="6BB44FFF"/>
    <w:rsid w:val="6C7F490C"/>
    <w:rsid w:val="6E762651"/>
    <w:rsid w:val="6FC6538C"/>
    <w:rsid w:val="703F2927"/>
    <w:rsid w:val="72D22126"/>
    <w:rsid w:val="7A16720B"/>
    <w:rsid w:val="7B75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33D4"/>
  <w15:docId w15:val="{BF419D4D-27B5-4A6E-8F19-9BFFA5AF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567"/>
    </w:pPr>
    <w:rPr>
      <w:rFonts w:eastAsiaTheme="minorEastAsia" w:cstheme="minorBidi"/>
      <w:color w:val="000000"/>
      <w:sz w:val="24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spacing w:before="200" w:after="200"/>
      <w:ind w:firstLine="0"/>
      <w:jc w:val="center"/>
      <w:outlineLvl w:val="0"/>
    </w:pPr>
    <w:rPr>
      <w:b/>
      <w:color w:val="00000A"/>
      <w:spacing w:val="-4"/>
    </w:rPr>
  </w:style>
  <w:style w:type="paragraph" w:styleId="2">
    <w:name w:val="heading 2"/>
    <w:basedOn w:val="1"/>
    <w:next w:val="a"/>
    <w:uiPriority w:val="9"/>
    <w:qFormat/>
    <w:pPr>
      <w:numPr>
        <w:numId w:val="1"/>
      </w:numPr>
      <w:outlineLvl w:val="1"/>
    </w:p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uiPriority w:val="9"/>
    <w:qFormat/>
    <w:pPr>
      <w:keepNext/>
      <w:keepLines/>
      <w:numPr>
        <w:ilvl w:val="3"/>
        <w:numId w:val="2"/>
      </w:numPr>
      <w:spacing w:before="200"/>
      <w:outlineLvl w:val="3"/>
    </w:pPr>
    <w:rPr>
      <w:rFonts w:ascii="Calibri Light" w:hAnsi="Calibri Light"/>
      <w:b/>
      <w:i/>
      <w:color w:val="5B9BD5"/>
      <w:sz w:val="28"/>
    </w:rPr>
  </w:style>
  <w:style w:type="paragraph" w:styleId="5">
    <w:name w:val="heading 5"/>
    <w:basedOn w:val="a"/>
    <w:next w:val="a"/>
    <w:uiPriority w:val="9"/>
    <w:qFormat/>
    <w:pPr>
      <w:keepNext/>
      <w:keepLines/>
      <w:numPr>
        <w:ilvl w:val="4"/>
        <w:numId w:val="2"/>
      </w:numPr>
      <w:spacing w:before="200"/>
      <w:outlineLvl w:val="4"/>
    </w:pPr>
    <w:rPr>
      <w:rFonts w:ascii="Calibri Light" w:hAnsi="Calibri Light"/>
      <w:color w:val="1F4D78"/>
      <w:sz w:val="28"/>
    </w:rPr>
  </w:style>
  <w:style w:type="paragraph" w:styleId="6">
    <w:name w:val="heading 6"/>
    <w:basedOn w:val="a"/>
    <w:next w:val="a"/>
    <w:uiPriority w:val="9"/>
    <w:qFormat/>
    <w:pPr>
      <w:keepNext/>
      <w:keepLines/>
      <w:numPr>
        <w:ilvl w:val="5"/>
        <w:numId w:val="2"/>
      </w:numPr>
      <w:spacing w:before="200"/>
      <w:outlineLvl w:val="5"/>
    </w:pPr>
    <w:rPr>
      <w:rFonts w:ascii="Calibri Light" w:hAnsi="Calibri Light"/>
      <w:i/>
      <w:color w:val="1F4D78"/>
      <w:sz w:val="28"/>
    </w:rPr>
  </w:style>
  <w:style w:type="paragraph" w:styleId="7">
    <w:name w:val="heading 7"/>
    <w:basedOn w:val="a"/>
    <w:next w:val="a"/>
    <w:uiPriority w:val="9"/>
    <w:qFormat/>
    <w:pPr>
      <w:keepNext/>
      <w:keepLines/>
      <w:numPr>
        <w:ilvl w:val="6"/>
        <w:numId w:val="2"/>
      </w:numPr>
      <w:spacing w:before="200"/>
      <w:outlineLvl w:val="6"/>
    </w:pPr>
    <w:rPr>
      <w:rFonts w:ascii="Calibri Light" w:hAnsi="Calibri Light"/>
      <w:i/>
      <w:color w:val="404040"/>
      <w:sz w:val="28"/>
    </w:rPr>
  </w:style>
  <w:style w:type="paragraph" w:styleId="8">
    <w:name w:val="heading 8"/>
    <w:basedOn w:val="a"/>
    <w:next w:val="a"/>
    <w:uiPriority w:val="9"/>
    <w:qFormat/>
    <w:pPr>
      <w:keepNext/>
      <w:keepLines/>
      <w:numPr>
        <w:ilvl w:val="7"/>
        <w:numId w:val="2"/>
      </w:numPr>
      <w:spacing w:before="200"/>
      <w:outlineLvl w:val="7"/>
    </w:pPr>
    <w:rPr>
      <w:rFonts w:ascii="Calibri Light" w:hAnsi="Calibri Light"/>
      <w:color w:val="404040"/>
      <w:sz w:val="20"/>
    </w:rPr>
  </w:style>
  <w:style w:type="paragraph" w:styleId="9">
    <w:name w:val="heading 9"/>
    <w:basedOn w:val="a"/>
    <w:next w:val="a"/>
    <w:uiPriority w:val="9"/>
    <w:qFormat/>
    <w:pPr>
      <w:keepNext/>
      <w:keepLines/>
      <w:numPr>
        <w:ilvl w:val="8"/>
        <w:numId w:val="2"/>
      </w:numPr>
      <w:spacing w:before="200"/>
      <w:outlineLvl w:val="8"/>
    </w:pPr>
    <w:rPr>
      <w:rFonts w:ascii="Calibri Light" w:hAnsi="Calibri Light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</w:rPr>
  </w:style>
  <w:style w:type="paragraph" w:styleId="a5">
    <w:name w:val="caption"/>
    <w:basedOn w:val="a"/>
    <w:next w:val="a"/>
    <w:qFormat/>
    <w:pPr>
      <w:spacing w:after="200"/>
    </w:pPr>
    <w:rPr>
      <w:i/>
      <w:color w:val="44546A"/>
      <w:sz w:val="18"/>
    </w:rPr>
  </w:style>
  <w:style w:type="paragraph" w:styleId="80">
    <w:name w:val="toc 8"/>
    <w:next w:val="a"/>
    <w:uiPriority w:val="39"/>
    <w:qFormat/>
    <w:pPr>
      <w:ind w:left="1400"/>
    </w:pPr>
    <w:rPr>
      <w:rFonts w:eastAsiaTheme="minorEastAsia" w:cstheme="minorBidi"/>
      <w:color w:val="000000"/>
    </w:rPr>
  </w:style>
  <w:style w:type="paragraph" w:styleId="90">
    <w:name w:val="toc 9"/>
    <w:next w:val="a"/>
    <w:uiPriority w:val="39"/>
    <w:qFormat/>
    <w:pPr>
      <w:ind w:left="1600"/>
    </w:pPr>
    <w:rPr>
      <w:rFonts w:eastAsiaTheme="minorEastAsia" w:cstheme="minorBidi"/>
      <w:color w:val="000000"/>
    </w:rPr>
  </w:style>
  <w:style w:type="paragraph" w:styleId="70">
    <w:name w:val="toc 7"/>
    <w:next w:val="a"/>
    <w:uiPriority w:val="39"/>
    <w:qFormat/>
    <w:pPr>
      <w:ind w:left="1200"/>
    </w:pPr>
    <w:rPr>
      <w:rFonts w:eastAsiaTheme="minorEastAsia" w:cstheme="minorBidi"/>
      <w:color w:val="000000"/>
    </w:rPr>
  </w:style>
  <w:style w:type="paragraph" w:styleId="10">
    <w:name w:val="toc 1"/>
    <w:next w:val="a"/>
    <w:uiPriority w:val="39"/>
    <w:qFormat/>
    <w:rPr>
      <w:rFonts w:ascii="XO Thames" w:eastAsiaTheme="minorEastAsia" w:hAnsi="XO Thames" w:cstheme="minorBidi"/>
      <w:b/>
      <w:color w:val="000000"/>
    </w:rPr>
  </w:style>
  <w:style w:type="paragraph" w:styleId="60">
    <w:name w:val="toc 6"/>
    <w:next w:val="a"/>
    <w:uiPriority w:val="39"/>
    <w:qFormat/>
    <w:pPr>
      <w:ind w:left="1000"/>
    </w:pPr>
    <w:rPr>
      <w:rFonts w:eastAsiaTheme="minorEastAsia" w:cstheme="minorBidi"/>
      <w:color w:val="000000"/>
    </w:rPr>
  </w:style>
  <w:style w:type="paragraph" w:styleId="30">
    <w:name w:val="toc 3"/>
    <w:next w:val="a"/>
    <w:uiPriority w:val="39"/>
    <w:qFormat/>
    <w:pPr>
      <w:ind w:left="400"/>
    </w:pPr>
    <w:rPr>
      <w:rFonts w:eastAsiaTheme="minorEastAsia" w:cstheme="minorBidi"/>
      <w:color w:val="000000"/>
    </w:rPr>
  </w:style>
  <w:style w:type="paragraph" w:styleId="20">
    <w:name w:val="toc 2"/>
    <w:next w:val="a"/>
    <w:uiPriority w:val="39"/>
    <w:qFormat/>
    <w:pPr>
      <w:ind w:left="200"/>
    </w:pPr>
    <w:rPr>
      <w:rFonts w:eastAsiaTheme="minorEastAsia" w:cstheme="minorBidi"/>
      <w:color w:val="000000"/>
    </w:rPr>
  </w:style>
  <w:style w:type="paragraph" w:styleId="40">
    <w:name w:val="toc 4"/>
    <w:next w:val="a"/>
    <w:uiPriority w:val="39"/>
    <w:qFormat/>
    <w:pPr>
      <w:ind w:left="600"/>
    </w:pPr>
    <w:rPr>
      <w:rFonts w:eastAsiaTheme="minorEastAsia" w:cstheme="minorBidi"/>
      <w:color w:val="000000"/>
    </w:rPr>
  </w:style>
  <w:style w:type="paragraph" w:styleId="50">
    <w:name w:val="toc 5"/>
    <w:next w:val="a"/>
    <w:uiPriority w:val="39"/>
    <w:qFormat/>
    <w:pPr>
      <w:ind w:left="800"/>
    </w:pPr>
    <w:rPr>
      <w:rFonts w:eastAsiaTheme="minorEastAsia" w:cstheme="minorBidi"/>
      <w:color w:val="000000"/>
    </w:rPr>
  </w:style>
  <w:style w:type="paragraph" w:styleId="a6">
    <w:name w:val="Title"/>
    <w:basedOn w:val="a"/>
    <w:next w:val="a"/>
    <w:uiPriority w:val="10"/>
    <w:qFormat/>
    <w:pPr>
      <w:spacing w:after="300"/>
      <w:contextualSpacing/>
    </w:pPr>
    <w:rPr>
      <w:rFonts w:ascii="Calibri Light" w:hAnsi="Calibri Light"/>
      <w:color w:val="323E4F"/>
      <w:spacing w:val="5"/>
      <w:sz w:val="52"/>
    </w:rPr>
  </w:style>
  <w:style w:type="paragraph" w:styleId="a7">
    <w:name w:val="Normal (Web)"/>
    <w:basedOn w:val="a"/>
    <w:qFormat/>
    <w:pPr>
      <w:spacing w:beforeAutospacing="1" w:afterAutospacing="1"/>
      <w:ind w:firstLine="0"/>
    </w:pPr>
  </w:style>
  <w:style w:type="paragraph" w:styleId="a8">
    <w:name w:val="Subtitle"/>
    <w:basedOn w:val="a"/>
    <w:next w:val="a"/>
    <w:uiPriority w:val="11"/>
    <w:qFormat/>
    <w:rPr>
      <w:rFonts w:ascii="Calibri Light" w:hAnsi="Calibri Light"/>
      <w:i/>
      <w:color w:val="5B9BD5"/>
      <w:spacing w:val="15"/>
    </w:rPr>
  </w:style>
  <w:style w:type="table" w:styleId="a9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">
    <w:name w:val="text"/>
    <w:link w:val="text1"/>
    <w:qFormat/>
    <w:rPr>
      <w:rFonts w:eastAsiaTheme="minorEastAsia" w:cstheme="minorBidi"/>
      <w:color w:val="000000"/>
    </w:rPr>
  </w:style>
  <w:style w:type="character" w:customStyle="1" w:styleId="text1">
    <w:name w:val="text1"/>
    <w:basedOn w:val="a0"/>
    <w:link w:val="text"/>
    <w:qFormat/>
  </w:style>
  <w:style w:type="paragraph" w:customStyle="1" w:styleId="action-labeltext">
    <w:name w:val="action-label__text"/>
    <w:link w:val="action-labeltext1"/>
    <w:qFormat/>
    <w:rPr>
      <w:rFonts w:eastAsiaTheme="minorEastAsia" w:cstheme="minorBidi"/>
      <w:color w:val="000000"/>
    </w:rPr>
  </w:style>
  <w:style w:type="character" w:customStyle="1" w:styleId="action-labeltext1">
    <w:name w:val="action-label__text1"/>
    <w:basedOn w:val="a0"/>
    <w:link w:val="action-labeltext"/>
    <w:qFormat/>
  </w:style>
  <w:style w:type="paragraph" w:customStyle="1" w:styleId="11">
    <w:name w:val="Заголовок таблицы1"/>
    <w:basedOn w:val="a"/>
    <w:link w:val="110"/>
    <w:qFormat/>
    <w:pPr>
      <w:ind w:firstLine="0"/>
    </w:pPr>
    <w:rPr>
      <w:b/>
    </w:rPr>
  </w:style>
  <w:style w:type="character" w:customStyle="1" w:styleId="110">
    <w:name w:val="Заголовок таблицы11"/>
    <w:link w:val="11"/>
    <w:qFormat/>
    <w:rPr>
      <w:b/>
    </w:rPr>
  </w:style>
  <w:style w:type="paragraph" w:customStyle="1" w:styleId="Footnote">
    <w:name w:val="Footnote"/>
    <w:link w:val="Footnote1"/>
    <w:qFormat/>
    <w:rPr>
      <w:rFonts w:ascii="XO Thames" w:eastAsiaTheme="minorEastAsia" w:hAnsi="XO Thames" w:cstheme="minorBidi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eastAsiaTheme="minorEastAsia" w:hAnsi="XO Thames" w:cstheme="minorBidi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notice-photo">
    <w:name w:val="notice-photo"/>
    <w:basedOn w:val="a"/>
    <w:link w:val="notice-photo1"/>
    <w:qFormat/>
    <w:pPr>
      <w:spacing w:beforeAutospacing="1" w:afterAutospacing="1"/>
      <w:ind w:firstLine="0"/>
    </w:pPr>
  </w:style>
  <w:style w:type="character" w:customStyle="1" w:styleId="notice-photo1">
    <w:name w:val="notice-photo1"/>
    <w:link w:val="notice-photo"/>
    <w:qFormat/>
  </w:style>
  <w:style w:type="paragraph" w:styleId="aa">
    <w:name w:val="No Spacing"/>
    <w:qFormat/>
    <w:pPr>
      <w:ind w:firstLine="567"/>
    </w:pPr>
    <w:rPr>
      <w:rFonts w:eastAsiaTheme="minorEastAsia" w:cstheme="minorBidi"/>
      <w:color w:val="000000"/>
      <w:sz w:val="24"/>
    </w:rPr>
  </w:style>
  <w:style w:type="paragraph" w:styleId="ab">
    <w:name w:val="List Paragraph"/>
    <w:basedOn w:val="a"/>
    <w:qFormat/>
    <w:pPr>
      <w:ind w:left="720" w:firstLine="0"/>
      <w:contextualSpacing/>
    </w:pPr>
  </w:style>
  <w:style w:type="paragraph" w:customStyle="1" w:styleId="value">
    <w:name w:val="value"/>
    <w:link w:val="value1"/>
    <w:qFormat/>
    <w:rPr>
      <w:rFonts w:eastAsiaTheme="minorEastAsia" w:cstheme="minorBidi"/>
      <w:color w:val="000000"/>
    </w:rPr>
  </w:style>
  <w:style w:type="character" w:customStyle="1" w:styleId="value1">
    <w:name w:val="value1"/>
    <w:basedOn w:val="a0"/>
    <w:link w:val="value"/>
    <w:qFormat/>
  </w:style>
  <w:style w:type="paragraph" w:customStyle="1" w:styleId="product-paramscell-decor">
    <w:name w:val="product-params__cell-decor"/>
    <w:link w:val="product-paramscell-decor1"/>
    <w:qFormat/>
    <w:rPr>
      <w:rFonts w:eastAsiaTheme="minorEastAsia" w:cstheme="minorBidi"/>
      <w:color w:val="000000"/>
    </w:rPr>
  </w:style>
  <w:style w:type="character" w:customStyle="1" w:styleId="product-paramscell-decor1">
    <w:name w:val="product-params__cell-decor1"/>
    <w:basedOn w:val="a0"/>
    <w:link w:val="product-paramscell-decor"/>
    <w:qFormat/>
  </w:style>
  <w:style w:type="paragraph" w:customStyle="1" w:styleId="ac">
    <w:name w:val="Название таблицы"/>
    <w:basedOn w:val="a5"/>
    <w:link w:val="12"/>
    <w:qFormat/>
    <w:pPr>
      <w:keepNext/>
      <w:jc w:val="right"/>
    </w:pPr>
    <w:rPr>
      <w:i w:val="0"/>
      <w:color w:val="000000"/>
      <w:sz w:val="24"/>
    </w:rPr>
  </w:style>
  <w:style w:type="character" w:customStyle="1" w:styleId="12">
    <w:name w:val="Название таблицы1"/>
    <w:link w:val="ac"/>
    <w:qFormat/>
    <w:rPr>
      <w:color w:val="000000"/>
      <w:sz w:val="24"/>
    </w:rPr>
  </w:style>
  <w:style w:type="paragraph" w:customStyle="1" w:styleId="ConsNormal">
    <w:name w:val="ConsNormal"/>
    <w:link w:val="ConsNormal1"/>
    <w:qFormat/>
    <w:pPr>
      <w:widowControl w:val="0"/>
      <w:ind w:right="19772" w:firstLine="720"/>
    </w:pPr>
    <w:rPr>
      <w:rFonts w:ascii="Arial" w:eastAsiaTheme="minorEastAsia" w:hAnsi="Arial" w:cstheme="minorBidi"/>
      <w:color w:val="000000"/>
    </w:rPr>
  </w:style>
  <w:style w:type="character" w:customStyle="1" w:styleId="ConsNormal1">
    <w:name w:val="ConsNormal1"/>
    <w:link w:val="ConsNormal"/>
    <w:qFormat/>
    <w:rPr>
      <w:rFonts w:ascii="Arial" w:hAnsi="Arial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rFonts w:eastAsiaTheme="minorEastAsia" w:cstheme="minorBidi"/>
      <w:color w:val="000000"/>
    </w:rPr>
  </w:style>
  <w:style w:type="character" w:customStyle="1" w:styleId="toc101">
    <w:name w:val="toc 101"/>
    <w:link w:val="toc10"/>
    <w:qFormat/>
  </w:style>
  <w:style w:type="paragraph" w:customStyle="1" w:styleId="ConsNonformat">
    <w:name w:val="ConsNonformat"/>
    <w:link w:val="ConsNonformat1"/>
    <w:qFormat/>
    <w:pPr>
      <w:widowControl w:val="0"/>
      <w:ind w:right="19772"/>
    </w:pPr>
    <w:rPr>
      <w:rFonts w:ascii="Courier New" w:eastAsiaTheme="minorEastAsia" w:hAnsi="Courier New" w:cstheme="minorBidi"/>
      <w:color w:val="000000"/>
    </w:rPr>
  </w:style>
  <w:style w:type="character" w:customStyle="1" w:styleId="ConsNonformat1">
    <w:name w:val="ConsNonformat1"/>
    <w:link w:val="ConsNonformat"/>
    <w:qFormat/>
    <w:rPr>
      <w:rFonts w:ascii="Courier New" w:hAnsi="Courier New"/>
    </w:rPr>
  </w:style>
  <w:style w:type="paragraph" w:customStyle="1" w:styleId="ad">
    <w:name w:val="Тест таблицы"/>
    <w:basedOn w:val="a"/>
    <w:link w:val="13"/>
    <w:qFormat/>
    <w:pPr>
      <w:ind w:firstLine="0"/>
    </w:pPr>
  </w:style>
  <w:style w:type="character" w:customStyle="1" w:styleId="13">
    <w:name w:val="Тест таблицы1"/>
    <w:link w:val="ad"/>
    <w:qFormat/>
  </w:style>
  <w:style w:type="character" w:customStyle="1" w:styleId="mo-typography">
    <w:name w:val="mo-typography"/>
    <w:basedOn w:val="a0"/>
    <w:rsid w:val="0058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48590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7002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3720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3674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76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3590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8853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7820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3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326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933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4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5714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9324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7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9982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132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0599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0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50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1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374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2945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3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2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34867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0854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6270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2096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4402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7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606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1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461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9451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9103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817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16493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1378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1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81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6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302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1421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39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auto"/>
            <w:right w:val="none" w:sz="0" w:space="0" w:color="auto"/>
          </w:divBdr>
          <w:divsChild>
            <w:div w:id="4834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Шатурторфский ДК</dc:creator>
  <cp:keywords/>
  <dc:description/>
  <cp:lastModifiedBy>PC</cp:lastModifiedBy>
  <cp:revision>6</cp:revision>
  <dcterms:created xsi:type="dcterms:W3CDTF">2026-10-10T19:16:00Z</dcterms:created>
  <dcterms:modified xsi:type="dcterms:W3CDTF">2026-10-13T10:22:00Z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E49627B91E4345A5B9129A2398FFAC5D_13</vt:lpwstr>
  </property>
  <property fmtid="{D5CDD505-2E9C-101B-9397-08002B2CF9AE}" pid="4" name="KSOTemplateDocerSaveRecord">
    <vt:lpwstr>eyJoZGlkIjoiMmE2OTdiNTQ2MDI2ZTRjMGQ2MjM4MTAzMGQzNjA3YWMiLCJ1c2VySWQiOiI4MjQ2MzY1MjMwNzEifQ==</vt:lpwstr>
  </property>
</Properties>
</file>