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автоматических управляющих клапанов</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ГОСУДАРСТВЕННОЕ БЮДЖЕТНОЕ УЧРЕЖДЕНИЕ ВЕТЕРИНАРИИ МОСКОВСКОЙ ОБЛАСТИ "ТЕРРИТОРИАЛЬНОЕ ВЕТЕРИНАРНОЕ УПРАВЛЕНИЕ №1"</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Начальника</w:t>
      </w:r>
      <w:proofErr w:type="spellStart"/>
      <w:r w:rsidR="005F69E3" w:rsidRPr="00A623E5">
        <w:rPr>
          <w:lang w:val="en-US"/>
        </w:rPr>
        <w:t/>
      </w:r>
      <w:proofErr w:type="spellEnd"/>
      <w:r w:rsidR="005F69E3" w:rsidRPr="00A623E5">
        <w:rPr>
          <w:lang w:val="en-US"/>
        </w:rPr>
        <w:t xml:space="preserve"> Андреева Романа Юрьевича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 60.1.1. Положения о закупке товаров, работ, услуг Учреждения</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автоматических управляющих клапанов</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от приносящей доход деятельности</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006-0000-0000000000-244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20006D46060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2026г</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r>
        <w:t>6.1.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Договора. </w:t>
      </w:r>
    </w:p>
    <w:p>
      <w:r>
        <w:t>6.2. Гарантийный срок Поставщика: 12 месяцев с даты поставки. </w:t>
      </w:r>
    </w:p>
    <w:p>
      <w:r>
        <w:t>Гарантийный срок производителя: 12 месяцев с даты производства.</w:t>
      </w:r>
    </w:p>
    <w:p>
      <w:r>
        <w:t>Требования к гарантийному обслуживанию: не установлены.</w:t>
      </w:r>
    </w:p>
    <w:p>
      <w:r>
        <w:t>Требования к объему предоставления гарантий качества: не установлены.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6.4.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  </w:t>
      </w:r>
    </w:p>
    <w:p>
      <w:r>
        <w:t>6.5. Не позднее 5 (пяти) рабочих дней с даты обнаружения недостатков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w:t>
      </w:r>
    </w:p>
    <w:p w14:paraId="2552B68E" w14:textId="4148FB0B" w:rsidR="001F3152" w:rsidRPr="00A623E5" w:rsidRDefault="001201C9" w:rsidP="0063157A">
      <w:pPr>
        <w:rPr>
          <w:lang w:val="en-US"/>
        </w:rPr>
      </w:pPr>
      <w:r w:rsidRPr="00A623E5">
        <w:rPr>
          <w:lang w:val="en-US"/>
        </w:rPr>
        <w:t xml:space="preserve"/>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цены договора.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10.1. Требования к обеспечению гарантийных обязательств не установлены.</w:t>
      </w:r>
      <w:r w:rsidR="001201C9" w:rsidRPr="00A623E5">
        <w:t/>
      </w:r>
      <w:proofErr w:type="gramStart"/>
      <w:r w:rsidR="001201C9" w:rsidRPr="00A623E5">
        <w:rPr>
          <w:lang w:val="en-US"/>
        </w:rPr>
        <w:t/>
      </w:r>
      <w:r w:rsidR="001201C9" w:rsidRPr="00A623E5">
        <w:t xml:space="preserve"/>
      </w:r>
      <w:r w:rsidR="00F27456" w:rsidRPr="00A623E5">
        <w:t xml:space="preserve"/>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30</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31.12.2026г.</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ГОСУДАРСТВЕННОЕ БЮДЖЕТНОЕ УЧРЕЖДЕНИЕ ВЕТЕРИНАРИИ МОСКОВСКОЙ ОБЛАСТИ "ТЕРРИТОРИАЛЬНОЕ ВЕТЕРИНАРНОЕ УПРАВЛЕНИЕ №1"</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ГБУВ МО"ТЕРВЕТУПРАВЛЕНИЕ №1"</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143021, Московская обл, Одинцовский р-н, Матвейково д, 2</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143021, Московская обл, Одинцовский р-н, Матвейково д, 2</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5032099834</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503201001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1045006451610</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МЭФ Московской области</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20006D46060, </w:t>
            </w:r>
            <w:proofErr w:type="spellStart"/>
            <w:r w:rsidR="009942F2" w:rsidRPr="00A623E5">
              <w:rPr>
                <w:lang w:val="en-US" w:eastAsia="en-US"/>
              </w:rPr>
              <w:t/>
            </w:r>
            <w:proofErr w:type="spellEnd"/>
            <w:r w:rsidR="009942F2" w:rsidRPr="00A623E5">
              <w:rPr>
                <w:lang w:val="en-US" w:eastAsia="en-US"/>
              </w:rPr>
              <w:t xml:space="preserve"> ГБУВ МО"ТЕРВЕТУПРАВЛЕНИЕ №1"</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03224643460000004800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46755000569</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8(495)598-0679</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zakupki_ter1@mail.ru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Начальник</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(Р. Ю. Андреев</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