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Оказание услуг по техническому обслуживанию пожарных гидрантов и пожарных кранов на 2027 год для нужд МАУ «ХЭС МО Чехов»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Место оказания услуг:1.Административные помещения, гаражные боксы, расположенные по адресу МО, г. Чехов, ул. Лопасненских ополченцев, влад.1.2. Гаражные боксы, расположенные по адресу МО, г. Чехов, Советская пл., д.3.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120000,00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