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продуктов питания для проведения мероприятий</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КУЛЬТУРЫ "ОБЪЕДИНЁННАЯ ДИРЕКЦИЯ ПАРКОВ МУНИЦИПАЛЬНОГО ОКРУГА ШАТУРА"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Хатаковой Елены Анатольевны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60.1.39. - Осуществляется закупка товаров, работ, услуг с использованием подсистемы Электронный магазин ЕАСУЗ на сумму, не превышающую два миллиона рублей.</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продуктов питания для проведения мероприятий</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указанный в пункте 1.1 Договора</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Максимальное значение цены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Цены единиц товара перечислены в приложении 1 к Договору «Сведения об объектах закупки». </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муниципальных образований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016 0801 0240606170 244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30016502199</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Цены единиц товара включают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цены единиц товара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 Оплата поставленного товара осуществляется по цене единицы товара исходя из объема фактически поставленного товара, но в размере, не превышающем Цены Договора</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Требования к упаковке и маркировке товара установлены в Техническом задании.</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7.3.7. За каждый день просрочки исполнения Поставщиком обязательств, предусмотренных пунктом 9.7 Договора, начисляется пеня в размере, определенном в порядке, установленном в соответствии с подпунктом 7.3.2 пункта 7.3 Договора.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r>
        <w:t>9.1. Обеспечение исполнения Договора устанавливается в размере 100 процент(ов,а) начальной (максимальной) цены договора. </w:t>
      </w:r>
    </w:p>
    <w:p>
      <w:r>
        <w:t>9.2. Поставщиком внесено обеспечение исполнения Договора в размере ___________________.</w:t>
      </w:r>
    </w:p>
    <w:p>
      <w:r>
        <w:t>9.3. Исполнение Договора обеспечивается независимой гарантией, соответствующей требованиям пункта 9.6 Договора (далее – независимая гарантия), или внесением денежных средств на указанный Заказчиком счет. </w:t>
      </w:r>
    </w:p>
    <w:p>
      <w:r>
        <w:t>Способ обеспечения исполнения Договора определяется участником закупки, с которым заключается Договор, самостоятельно. </w:t>
      </w:r>
    </w:p>
    <w:p>
      <w:r>
        <w:t>9.4. Реквизиты Заказчика для внесения денежных средств в качестве обеспечения исполнения Договора: в разделе 16 Договора. </w:t>
      </w:r>
    </w:p>
    <w:p>
      <w:r>
        <w:t>9.5. Обеспечение исполнения Договора распространяется, в том числе, на обязательства по возврату аванса (если Договором предусмотрена выплата аванса), уплате неустоек (штрафов, пеней) в случае неисполнения или ненадлежащего исполнения Поставщиком обязательств, предусмотренных Договором, а также возмещению убытков, понесенных Заказчиком в связи с неисполнением или ненадлежащим исполнением Поставщиком своих обязательств по Договору. </w:t>
      </w:r>
    </w:p>
    <w:p>
      <w:r>
        <w:t>9.6. Независимая гарантия должна соответствовать требованиям, установленным статьей 3.4 Федерального закона от 18.07.2011 № 223-ФЗ «О закупках товаров, работ, услуг отдельными видами юридических лиц», в том числе должна быть безотзывной и должна содержать срок действия независимой гарантии, который не может составлять менее 1 (одного) месяца с даты окончания, предусмотренного извещением об осуществлении конкурентной закупки, документацией о конкурентной закупке, Договором (при заключении Договора с единственным поставщиком) срока исполнения Поставщиком основного обязательства.</w:t>
      </w:r>
    </w:p>
    <w:p>
      <w:r>
        <w:t>Независимая гарантия, представленная в качестве обеспечения исполнения Договора,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Заказчик в порядке, предусмотренном пунктом 15.1 Договора, уведомляет Поставщика о необходимости предоставить соответствующее обеспечение исполнения Договора. Поставщик обязан предоставить новое обеспечение исполнения Договора не позднее 1 (одного месяца) со дня надлежащего уведомления Заказчиком Поставщика о необходимости предоставить соответствующее обеспечение. Поставщик несет ответственность за непредставление (несвоевременное представление) обеспечения исполнения Договора в соответствии с разделом 7 Договора.</w:t>
      </w:r>
    </w:p>
    <w:p>
      <w:r>
        <w:t>9.8. Денежные средства, внесенные Поставщиком в качестве обеспечения исполнения Договора, в том числе часть этих денежных средств в случае уменьшения размера обеспечения исполнения Договора, возвращаются Поставщику при условии надлежащего выполнения Поставщиком своих обязательств по Договору в течение 30 (тридцати) дней с даты исполнения Поставщиком обязательств, предусмотренных Договором. Денежные средства возвращаются на счет, указанный Поставщиком в заявлении о возврате обеспечения исполнения Договора, либо на тот счет, с которого поступили данные денежные средства.</w:t>
      </w:r>
    </w:p>
    <w:p>
      <w:r>
        <w:t>9.9. Предусмотренные разделом 13 Договора изменения условий Договора осуществляются при условии предоставления Поставщиком обеспечения исполнения Договора, если такие изменения влекут возникновение новых обязательств Поставщика, не обеспеченных ранее предоставленным обеспечением исполнения Договора. При этом:</w:t>
      </w:r>
    </w:p>
    <w:p>
      <w:r>
        <w:t>размер обеспечения исполнения Договора должен быть увеличен на размер новых обязательств, не обеспеченных ранее предоставленным обеспечением исполнения Договора;</w:t>
      </w:r>
    </w:p>
    <w:p>
      <w:r>
        <w:t>если обеспечение исполнения Договора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
        <w:t>9.10. Размер обеспечения исполнения Договора может быть уменьшен пропорционально стоимости исполненных обязательств, приемка которых осуществлена в порядке и сроки, которые предусмотрены Договором. При этом:</w:t>
      </w:r>
    </w:p>
    <w:p>
      <w:r>
        <w:t>если обеспечение исполнения Договора представлено путем внесения денежных средств на счет Заказчика, Заказчик возвращает Поставщику внесенные в качестве обеспечения исполнения Договора денежные средства в размере, пропорциональном стоимости исполненных обязательств. Денежные средства возвращаются в порядке, указанном в пункте 9.8 Договора;</w:t>
      </w:r>
    </w:p>
    <w:p>
      <w:r>
        <w:t>если обеспечение исполнения Договора представлено в виде независимой гарантии, требование Заказчика об уплате денежных сумм по этой гарантии может быть предъявлено в размере не более размера стоимости исполненных обязательств.</w:t>
      </w:r>
    </w:p>
    <w:p>
      <w:r>
        <w:t>9.11. Возврат денежных средств, внесенных в качестве обеспечения исполнения Договора, не осуществляется либо предъявляется требование об уплате денежных сумм по независимой гарантии в течение одного рабочего дня со дня включения информации об Поставщике в реестр недобросовестных поставщиков.</w:t>
      </w:r>
    </w:p>
    <w:p w14:paraId="46AB79D9" w14:textId="3D1394AA" w:rsidR="007500BB" w:rsidRPr="00A623E5" w:rsidRDefault="002B4FCD" w:rsidP="002B4FCD">
      <w:r w:rsidRPr="00A623E5">
        <w:t xml:space="preserve"/>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приложение к договору, условия оплаты</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КУЛЬТУРЫ "ОБЪЕДИНЁННАЯ ДИРЕКЦИЯ ПАРКОВ МУНИЦИПАЛЬНОГО ОКРУГА ШАТУРА"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МАУК "ОБЪЕДИНЁННАЯ ДИРЕКЦИЯ ПАРКОВ МУНИЦИПАЛЬНОГО ОКРУГА ШАТУРА"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140704, МОСКОВСКАЯ ОБЛАСТЬ, Г. ШАТУРА, УЛ СТРОИТЕЛЕЙ, Д. 2/1, ПОМЕЩЕНИЕ 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140704, МОСКОВСКАЯ ОБЛАСТЬ, Г. ШАТУРА, УЛ СТРОИТЕЛЕЙ, Д. 2/1, ПОМЕЩЕНИЕ 1</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5034068655</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503401001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1245000063880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муниципального округа Шатура Московской области (л/с 30016502199 МАУК «Объединённая дирекция парков муниципального округа Шатура»)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30016502199, </w:t>
            </w:r>
            <w:proofErr w:type="spellStart"/>
            <w:r w:rsidR="009942F2" w:rsidRPr="00A623E5">
              <w:rPr>
                <w:lang w:val="en-US" w:eastAsia="en-US"/>
              </w:rPr>
              <w:t/>
            </w:r>
            <w:proofErr w:type="spellEnd"/>
            <w:r w:rsidR="009942F2" w:rsidRPr="00A623E5">
              <w:rPr>
                <w:lang w:val="en-US" w:eastAsia="en-US"/>
              </w:rPr>
              <w:t xml:space="preserve"> МАУК "ОБЪЕДИНЁННАЯ ДИРЕКЦИЯ ПАРКОВ МУНИЦИПАЛЬНОГО ОКРУГА ШАТУРА"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№1 ГУ Банка России по ЦФО//УФК по Московской области, г.Москва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03231643465860004800</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46586000001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+79107742486</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shaturapark@mail.ru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(Е. А. Хатакова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