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58BF0" w14:textId="33FB608D" w:rsidR="00895ED6" w:rsidRPr="0095249E" w:rsidRDefault="0095249E" w:rsidP="0095249E">
      <w:pPr>
        <w:pStyle w:val="1"/>
        <w:spacing w:after="10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5249E">
        <w:rPr>
          <w:rFonts w:ascii="Times New Roman" w:hAnsi="Times New Roman" w:cs="Times New Roman"/>
          <w:color w:val="auto"/>
          <w:sz w:val="24"/>
          <w:szCs w:val="24"/>
        </w:rPr>
        <w:t>Описание объекта закупки (</w:t>
      </w:r>
      <w:r w:rsidR="00877DF6" w:rsidRPr="0095249E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  <w:r w:rsidRPr="0095249E"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14:paraId="06D625FF" w14:textId="62AFC4EF" w:rsidR="00895ED6" w:rsidRPr="0095249E" w:rsidRDefault="00877DF6">
      <w:pPr>
        <w:spacing w:after="14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на поставку хозяйственных товаров</w:t>
      </w:r>
      <w:r w:rsidR="0095249E" w:rsidRPr="0095249E">
        <w:rPr>
          <w:rFonts w:ascii="Times New Roman" w:hAnsi="Times New Roman" w:cs="Times New Roman"/>
          <w:sz w:val="24"/>
          <w:szCs w:val="24"/>
        </w:rPr>
        <w:t xml:space="preserve"> и</w:t>
      </w:r>
      <w:r w:rsidRPr="0095249E">
        <w:rPr>
          <w:rFonts w:ascii="Times New Roman" w:hAnsi="Times New Roman" w:cs="Times New Roman"/>
          <w:sz w:val="24"/>
          <w:szCs w:val="24"/>
        </w:rPr>
        <w:t xml:space="preserve"> инструмента </w:t>
      </w:r>
      <w:r w:rsidR="0095249E" w:rsidRPr="0095249E">
        <w:rPr>
          <w:rFonts w:ascii="Times New Roman" w:hAnsi="Times New Roman" w:cs="Times New Roman"/>
          <w:sz w:val="24"/>
          <w:szCs w:val="24"/>
        </w:rPr>
        <w:t>для нужд Гимназии №2 г. Раменское</w:t>
      </w:r>
    </w:p>
    <w:p w14:paraId="607C56C4" w14:textId="49EAC2D0" w:rsidR="00895ED6" w:rsidRPr="0095249E" w:rsidRDefault="00877DF6" w:rsidP="0095249E">
      <w:pPr>
        <w:pStyle w:val="2"/>
        <w:numPr>
          <w:ilvl w:val="0"/>
          <w:numId w:val="2"/>
        </w:numPr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95249E">
        <w:rPr>
          <w:rFonts w:ascii="Times New Roman" w:hAnsi="Times New Roman" w:cs="Times New Roman"/>
          <w:color w:val="auto"/>
          <w:sz w:val="24"/>
          <w:szCs w:val="24"/>
        </w:rPr>
        <w:t>Общие сведения</w:t>
      </w:r>
    </w:p>
    <w:p w14:paraId="37CF2ABB" w14:textId="77777777" w:rsidR="0095249E" w:rsidRPr="0095249E" w:rsidRDefault="0095249E" w:rsidP="0095249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Место поставки: Московская область, Раменский муниципальный округ, г. Раменское, ул. Коммунистическая, д. 30/1</w:t>
      </w:r>
    </w:p>
    <w:p w14:paraId="08E4BB1B" w14:textId="39FBF013" w:rsidR="0095249E" w:rsidRPr="0095249E" w:rsidRDefault="0095249E" w:rsidP="0095249E">
      <w:pPr>
        <w:spacing w:before="315" w:after="105" w:line="360" w:lineRule="auto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 xml:space="preserve">      </w:t>
      </w:r>
      <w:r w:rsidRPr="0095249E">
        <w:rPr>
          <w:rFonts w:ascii="Times New Roman" w:hAnsi="Times New Roman" w:cs="Times New Roman"/>
          <w:sz w:val="24"/>
          <w:szCs w:val="24"/>
        </w:rPr>
        <w:t>Срок поставки: в течении 10 рабочих дней с даты заключения контракта</w:t>
      </w:r>
    </w:p>
    <w:p w14:paraId="7C9C564C" w14:textId="37358904" w:rsidR="00895ED6" w:rsidRDefault="0095249E" w:rsidP="0095249E">
      <w:pPr>
        <w:pStyle w:val="2"/>
        <w:numPr>
          <w:ilvl w:val="0"/>
          <w:numId w:val="2"/>
        </w:numPr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С</w:t>
      </w:r>
      <w:r w:rsidR="00877DF6" w:rsidRPr="0095249E">
        <w:rPr>
          <w:rFonts w:ascii="Times New Roman" w:hAnsi="Times New Roman" w:cs="Times New Roman"/>
          <w:color w:val="auto"/>
          <w:sz w:val="24"/>
          <w:szCs w:val="24"/>
        </w:rPr>
        <w:t>пецификация</w:t>
      </w:r>
    </w:p>
    <w:p w14:paraId="28163C2F" w14:textId="77777777" w:rsidR="0095249E" w:rsidRPr="0095249E" w:rsidRDefault="0095249E" w:rsidP="0095249E">
      <w:pPr>
        <w:pStyle w:val="2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6946"/>
        <w:gridCol w:w="851"/>
        <w:gridCol w:w="1411"/>
      </w:tblGrid>
      <w:tr w:rsidR="0095249E" w:rsidRPr="0095249E" w14:paraId="74379B2C" w14:textId="77777777" w:rsidTr="0095249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8" w:type="pct"/>
            <w:shd w:val="clear" w:color="auto" w:fill="EDF1F5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A79587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07" w:type="pct"/>
            <w:shd w:val="clear" w:color="auto" w:fill="EDF1F5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200F84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товара и характеристики</w:t>
            </w:r>
          </w:p>
        </w:tc>
        <w:tc>
          <w:tcPr>
            <w:tcW w:w="442" w:type="pct"/>
            <w:shd w:val="clear" w:color="auto" w:fill="EDF1F5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B0ED74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733" w:type="pct"/>
            <w:shd w:val="clear" w:color="auto" w:fill="EDF1F5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923103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</w:tr>
      <w:tr w:rsidR="0095249E" w:rsidRPr="0095249E" w14:paraId="4CEF7940" w14:textId="77777777" w:rsidTr="0095249E">
        <w:tblPrEx>
          <w:tblCellMar>
            <w:top w:w="0" w:type="dxa"/>
            <w:bottom w:w="0" w:type="dxa"/>
          </w:tblCellMar>
        </w:tblPrEx>
        <w:tc>
          <w:tcPr>
            <w:tcW w:w="218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DE1F6B" w14:textId="1023A5B8" w:rsidR="0095249E" w:rsidRPr="0095249E" w:rsidRDefault="004D4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7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68446E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Щетка-сметка 280 мм 3-х рядная деревянная (4 133)</w:t>
            </w:r>
          </w:p>
        </w:tc>
        <w:tc>
          <w:tcPr>
            <w:tcW w:w="442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BEA9E7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33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88B87E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5249E" w:rsidRPr="0095249E" w14:paraId="1DD643D6" w14:textId="77777777" w:rsidTr="0095249E">
        <w:tblPrEx>
          <w:tblCellMar>
            <w:top w:w="0" w:type="dxa"/>
            <w:bottom w:w="0" w:type="dxa"/>
          </w:tblCellMar>
        </w:tblPrEx>
        <w:tc>
          <w:tcPr>
            <w:tcW w:w="218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0B687D" w14:textId="0D3C3BD3" w:rsidR="0095249E" w:rsidRPr="0095249E" w:rsidRDefault="004D4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7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B44DE4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 xml:space="preserve">Опрыскиватель 2 л ручной с насосом и клапаном сброса давления </w:t>
            </w:r>
            <w:proofErr w:type="spellStart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Palisad</w:t>
            </w:r>
            <w:proofErr w:type="spellEnd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 xml:space="preserve"> 64738</w:t>
            </w:r>
          </w:p>
        </w:tc>
        <w:tc>
          <w:tcPr>
            <w:tcW w:w="442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A73889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33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30D448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5249E" w:rsidRPr="0095249E" w14:paraId="47488FD8" w14:textId="77777777" w:rsidTr="0095249E">
        <w:tblPrEx>
          <w:tblCellMar>
            <w:top w:w="0" w:type="dxa"/>
            <w:bottom w:w="0" w:type="dxa"/>
          </w:tblCellMar>
        </w:tblPrEx>
        <w:tc>
          <w:tcPr>
            <w:tcW w:w="218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F51A6C" w14:textId="6E61E9F8" w:rsidR="0095249E" w:rsidRPr="0095249E" w:rsidRDefault="004D4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07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03651F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 xml:space="preserve">Опрыскиватель 3 л ручной </w:t>
            </w:r>
            <w:proofErr w:type="spellStart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Palisad</w:t>
            </w:r>
            <w:proofErr w:type="spellEnd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 xml:space="preserve"> 64743</w:t>
            </w:r>
          </w:p>
        </w:tc>
        <w:tc>
          <w:tcPr>
            <w:tcW w:w="442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0303D4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33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B6AF90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249E" w:rsidRPr="0095249E" w14:paraId="0A1ED681" w14:textId="77777777" w:rsidTr="0095249E">
        <w:tblPrEx>
          <w:tblCellMar>
            <w:top w:w="0" w:type="dxa"/>
            <w:bottom w:w="0" w:type="dxa"/>
          </w:tblCellMar>
        </w:tblPrEx>
        <w:tc>
          <w:tcPr>
            <w:tcW w:w="218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B76279" w14:textId="37DA3AB9" w:rsidR="0095249E" w:rsidRPr="0095249E" w:rsidRDefault="004D4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07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49B3B1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Лезвие запасное для ножей КОМУС 18 мм, 10 шт./</w:t>
            </w:r>
            <w:proofErr w:type="spellStart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., пластиковый футляр</w:t>
            </w:r>
          </w:p>
        </w:tc>
        <w:tc>
          <w:tcPr>
            <w:tcW w:w="442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2B9029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3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465D45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5249E" w:rsidRPr="0095249E" w14:paraId="3358B123" w14:textId="77777777" w:rsidTr="0095249E">
        <w:tblPrEx>
          <w:tblCellMar>
            <w:top w:w="0" w:type="dxa"/>
            <w:bottom w:w="0" w:type="dxa"/>
          </w:tblCellMar>
        </w:tblPrEx>
        <w:tc>
          <w:tcPr>
            <w:tcW w:w="218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F38950" w14:textId="3877952F" w:rsidR="0095249E" w:rsidRPr="0095249E" w:rsidRDefault="004D4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07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E77CA9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Набор инструмента ручного BORT BTK-150 (93418484)</w:t>
            </w:r>
          </w:p>
        </w:tc>
        <w:tc>
          <w:tcPr>
            <w:tcW w:w="442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6E03D7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наб.</w:t>
            </w:r>
          </w:p>
        </w:tc>
        <w:tc>
          <w:tcPr>
            <w:tcW w:w="733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961A8E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249E" w:rsidRPr="0095249E" w14:paraId="40ECF09C" w14:textId="77777777" w:rsidTr="0095249E">
        <w:tblPrEx>
          <w:tblCellMar>
            <w:top w:w="0" w:type="dxa"/>
            <w:bottom w:w="0" w:type="dxa"/>
          </w:tblCellMar>
        </w:tblPrEx>
        <w:tc>
          <w:tcPr>
            <w:tcW w:w="218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4A752F" w14:textId="2D4C6905" w:rsidR="0095249E" w:rsidRPr="0095249E" w:rsidRDefault="004D4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07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7E8DA1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 xml:space="preserve">Лобзик 200 мм </w:t>
            </w:r>
            <w:proofErr w:type="spellStart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Sparta</w:t>
            </w:r>
            <w:proofErr w:type="spellEnd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 xml:space="preserve"> 240205</w:t>
            </w:r>
          </w:p>
        </w:tc>
        <w:tc>
          <w:tcPr>
            <w:tcW w:w="442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06D86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33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667E86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5249E" w:rsidRPr="0095249E" w14:paraId="2A04D2FF" w14:textId="77777777" w:rsidTr="0095249E">
        <w:tblPrEx>
          <w:tblCellMar>
            <w:top w:w="0" w:type="dxa"/>
            <w:bottom w:w="0" w:type="dxa"/>
          </w:tblCellMar>
        </w:tblPrEx>
        <w:tc>
          <w:tcPr>
            <w:tcW w:w="218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D76BC9" w14:textId="43A977B7" w:rsidR="0095249E" w:rsidRPr="0095249E" w:rsidRDefault="004D4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07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4ED310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Тиски с наковальней Квалитет 75 мм ТН-75</w:t>
            </w:r>
          </w:p>
        </w:tc>
        <w:tc>
          <w:tcPr>
            <w:tcW w:w="442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A2FB9C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33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9B45EB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5249E" w:rsidRPr="0095249E" w14:paraId="0632D620" w14:textId="77777777" w:rsidTr="0095249E">
        <w:tblPrEx>
          <w:tblCellMar>
            <w:top w:w="0" w:type="dxa"/>
            <w:bottom w:w="0" w:type="dxa"/>
          </w:tblCellMar>
        </w:tblPrEx>
        <w:tc>
          <w:tcPr>
            <w:tcW w:w="218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1F4B1E" w14:textId="77C32712" w:rsidR="0095249E" w:rsidRPr="0095249E" w:rsidRDefault="004D4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07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918681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 xml:space="preserve">Тиски слесарные 125 мм поворотные с наковальней </w:t>
            </w:r>
            <w:proofErr w:type="spellStart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Sparta</w:t>
            </w:r>
            <w:proofErr w:type="spellEnd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 xml:space="preserve"> 186255</w:t>
            </w:r>
          </w:p>
        </w:tc>
        <w:tc>
          <w:tcPr>
            <w:tcW w:w="442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EB166A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33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C7CBBA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5249E" w:rsidRPr="0095249E" w14:paraId="0DED17C6" w14:textId="77777777" w:rsidTr="0095249E">
        <w:tblPrEx>
          <w:tblCellMar>
            <w:top w:w="0" w:type="dxa"/>
            <w:bottom w:w="0" w:type="dxa"/>
          </w:tblCellMar>
        </w:tblPrEx>
        <w:tc>
          <w:tcPr>
            <w:tcW w:w="218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4D41BF" w14:textId="7A086B49" w:rsidR="0095249E" w:rsidRPr="0095249E" w:rsidRDefault="004D4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07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E0181A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Щетка для подметания МЕТРО 600х50х80 мм без черенка (7405)</w:t>
            </w:r>
          </w:p>
        </w:tc>
        <w:tc>
          <w:tcPr>
            <w:tcW w:w="442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5529AF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33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2CCFCD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5249E" w:rsidRPr="0095249E" w14:paraId="25497A4E" w14:textId="77777777" w:rsidTr="0095249E">
        <w:tblPrEx>
          <w:tblCellMar>
            <w:top w:w="0" w:type="dxa"/>
            <w:bottom w:w="0" w:type="dxa"/>
          </w:tblCellMar>
        </w:tblPrEx>
        <w:tc>
          <w:tcPr>
            <w:tcW w:w="218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B4AFE4" w14:textId="6B073ED9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4A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07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CC7222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Угольник металлический 300 мм Вихрь 73/11/3/2</w:t>
            </w:r>
          </w:p>
        </w:tc>
        <w:tc>
          <w:tcPr>
            <w:tcW w:w="442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38A5EB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33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41D45A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5249E" w:rsidRPr="0095249E" w14:paraId="3B305038" w14:textId="77777777" w:rsidTr="0095249E">
        <w:tblPrEx>
          <w:tblCellMar>
            <w:top w:w="0" w:type="dxa"/>
            <w:bottom w:w="0" w:type="dxa"/>
          </w:tblCellMar>
        </w:tblPrEx>
        <w:tc>
          <w:tcPr>
            <w:tcW w:w="218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E5CCE5" w14:textId="5EA03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4A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7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F21667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Электролобзик ИНТЕРСКОЛ МП-55/500Э (386.1.1.00)</w:t>
            </w:r>
          </w:p>
        </w:tc>
        <w:tc>
          <w:tcPr>
            <w:tcW w:w="442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F4C71E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33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878B2A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249E" w:rsidRPr="0095249E" w14:paraId="69A91545" w14:textId="77777777" w:rsidTr="0095249E">
        <w:tblPrEx>
          <w:tblCellMar>
            <w:top w:w="0" w:type="dxa"/>
            <w:bottom w:w="0" w:type="dxa"/>
          </w:tblCellMar>
        </w:tblPrEx>
        <w:tc>
          <w:tcPr>
            <w:tcW w:w="218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824438" w14:textId="228C4F95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4A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7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7FE3F2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Пилка для лобзика Вихрь Т111C по дереву, грубая рез, 100х75 мм (2 шт.) (73/10/5/7)</w:t>
            </w:r>
          </w:p>
        </w:tc>
        <w:tc>
          <w:tcPr>
            <w:tcW w:w="442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E4CF8C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3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FB27FE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249E" w:rsidRPr="0095249E" w14:paraId="72BE6320" w14:textId="77777777" w:rsidTr="0095249E">
        <w:tblPrEx>
          <w:tblCellMar>
            <w:top w:w="0" w:type="dxa"/>
            <w:bottom w:w="0" w:type="dxa"/>
          </w:tblCellMar>
        </w:tblPrEx>
        <w:tc>
          <w:tcPr>
            <w:tcW w:w="218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A1D548" w14:textId="50E51991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4A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07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7FDD22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Пилка для лобзика VIRAX RAGE T144D по дереву (2 шт.), 100х75 мм (552031)</w:t>
            </w:r>
          </w:p>
        </w:tc>
        <w:tc>
          <w:tcPr>
            <w:tcW w:w="442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F5AE42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3" w:type="pct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2AE0B5" w14:textId="77777777" w:rsidR="0095249E" w:rsidRPr="0095249E" w:rsidRDefault="0095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067F622" w14:textId="77777777" w:rsidR="00895ED6" w:rsidRPr="0095249E" w:rsidRDefault="00895ED6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AD98A79" w14:textId="77777777" w:rsidR="00895ED6" w:rsidRPr="0095249E" w:rsidRDefault="00877DF6">
      <w:pPr>
        <w:pStyle w:val="2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95249E">
        <w:rPr>
          <w:rFonts w:ascii="Times New Roman" w:hAnsi="Times New Roman" w:cs="Times New Roman"/>
          <w:color w:val="auto"/>
          <w:sz w:val="24"/>
          <w:szCs w:val="24"/>
        </w:rPr>
        <w:t>4. Требования к качеству и безопасности товара</w:t>
      </w:r>
    </w:p>
    <w:p w14:paraId="76A2206A" w14:textId="77777777" w:rsidR="00895ED6" w:rsidRPr="0095249E" w:rsidRDefault="00877DF6">
      <w:pPr>
        <w:pStyle w:val="a4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Товар должен быть новым, не бывшим в употреблении, не восстановленным, без следов эксплуатации и повреждений.</w:t>
      </w:r>
    </w:p>
    <w:p w14:paraId="44C28841" w14:textId="77777777" w:rsidR="00895ED6" w:rsidRPr="0095249E" w:rsidRDefault="00877DF6">
      <w:pPr>
        <w:pStyle w:val="a4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Товар должен соответствовать требованиям ГОСТ, технических регламентов Таможенного союза и иным обязательным требованиям, установленным законодательством Российской Федерации.</w:t>
      </w:r>
    </w:p>
    <w:p w14:paraId="75F2084A" w14:textId="77777777" w:rsidR="00895ED6" w:rsidRPr="0095249E" w:rsidRDefault="00877DF6">
      <w:pPr>
        <w:pStyle w:val="a4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Осветительные приборы (лампы) должны соответствовать требованиям ТР ТС 004/2011 «О безопасности низковольтного оборудования» и ТР ТС 020/2011 «Электромагнитная совместимость технических средств».</w:t>
      </w:r>
    </w:p>
    <w:p w14:paraId="6135078D" w14:textId="77777777" w:rsidR="00895ED6" w:rsidRPr="0095249E" w:rsidRDefault="00877DF6">
      <w:pPr>
        <w:pStyle w:val="a4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lastRenderedPageBreak/>
        <w:t>На товар, подлежащий обязательному подтверждению соответствия, поставщик предоставляет копии сертификатов соответствия или деклараций о соответствии (либо отказные письма при отсутствии обязательной сертификации).</w:t>
      </w:r>
    </w:p>
    <w:p w14:paraId="4A6F920D" w14:textId="77777777" w:rsidR="00895ED6" w:rsidRPr="0095249E" w:rsidRDefault="00877DF6">
      <w:pPr>
        <w:pStyle w:val="a4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Параметры товара (габариты, материал, мощность, тип цоколя, напряжение) должны соответствовать характеристикам, указанным в спецификации.</w:t>
      </w:r>
    </w:p>
    <w:p w14:paraId="3542D0CB" w14:textId="77777777" w:rsidR="00895ED6" w:rsidRPr="0095249E" w:rsidRDefault="00877DF6">
      <w:pPr>
        <w:pStyle w:val="2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95249E">
        <w:rPr>
          <w:rFonts w:ascii="Times New Roman" w:hAnsi="Times New Roman" w:cs="Times New Roman"/>
          <w:color w:val="auto"/>
          <w:sz w:val="24"/>
          <w:szCs w:val="24"/>
        </w:rPr>
        <w:t>5. Требования к упаковке и маркировке</w:t>
      </w:r>
    </w:p>
    <w:p w14:paraId="5F50CDF1" w14:textId="77777777" w:rsidR="00895ED6" w:rsidRPr="0095249E" w:rsidRDefault="00877DF6">
      <w:pPr>
        <w:pStyle w:val="a4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Товар поставляется в заводской (фабричной) упаковке производителя, обеспечивающей сохранность при транспортировке и хранении.</w:t>
      </w:r>
    </w:p>
    <w:p w14:paraId="39F97A5B" w14:textId="77777777" w:rsidR="00895ED6" w:rsidRPr="0095249E" w:rsidRDefault="00877DF6">
      <w:pPr>
        <w:pStyle w:val="a4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Упаковка и тара не должны иметь повреждений; возврат многооборотной тары не предусмотрен.</w:t>
      </w:r>
    </w:p>
    <w:p w14:paraId="024DD70C" w14:textId="6879E042" w:rsidR="00895ED6" w:rsidRPr="0095249E" w:rsidRDefault="00877DF6" w:rsidP="0095249E">
      <w:pPr>
        <w:pStyle w:val="a4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Маркировка товара должна быть на русском языке и содержать наименование товара, наименование изготовителя, страну происхождения, основные характеристики и дату выпуска.</w:t>
      </w:r>
    </w:p>
    <w:p w14:paraId="7F3F942A" w14:textId="79ADE185" w:rsidR="00895ED6" w:rsidRPr="0095249E" w:rsidRDefault="0095249E">
      <w:pPr>
        <w:pStyle w:val="2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877DF6" w:rsidRPr="0095249E">
        <w:rPr>
          <w:rFonts w:ascii="Times New Roman" w:hAnsi="Times New Roman" w:cs="Times New Roman"/>
          <w:color w:val="auto"/>
          <w:sz w:val="24"/>
          <w:szCs w:val="24"/>
        </w:rPr>
        <w:t>. Приемка товара и экспертиза</w:t>
      </w:r>
    </w:p>
    <w:p w14:paraId="452400ED" w14:textId="77777777" w:rsidR="00895ED6" w:rsidRPr="0095249E" w:rsidRDefault="00877DF6">
      <w:pPr>
        <w:spacing w:after="14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Экспертиза поставленного товара проводится заказчиком своими силами в соответствии со ст. 94 Закона № 44-ФЗ. При обнаружении несоответствия товара условиям контракта заказчик составляет акт и вправе отказаться от приемки до устранения недостатков. Документ о приемке формируется и подписывается в единой информационной системе в порядке, установленном законодательством.</w:t>
      </w:r>
    </w:p>
    <w:p w14:paraId="114463A2" w14:textId="203EE860" w:rsidR="00895ED6" w:rsidRPr="0095249E" w:rsidRDefault="0095249E">
      <w:pPr>
        <w:pStyle w:val="2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7</w:t>
      </w:r>
      <w:r w:rsidR="00877DF6" w:rsidRPr="0095249E">
        <w:rPr>
          <w:rFonts w:ascii="Times New Roman" w:hAnsi="Times New Roman" w:cs="Times New Roman"/>
          <w:color w:val="auto"/>
          <w:sz w:val="24"/>
          <w:szCs w:val="24"/>
        </w:rPr>
        <w:t>. Гарантийные обязательства</w:t>
      </w:r>
    </w:p>
    <w:p w14:paraId="07AF0809" w14:textId="77777777" w:rsidR="00895ED6" w:rsidRPr="0095249E" w:rsidRDefault="00877DF6">
      <w:pPr>
        <w:pStyle w:val="a4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Гарантийный срок на товар устанавливается не менее срока гарантии изготовителя, но в любом случае не менее 12 месяцев с даты подписания заказчиком документа о приемке.</w:t>
      </w:r>
    </w:p>
    <w:p w14:paraId="60D3EE00" w14:textId="77777777" w:rsidR="00895ED6" w:rsidRPr="0095249E" w:rsidRDefault="00877DF6">
      <w:pPr>
        <w:pStyle w:val="a4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В течение гарантийного срока поставщик обязан за свой счет устранить недостатки, заменить товар ненадлежащего качества или вернуть уплаченные денежные средства по требованию заказчика.</w:t>
      </w:r>
    </w:p>
    <w:p w14:paraId="3D5E60B3" w14:textId="77777777" w:rsidR="00895ED6" w:rsidRPr="0095249E" w:rsidRDefault="00877DF6">
      <w:pPr>
        <w:pStyle w:val="a4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Срок устранения недостатков (замены товара) - не более 10 рабочих дней с даты получения письменного требования заказчика.</w:t>
      </w:r>
    </w:p>
    <w:p w14:paraId="68B07FAD" w14:textId="5914587D" w:rsidR="00895ED6" w:rsidRPr="0095249E" w:rsidRDefault="0095249E">
      <w:pPr>
        <w:pStyle w:val="2"/>
        <w:spacing w:before="200" w:after="10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8</w:t>
      </w:r>
      <w:r w:rsidR="00877DF6" w:rsidRPr="0095249E">
        <w:rPr>
          <w:rFonts w:ascii="Times New Roman" w:hAnsi="Times New Roman" w:cs="Times New Roman"/>
          <w:color w:val="auto"/>
          <w:sz w:val="24"/>
          <w:szCs w:val="24"/>
        </w:rPr>
        <w:t>. Ответственность сторон</w:t>
      </w:r>
    </w:p>
    <w:p w14:paraId="561F0915" w14:textId="77777777" w:rsidR="00895ED6" w:rsidRPr="0095249E" w:rsidRDefault="00877DF6">
      <w:pPr>
        <w:spacing w:after="14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контракту стороны несут ответственность в соответствии с законодательством Российской Федерации и условиями контракта, в том числе:</w:t>
      </w:r>
    </w:p>
    <w:p w14:paraId="7FAC406B" w14:textId="77777777" w:rsidR="00895ED6" w:rsidRPr="0095249E" w:rsidRDefault="00877DF6">
      <w:pPr>
        <w:pStyle w:val="a4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пеня за просрочку исполнения обязательств - в размере 1/300 ключевой ставки Центрального банка РФ от цены контракта (этапа) за каждый день просрочки (ч. 7 ст. 34 Закона № 44-ФЗ);</w:t>
      </w:r>
    </w:p>
    <w:p w14:paraId="0E304841" w14:textId="77777777" w:rsidR="00895ED6" w:rsidRPr="0095249E" w:rsidRDefault="00877DF6">
      <w:pPr>
        <w:pStyle w:val="a4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95249E">
        <w:rPr>
          <w:rFonts w:ascii="Times New Roman" w:hAnsi="Times New Roman" w:cs="Times New Roman"/>
          <w:sz w:val="24"/>
          <w:szCs w:val="24"/>
        </w:rPr>
        <w:t>штрафы за ненадлежащее исполнение обязательств - в порядке, установленном постановлением Правительства РФ от 30.08.2017 № 1042.</w:t>
      </w:r>
    </w:p>
    <w:p w14:paraId="6300D368" w14:textId="1C3E59D2" w:rsidR="00895ED6" w:rsidRPr="0095249E" w:rsidRDefault="00895ED6">
      <w:pPr>
        <w:spacing w:after="140"/>
        <w:rPr>
          <w:rFonts w:ascii="Times New Roman" w:hAnsi="Times New Roman" w:cs="Times New Roman"/>
          <w:sz w:val="24"/>
          <w:szCs w:val="24"/>
        </w:rPr>
      </w:pPr>
    </w:p>
    <w:sectPr w:rsidR="00895ED6" w:rsidRPr="0095249E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841DC"/>
    <w:multiLevelType w:val="hybridMultilevel"/>
    <w:tmpl w:val="AB4ACB7C"/>
    <w:lvl w:ilvl="0" w:tplc="D43A383E">
      <w:start w:val="1"/>
      <w:numFmt w:val="bullet"/>
      <w:lvlText w:val="●"/>
      <w:lvlJc w:val="left"/>
      <w:pPr>
        <w:ind w:left="720" w:hanging="360"/>
      </w:pPr>
    </w:lvl>
    <w:lvl w:ilvl="1" w:tplc="118218F8">
      <w:start w:val="1"/>
      <w:numFmt w:val="bullet"/>
      <w:lvlText w:val="○"/>
      <w:lvlJc w:val="left"/>
      <w:pPr>
        <w:ind w:left="1440" w:hanging="360"/>
      </w:pPr>
    </w:lvl>
    <w:lvl w:ilvl="2" w:tplc="573C1B86">
      <w:start w:val="1"/>
      <w:numFmt w:val="bullet"/>
      <w:lvlText w:val="■"/>
      <w:lvlJc w:val="left"/>
      <w:pPr>
        <w:ind w:left="2160" w:hanging="360"/>
      </w:pPr>
    </w:lvl>
    <w:lvl w:ilvl="3" w:tplc="6CDA6E62">
      <w:start w:val="1"/>
      <w:numFmt w:val="bullet"/>
      <w:lvlText w:val="●"/>
      <w:lvlJc w:val="left"/>
      <w:pPr>
        <w:ind w:left="2880" w:hanging="360"/>
      </w:pPr>
    </w:lvl>
    <w:lvl w:ilvl="4" w:tplc="3DF09D10">
      <w:start w:val="1"/>
      <w:numFmt w:val="bullet"/>
      <w:lvlText w:val="○"/>
      <w:lvlJc w:val="left"/>
      <w:pPr>
        <w:ind w:left="3600" w:hanging="360"/>
      </w:pPr>
    </w:lvl>
    <w:lvl w:ilvl="5" w:tplc="F9BAED80">
      <w:start w:val="1"/>
      <w:numFmt w:val="bullet"/>
      <w:lvlText w:val="■"/>
      <w:lvlJc w:val="left"/>
      <w:pPr>
        <w:ind w:left="4320" w:hanging="360"/>
      </w:pPr>
    </w:lvl>
    <w:lvl w:ilvl="6" w:tplc="EF7AB7E8">
      <w:start w:val="1"/>
      <w:numFmt w:val="bullet"/>
      <w:lvlText w:val="●"/>
      <w:lvlJc w:val="left"/>
      <w:pPr>
        <w:ind w:left="5040" w:hanging="360"/>
      </w:pPr>
    </w:lvl>
    <w:lvl w:ilvl="7" w:tplc="D16E0D38">
      <w:start w:val="1"/>
      <w:numFmt w:val="bullet"/>
      <w:lvlText w:val="●"/>
      <w:lvlJc w:val="left"/>
      <w:pPr>
        <w:ind w:left="5760" w:hanging="360"/>
      </w:pPr>
    </w:lvl>
    <w:lvl w:ilvl="8" w:tplc="769487F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9C442D1"/>
    <w:multiLevelType w:val="hybridMultilevel"/>
    <w:tmpl w:val="E6A62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864952">
    <w:abstractNumId w:val="0"/>
    <w:lvlOverride w:ilvl="0">
      <w:startOverride w:val="1"/>
    </w:lvlOverride>
  </w:num>
  <w:num w:numId="2" w16cid:durableId="37777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ED6"/>
    <w:rsid w:val="004D4AAC"/>
    <w:rsid w:val="00877DF6"/>
    <w:rsid w:val="00895ED6"/>
    <w:rsid w:val="0095249E"/>
    <w:rsid w:val="00B0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4799"/>
  <w15:docId w15:val="{E684E7B1-652D-4AD5-B511-F2D746F7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b/>
      <w:bCs/>
      <w:color w:val="1F3552"/>
      <w:sz w:val="36"/>
      <w:szCs w:val="36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color w:val="1F3552"/>
      <w:sz w:val="28"/>
      <w:szCs w:val="28"/>
    </w:rPr>
  </w:style>
  <w:style w:type="paragraph" w:styleId="3">
    <w:name w:val="heading 3"/>
    <w:uiPriority w:val="9"/>
    <w:semiHidden/>
    <w:unhideWhenUsed/>
    <w:qFormat/>
    <w:pPr>
      <w:outlineLvl w:val="2"/>
    </w:pPr>
    <w:rPr>
      <w:b/>
      <w:bCs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uiPriority w:val="34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GigaTool</dc:creator>
  <cp:lastModifiedBy>Ivan</cp:lastModifiedBy>
  <cp:revision>4</cp:revision>
  <dcterms:created xsi:type="dcterms:W3CDTF">2026-09-16T14:11:00Z</dcterms:created>
  <dcterms:modified xsi:type="dcterms:W3CDTF">2026-09-16T14:29:00Z</dcterms:modified>
</cp:coreProperties>
</file>