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0802" w:rsidRDefault="00E50802" w:rsidP="004C48EB">
      <w:pPr>
        <w:shd w:val="clear" w:color="auto" w:fill="FFFFFF"/>
        <w:spacing w:after="0" w:line="240" w:lineRule="auto"/>
        <w:ind w:firstLine="540"/>
        <w:jc w:val="center"/>
        <w:rPr>
          <w:rFonts w:ascii="Times New Roman" w:eastAsia="Times New Roman" w:hAnsi="Times New Roman" w:cs="Times New Roman"/>
          <w:color w:val="000000"/>
          <w:sz w:val="30"/>
          <w:szCs w:val="30"/>
          <w:lang w:eastAsia="ru-RU"/>
        </w:rPr>
      </w:pPr>
      <w:r>
        <w:rPr>
          <w:rFonts w:ascii="Times New Roman" w:eastAsia="Times New Roman" w:hAnsi="Times New Roman" w:cs="Times New Roman"/>
          <w:color w:val="000000"/>
          <w:sz w:val="30"/>
          <w:szCs w:val="30"/>
          <w:lang w:eastAsia="ru-RU"/>
        </w:rPr>
        <w:t>Е</w:t>
      </w:r>
      <w:r w:rsidRPr="00E50802">
        <w:rPr>
          <w:rFonts w:ascii="Times New Roman" w:eastAsia="Times New Roman" w:hAnsi="Times New Roman" w:cs="Times New Roman"/>
          <w:color w:val="000000"/>
          <w:sz w:val="30"/>
          <w:szCs w:val="30"/>
          <w:lang w:eastAsia="ru-RU"/>
        </w:rPr>
        <w:t>диные требования к участникам закупки:</w:t>
      </w:r>
    </w:p>
    <w:p w:rsidR="004C48EB" w:rsidRPr="004C48EB" w:rsidRDefault="004C48EB" w:rsidP="004C48EB">
      <w:pPr>
        <w:rPr>
          <w:rFonts w:ascii="Times New Roman" w:eastAsia="Times New Roman" w:hAnsi="Times New Roman" w:cs="Times New Roman"/>
          <w:sz w:val="24"/>
          <w:szCs w:val="24"/>
          <w:lang w:eastAsia="ru-RU"/>
        </w:rPr>
      </w:pPr>
      <w:r w:rsidRPr="004C48EB">
        <w:rPr>
          <w:rFonts w:ascii="Times New Roman" w:eastAsia="Times New Roman" w:hAnsi="Times New Roman" w:cs="Times New Roman"/>
          <w:sz w:val="24"/>
          <w:szCs w:val="24"/>
          <w:lang w:eastAsia="ru-RU"/>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4C48EB" w:rsidRPr="004C48EB" w:rsidRDefault="004C48EB" w:rsidP="004C48EB">
      <w:pPr>
        <w:rPr>
          <w:rFonts w:ascii="Times New Roman" w:eastAsia="Times New Roman" w:hAnsi="Times New Roman" w:cs="Times New Roman"/>
          <w:sz w:val="24"/>
          <w:szCs w:val="24"/>
          <w:lang w:eastAsia="ru-RU"/>
        </w:rPr>
      </w:pPr>
      <w:r w:rsidRPr="004C48EB">
        <w:rPr>
          <w:rFonts w:ascii="Times New Roman" w:eastAsia="Times New Roman" w:hAnsi="Times New Roman" w:cs="Times New Roman"/>
          <w:sz w:val="24"/>
          <w:szCs w:val="24"/>
          <w:lang w:eastAsia="ru-RU"/>
        </w:rPr>
        <w:t>2) утратил силу. - Федеральный закон от 04.06.2014 N 140-ФЗ;</w:t>
      </w:r>
    </w:p>
    <w:p w:rsidR="004C48EB" w:rsidRPr="004C48EB" w:rsidRDefault="004C48EB" w:rsidP="004C48EB">
      <w:pPr>
        <w:rPr>
          <w:rFonts w:ascii="Times New Roman" w:eastAsia="Times New Roman" w:hAnsi="Times New Roman" w:cs="Times New Roman"/>
          <w:sz w:val="24"/>
          <w:szCs w:val="24"/>
          <w:lang w:eastAsia="ru-RU"/>
        </w:rPr>
      </w:pPr>
      <w:r w:rsidRPr="004C48EB">
        <w:rPr>
          <w:rFonts w:ascii="Times New Roman" w:eastAsia="Times New Roman" w:hAnsi="Times New Roman" w:cs="Times New Roman"/>
          <w:sz w:val="24"/>
          <w:szCs w:val="24"/>
          <w:lang w:eastAsia="ru-RU"/>
        </w:rPr>
        <w:t xml:space="preserve">3) </w:t>
      </w:r>
      <w:proofErr w:type="spellStart"/>
      <w:r w:rsidRPr="004C48EB">
        <w:rPr>
          <w:rFonts w:ascii="Times New Roman" w:eastAsia="Times New Roman" w:hAnsi="Times New Roman" w:cs="Times New Roman"/>
          <w:sz w:val="24"/>
          <w:szCs w:val="24"/>
          <w:lang w:eastAsia="ru-RU"/>
        </w:rPr>
        <w:t>непроведение</w:t>
      </w:r>
      <w:proofErr w:type="spellEnd"/>
      <w:r w:rsidRPr="004C48EB">
        <w:rPr>
          <w:rFonts w:ascii="Times New Roman" w:eastAsia="Times New Roman" w:hAnsi="Times New Roman" w:cs="Times New Roman"/>
          <w:sz w:val="24"/>
          <w:szCs w:val="24"/>
          <w:lang w:eastAsia="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4C48EB" w:rsidRPr="004C48EB" w:rsidRDefault="004C48EB" w:rsidP="004C48EB">
      <w:pPr>
        <w:spacing w:after="0" w:line="240" w:lineRule="auto"/>
        <w:rPr>
          <w:rFonts w:ascii="Times New Roman" w:eastAsia="Times New Roman" w:hAnsi="Times New Roman" w:cs="Times New Roman"/>
          <w:sz w:val="24"/>
          <w:szCs w:val="24"/>
          <w:lang w:eastAsia="ru-RU"/>
        </w:rPr>
      </w:pPr>
      <w:r w:rsidRPr="004C48EB">
        <w:rPr>
          <w:rFonts w:ascii="Times New Roman" w:eastAsia="Times New Roman" w:hAnsi="Times New Roman" w:cs="Times New Roman"/>
          <w:sz w:val="24"/>
          <w:szCs w:val="24"/>
          <w:lang w:eastAsia="ru-RU"/>
        </w:rPr>
        <w:t xml:space="preserve">4) </w:t>
      </w:r>
      <w:proofErr w:type="spellStart"/>
      <w:r w:rsidRPr="004C48EB">
        <w:rPr>
          <w:rFonts w:ascii="Times New Roman" w:eastAsia="Times New Roman" w:hAnsi="Times New Roman" w:cs="Times New Roman"/>
          <w:sz w:val="24"/>
          <w:szCs w:val="24"/>
          <w:lang w:eastAsia="ru-RU"/>
        </w:rPr>
        <w:t>неприостановление</w:t>
      </w:r>
      <w:proofErr w:type="spellEnd"/>
      <w:r w:rsidRPr="004C48EB">
        <w:rPr>
          <w:rFonts w:ascii="Times New Roman" w:eastAsia="Times New Roman" w:hAnsi="Times New Roman" w:cs="Times New Roman"/>
          <w:sz w:val="24"/>
          <w:szCs w:val="24"/>
          <w:lang w:eastAsia="ru-RU"/>
        </w:rPr>
        <w:t xml:space="preserve"> деятельности участника закупки в порядке, установленном Кодексом Российской Федерации об административных правонарушениях;</w:t>
      </w:r>
    </w:p>
    <w:p w:rsidR="004C48EB" w:rsidRDefault="004C48EB" w:rsidP="004C48EB">
      <w:pPr>
        <w:spacing w:after="0" w:line="240" w:lineRule="auto"/>
        <w:rPr>
          <w:rFonts w:ascii="Times New Roman" w:eastAsia="Times New Roman" w:hAnsi="Times New Roman" w:cs="Times New Roman"/>
          <w:sz w:val="24"/>
          <w:szCs w:val="24"/>
          <w:lang w:eastAsia="ru-RU"/>
        </w:rPr>
      </w:pPr>
      <w:r w:rsidRPr="004C48EB">
        <w:rPr>
          <w:rFonts w:ascii="Times New Roman" w:eastAsia="Times New Roman" w:hAnsi="Times New Roman" w:cs="Times New Roman"/>
          <w:sz w:val="24"/>
          <w:szCs w:val="24"/>
          <w:lang w:eastAsia="ru-RU"/>
        </w:rPr>
        <w:t>(в ред. Федерального закона от 02.07.2021 N 360-ФЗ)</w:t>
      </w:r>
    </w:p>
    <w:p w:rsidR="004C48EB" w:rsidRPr="004C48EB" w:rsidRDefault="004C48EB" w:rsidP="004C48EB">
      <w:pPr>
        <w:spacing w:after="0" w:line="240" w:lineRule="auto"/>
        <w:rPr>
          <w:rFonts w:ascii="Times New Roman" w:eastAsia="Times New Roman" w:hAnsi="Times New Roman" w:cs="Times New Roman"/>
          <w:sz w:val="24"/>
          <w:szCs w:val="24"/>
          <w:lang w:eastAsia="ru-RU"/>
        </w:rPr>
      </w:pPr>
    </w:p>
    <w:p w:rsidR="004C48EB" w:rsidRPr="004C48EB" w:rsidRDefault="004C48EB" w:rsidP="004C48EB">
      <w:pPr>
        <w:rPr>
          <w:rFonts w:ascii="Times New Roman" w:eastAsia="Times New Roman" w:hAnsi="Times New Roman" w:cs="Times New Roman"/>
          <w:sz w:val="24"/>
          <w:szCs w:val="24"/>
          <w:lang w:eastAsia="ru-RU"/>
        </w:rPr>
      </w:pPr>
      <w:r w:rsidRPr="004C48EB">
        <w:rPr>
          <w:rFonts w:ascii="Times New Roman" w:eastAsia="Times New Roman" w:hAnsi="Times New Roman" w:cs="Times New Roman"/>
          <w:sz w:val="24"/>
          <w:szCs w:val="24"/>
          <w:lang w:eastAsia="ru-RU"/>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4C48EB" w:rsidRPr="004C48EB" w:rsidRDefault="004C48EB" w:rsidP="004C48EB">
      <w:pPr>
        <w:rPr>
          <w:rFonts w:ascii="Times New Roman" w:eastAsia="Times New Roman" w:hAnsi="Times New Roman" w:cs="Times New Roman"/>
          <w:sz w:val="24"/>
          <w:szCs w:val="24"/>
          <w:lang w:eastAsia="ru-RU"/>
        </w:rPr>
      </w:pPr>
      <w:r w:rsidRPr="004C48EB">
        <w:rPr>
          <w:rFonts w:ascii="Times New Roman" w:eastAsia="Times New Roman" w:hAnsi="Times New Roman" w:cs="Times New Roman"/>
          <w:sz w:val="24"/>
          <w:szCs w:val="24"/>
          <w:lang w:eastAsia="ru-RU"/>
        </w:rPr>
        <w:t>6) утратил силу с 1 января 2014 года. - Федеральный закон от 28.12.2013 N 396-ФЗ;</w:t>
      </w:r>
    </w:p>
    <w:p w:rsidR="004C48EB" w:rsidRPr="004C48EB" w:rsidRDefault="004C48EB" w:rsidP="004C48EB">
      <w:pPr>
        <w:rPr>
          <w:rFonts w:ascii="Times New Roman" w:eastAsia="Times New Roman" w:hAnsi="Times New Roman" w:cs="Times New Roman"/>
          <w:sz w:val="24"/>
          <w:szCs w:val="24"/>
          <w:lang w:eastAsia="ru-RU"/>
        </w:rPr>
      </w:pPr>
      <w:r w:rsidRPr="004C48EB">
        <w:rPr>
          <w:rFonts w:ascii="Times New Roman" w:eastAsia="Times New Roman" w:hAnsi="Times New Roman" w:cs="Times New Roman"/>
          <w:sz w:val="24"/>
          <w:szCs w:val="24"/>
          <w:lang w:eastAsia="ru-RU"/>
        </w:rPr>
        <w:t>7)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4C48EB" w:rsidRPr="004C48EB" w:rsidRDefault="004C48EB" w:rsidP="004C48EB">
      <w:pPr>
        <w:rPr>
          <w:rFonts w:ascii="Times New Roman" w:eastAsia="Times New Roman" w:hAnsi="Times New Roman" w:cs="Times New Roman"/>
          <w:sz w:val="24"/>
          <w:szCs w:val="24"/>
          <w:lang w:eastAsia="ru-RU"/>
        </w:rPr>
      </w:pPr>
      <w:r w:rsidRPr="004C48EB">
        <w:rPr>
          <w:rFonts w:ascii="Times New Roman" w:eastAsia="Times New Roman" w:hAnsi="Times New Roman" w:cs="Times New Roman"/>
          <w:sz w:val="24"/>
          <w:szCs w:val="24"/>
          <w:lang w:eastAsia="ru-RU"/>
        </w:rPr>
        <w:t>(п. 7 в ред. Федерального закона от 28.12.2016 N 489-ФЗ)</w:t>
      </w:r>
    </w:p>
    <w:p w:rsidR="004C48EB" w:rsidRPr="004C48EB" w:rsidRDefault="004C48EB" w:rsidP="004C48EB">
      <w:pPr>
        <w:rPr>
          <w:rFonts w:ascii="Times New Roman" w:eastAsia="Times New Roman" w:hAnsi="Times New Roman" w:cs="Times New Roman"/>
          <w:sz w:val="24"/>
          <w:szCs w:val="24"/>
          <w:lang w:eastAsia="ru-RU"/>
        </w:rPr>
      </w:pPr>
      <w:r w:rsidRPr="004C48EB">
        <w:rPr>
          <w:rFonts w:ascii="Times New Roman" w:eastAsia="Times New Roman" w:hAnsi="Times New Roman" w:cs="Times New Roman"/>
          <w:sz w:val="24"/>
          <w:szCs w:val="24"/>
          <w:lang w:eastAsia="ru-RU"/>
        </w:rPr>
        <w:t>7.1)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4C48EB" w:rsidRPr="004C48EB" w:rsidRDefault="004C48EB" w:rsidP="004C48EB">
      <w:pPr>
        <w:rPr>
          <w:rFonts w:ascii="Times New Roman" w:eastAsia="Times New Roman" w:hAnsi="Times New Roman" w:cs="Times New Roman"/>
          <w:sz w:val="24"/>
          <w:szCs w:val="24"/>
          <w:lang w:eastAsia="ru-RU"/>
        </w:rPr>
      </w:pPr>
    </w:p>
    <w:p w:rsidR="004C48EB" w:rsidRPr="004C48EB" w:rsidRDefault="004C48EB" w:rsidP="004C48EB">
      <w:pPr>
        <w:rPr>
          <w:rFonts w:ascii="Times New Roman" w:eastAsia="Times New Roman" w:hAnsi="Times New Roman" w:cs="Times New Roman"/>
          <w:sz w:val="24"/>
          <w:szCs w:val="24"/>
          <w:lang w:eastAsia="ru-RU"/>
        </w:rPr>
      </w:pPr>
      <w:r w:rsidRPr="004C48EB">
        <w:rPr>
          <w:rFonts w:ascii="Times New Roman" w:eastAsia="Times New Roman" w:hAnsi="Times New Roman" w:cs="Times New Roman"/>
          <w:sz w:val="24"/>
          <w:szCs w:val="24"/>
          <w:lang w:eastAsia="ru-RU"/>
        </w:rPr>
        <w:t>(п. 7.1 введен Федеральным законом от 28.12.2016 N 489-ФЗ)</w:t>
      </w:r>
    </w:p>
    <w:p w:rsidR="004C48EB" w:rsidRPr="004C48EB" w:rsidRDefault="004C48EB" w:rsidP="004C48EB">
      <w:pPr>
        <w:rPr>
          <w:rFonts w:ascii="Times New Roman" w:eastAsia="Times New Roman" w:hAnsi="Times New Roman" w:cs="Times New Roman"/>
          <w:sz w:val="24"/>
          <w:szCs w:val="24"/>
          <w:lang w:eastAsia="ru-RU"/>
        </w:rPr>
      </w:pPr>
      <w:r w:rsidRPr="004C48EB">
        <w:rPr>
          <w:rFonts w:ascii="Times New Roman" w:eastAsia="Times New Roman" w:hAnsi="Times New Roman" w:cs="Times New Roman"/>
          <w:sz w:val="24"/>
          <w:szCs w:val="24"/>
          <w:lang w:eastAsia="ru-RU"/>
        </w:rPr>
        <w:t>8)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4C48EB" w:rsidRPr="004C48EB" w:rsidRDefault="004C48EB" w:rsidP="004C48EB">
      <w:pPr>
        <w:rPr>
          <w:rFonts w:ascii="Times New Roman" w:eastAsia="Times New Roman" w:hAnsi="Times New Roman" w:cs="Times New Roman"/>
          <w:sz w:val="24"/>
          <w:szCs w:val="24"/>
          <w:lang w:eastAsia="ru-RU"/>
        </w:rPr>
      </w:pPr>
      <w:r w:rsidRPr="004C48EB">
        <w:rPr>
          <w:rFonts w:ascii="Times New Roman" w:eastAsia="Times New Roman" w:hAnsi="Times New Roman" w:cs="Times New Roman"/>
          <w:sz w:val="24"/>
          <w:szCs w:val="24"/>
          <w:lang w:eastAsia="ru-RU"/>
        </w:rPr>
        <w:lastRenderedPageBreak/>
        <w:t xml:space="preserve">9)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4C48EB">
        <w:rPr>
          <w:rFonts w:ascii="Times New Roman" w:eastAsia="Times New Roman" w:hAnsi="Times New Roman" w:cs="Times New Roman"/>
          <w:sz w:val="24"/>
          <w:szCs w:val="24"/>
          <w:lang w:eastAsia="ru-RU"/>
        </w:rPr>
        <w:t>неполнородный</w:t>
      </w:r>
      <w:proofErr w:type="spellEnd"/>
      <w:r w:rsidRPr="004C48EB">
        <w:rPr>
          <w:rFonts w:ascii="Times New Roman" w:eastAsia="Times New Roman" w:hAnsi="Times New Roman" w:cs="Times New Roman"/>
          <w:sz w:val="24"/>
          <w:szCs w:val="24"/>
          <w:lang w:eastAsia="ru-RU"/>
        </w:rPr>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4C48EB" w:rsidRPr="004C48EB" w:rsidRDefault="004C48EB" w:rsidP="004C48EB">
      <w:pPr>
        <w:rPr>
          <w:rFonts w:ascii="Times New Roman" w:eastAsia="Times New Roman" w:hAnsi="Times New Roman" w:cs="Times New Roman"/>
          <w:sz w:val="24"/>
          <w:szCs w:val="24"/>
          <w:lang w:eastAsia="ru-RU"/>
        </w:rPr>
      </w:pPr>
      <w:r w:rsidRPr="004C48EB">
        <w:rPr>
          <w:rFonts w:ascii="Times New Roman" w:eastAsia="Times New Roman" w:hAnsi="Times New Roman" w:cs="Times New Roman"/>
          <w:sz w:val="24"/>
          <w:szCs w:val="24"/>
          <w:lang w:eastAsia="ru-RU"/>
        </w:rPr>
        <w:t>а) физическим лицом (в том числе зарегистрированным в качестве индивидуального предпринимателя), являющимся участником закупки;</w:t>
      </w:r>
    </w:p>
    <w:p w:rsidR="004C48EB" w:rsidRPr="004C48EB" w:rsidRDefault="004C48EB" w:rsidP="004C48EB">
      <w:pPr>
        <w:rPr>
          <w:rFonts w:ascii="Times New Roman" w:eastAsia="Times New Roman" w:hAnsi="Times New Roman" w:cs="Times New Roman"/>
          <w:sz w:val="24"/>
          <w:szCs w:val="24"/>
          <w:lang w:eastAsia="ru-RU"/>
        </w:rPr>
      </w:pPr>
      <w:r w:rsidRPr="004C48EB">
        <w:rPr>
          <w:rFonts w:ascii="Times New Roman" w:eastAsia="Times New Roman" w:hAnsi="Times New Roman" w:cs="Times New Roman"/>
          <w:sz w:val="24"/>
          <w:szCs w:val="24"/>
          <w:lang w:eastAsia="ru-RU"/>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4C48EB" w:rsidRPr="004C48EB" w:rsidRDefault="004C48EB" w:rsidP="004C48EB">
      <w:pPr>
        <w:rPr>
          <w:rFonts w:ascii="Times New Roman" w:eastAsia="Times New Roman" w:hAnsi="Times New Roman" w:cs="Times New Roman"/>
          <w:sz w:val="24"/>
          <w:szCs w:val="24"/>
          <w:lang w:eastAsia="ru-RU"/>
        </w:rPr>
      </w:pPr>
      <w:r w:rsidRPr="004C48EB">
        <w:rPr>
          <w:rFonts w:ascii="Times New Roman" w:eastAsia="Times New Roman" w:hAnsi="Times New Roman" w:cs="Times New Roman"/>
          <w:sz w:val="24"/>
          <w:szCs w:val="24"/>
          <w:lang w:eastAsia="ru-RU"/>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4C48EB" w:rsidRPr="004C48EB" w:rsidRDefault="004C48EB" w:rsidP="004C48EB">
      <w:pPr>
        <w:rPr>
          <w:rFonts w:ascii="Times New Roman" w:eastAsia="Times New Roman" w:hAnsi="Times New Roman" w:cs="Times New Roman"/>
          <w:sz w:val="24"/>
          <w:szCs w:val="24"/>
          <w:lang w:eastAsia="ru-RU"/>
        </w:rPr>
      </w:pPr>
      <w:r w:rsidRPr="004C48EB">
        <w:rPr>
          <w:rFonts w:ascii="Times New Roman" w:eastAsia="Times New Roman" w:hAnsi="Times New Roman" w:cs="Times New Roman"/>
          <w:sz w:val="24"/>
          <w:szCs w:val="24"/>
          <w:lang w:eastAsia="ru-RU"/>
        </w:rPr>
        <w:t>(п. 9 в ред. Федерального закона от 11.06.2022 N 160-ФЗ)</w:t>
      </w:r>
    </w:p>
    <w:p w:rsidR="004C48EB" w:rsidRPr="004C48EB" w:rsidRDefault="004C48EB" w:rsidP="004C48EB">
      <w:pPr>
        <w:rPr>
          <w:rFonts w:ascii="Times New Roman" w:eastAsia="Times New Roman" w:hAnsi="Times New Roman" w:cs="Times New Roman"/>
          <w:sz w:val="24"/>
          <w:szCs w:val="24"/>
          <w:lang w:eastAsia="ru-RU"/>
        </w:rPr>
      </w:pPr>
      <w:r w:rsidRPr="004C48EB">
        <w:rPr>
          <w:rFonts w:ascii="Times New Roman" w:eastAsia="Times New Roman" w:hAnsi="Times New Roman" w:cs="Times New Roman"/>
          <w:sz w:val="24"/>
          <w:szCs w:val="24"/>
          <w:lang w:eastAsia="ru-RU"/>
        </w:rPr>
        <w:t>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4C48EB" w:rsidRPr="004C48EB" w:rsidRDefault="004C48EB" w:rsidP="004C48EB">
      <w:pPr>
        <w:rPr>
          <w:rFonts w:ascii="Times New Roman" w:eastAsia="Times New Roman" w:hAnsi="Times New Roman" w:cs="Times New Roman"/>
          <w:sz w:val="24"/>
          <w:szCs w:val="24"/>
          <w:lang w:eastAsia="ru-RU"/>
        </w:rPr>
      </w:pPr>
      <w:r w:rsidRPr="004C48EB">
        <w:rPr>
          <w:rFonts w:ascii="Times New Roman" w:eastAsia="Times New Roman" w:hAnsi="Times New Roman" w:cs="Times New Roman"/>
          <w:sz w:val="24"/>
          <w:szCs w:val="24"/>
          <w:lang w:eastAsia="ru-RU"/>
        </w:rPr>
        <w:t>(п. 10 в ред. Федерального закона от 02.07.2021 N 360-ФЗ)</w:t>
      </w:r>
    </w:p>
    <w:p w:rsidR="004C48EB" w:rsidRPr="004C48EB" w:rsidRDefault="004C48EB" w:rsidP="004C48EB">
      <w:pPr>
        <w:rPr>
          <w:rFonts w:ascii="Times New Roman" w:eastAsia="Times New Roman" w:hAnsi="Times New Roman" w:cs="Times New Roman"/>
          <w:sz w:val="24"/>
          <w:szCs w:val="24"/>
          <w:lang w:eastAsia="ru-RU"/>
        </w:rPr>
      </w:pPr>
      <w:r w:rsidRPr="004C48EB">
        <w:rPr>
          <w:rFonts w:ascii="Times New Roman" w:eastAsia="Times New Roman" w:hAnsi="Times New Roman" w:cs="Times New Roman"/>
          <w:sz w:val="24"/>
          <w:szCs w:val="24"/>
          <w:lang w:eastAsia="ru-RU"/>
        </w:rPr>
        <w:t>10.1) участник закупки не является иностранным агентом;</w:t>
      </w:r>
    </w:p>
    <w:p w:rsidR="004C48EB" w:rsidRPr="004C48EB" w:rsidRDefault="004C48EB" w:rsidP="004C48EB">
      <w:pPr>
        <w:rPr>
          <w:rFonts w:ascii="Times New Roman" w:eastAsia="Times New Roman" w:hAnsi="Times New Roman" w:cs="Times New Roman"/>
          <w:sz w:val="24"/>
          <w:szCs w:val="24"/>
          <w:lang w:eastAsia="ru-RU"/>
        </w:rPr>
      </w:pPr>
      <w:r w:rsidRPr="004C48EB">
        <w:rPr>
          <w:rFonts w:ascii="Times New Roman" w:eastAsia="Times New Roman" w:hAnsi="Times New Roman" w:cs="Times New Roman"/>
          <w:sz w:val="24"/>
          <w:szCs w:val="24"/>
          <w:lang w:eastAsia="ru-RU"/>
        </w:rPr>
        <w:t>(п. 10.1 введен Федеральным законом от 05.12.2022 N 498-ФЗ)</w:t>
      </w:r>
    </w:p>
    <w:p w:rsidR="004C48EB" w:rsidRPr="004C48EB" w:rsidRDefault="004C48EB" w:rsidP="004C48EB">
      <w:pPr>
        <w:rPr>
          <w:rFonts w:ascii="Times New Roman" w:eastAsia="Times New Roman" w:hAnsi="Times New Roman" w:cs="Times New Roman"/>
          <w:sz w:val="24"/>
          <w:szCs w:val="24"/>
          <w:lang w:eastAsia="ru-RU"/>
        </w:rPr>
      </w:pPr>
      <w:r w:rsidRPr="004C48EB">
        <w:rPr>
          <w:rFonts w:ascii="Times New Roman" w:eastAsia="Times New Roman" w:hAnsi="Times New Roman" w:cs="Times New Roman"/>
          <w:sz w:val="24"/>
          <w:szCs w:val="24"/>
          <w:lang w:eastAsia="ru-RU"/>
        </w:rPr>
        <w:t>11) отсутствие у участника закупки ограничений для участия в закупках, установленных законодательством Российской Федерации.</w:t>
      </w:r>
    </w:p>
    <w:p w:rsidR="004C48EB" w:rsidRPr="004C48EB" w:rsidRDefault="004C48EB" w:rsidP="004C48EB">
      <w:pPr>
        <w:rPr>
          <w:rFonts w:ascii="Times New Roman" w:eastAsia="Times New Roman" w:hAnsi="Times New Roman" w:cs="Times New Roman"/>
          <w:sz w:val="24"/>
          <w:szCs w:val="24"/>
          <w:lang w:eastAsia="ru-RU"/>
        </w:rPr>
      </w:pPr>
      <w:bookmarkStart w:id="0" w:name="_GoBack"/>
      <w:bookmarkEnd w:id="0"/>
      <w:r w:rsidRPr="004C48EB">
        <w:rPr>
          <w:rFonts w:ascii="Times New Roman" w:eastAsia="Times New Roman" w:hAnsi="Times New Roman" w:cs="Times New Roman"/>
          <w:sz w:val="24"/>
          <w:szCs w:val="24"/>
          <w:lang w:eastAsia="ru-RU"/>
        </w:rPr>
        <w:t>(п. 11 введен Федеральным законом от 31.12.2017 N 504-ФЗ)</w:t>
      </w:r>
    </w:p>
    <w:p w:rsidR="004C48EB" w:rsidRPr="004C48EB" w:rsidRDefault="004C48EB" w:rsidP="004C48EB">
      <w:pPr>
        <w:rPr>
          <w:rFonts w:ascii="Times New Roman" w:eastAsia="Times New Roman" w:hAnsi="Times New Roman" w:cs="Times New Roman"/>
          <w:sz w:val="24"/>
          <w:szCs w:val="24"/>
          <w:lang w:eastAsia="ru-RU"/>
        </w:rPr>
      </w:pPr>
      <w:r w:rsidRPr="004C48EB">
        <w:rPr>
          <w:rFonts w:ascii="Times New Roman" w:eastAsia="Times New Roman" w:hAnsi="Times New Roman" w:cs="Times New Roman"/>
          <w:sz w:val="24"/>
          <w:szCs w:val="24"/>
          <w:lang w:eastAsia="ru-RU"/>
        </w:rPr>
        <w:t>1.1. Заказчик вправе установить требование об отсутствии в предусмотренном настоящим Федеральным законом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подпунктом "в" пункта 1 части 1 статьи 43 настоящего Федерального закона, если Правительством Российской Федерации не установлено иное.</w:t>
      </w:r>
    </w:p>
    <w:p w:rsidR="004C48EB" w:rsidRPr="004C48EB" w:rsidRDefault="004C48EB" w:rsidP="004C48EB">
      <w:pPr>
        <w:rPr>
          <w:rFonts w:ascii="Times New Roman" w:eastAsia="Times New Roman" w:hAnsi="Times New Roman" w:cs="Times New Roman"/>
          <w:sz w:val="24"/>
          <w:szCs w:val="24"/>
          <w:lang w:eastAsia="ru-RU"/>
        </w:rPr>
      </w:pPr>
      <w:r w:rsidRPr="004C48EB">
        <w:rPr>
          <w:rFonts w:ascii="Times New Roman" w:eastAsia="Times New Roman" w:hAnsi="Times New Roman" w:cs="Times New Roman"/>
          <w:sz w:val="24"/>
          <w:szCs w:val="24"/>
          <w:lang w:eastAsia="ru-RU"/>
        </w:rPr>
        <w:t>(часть 1.1 введена Федеральным законом от 28.12.2013 N 396-ФЗ; в ред. Федеральных законов от 30.12.2020 N 539-ФЗ, от 16.04.2022 N 104-ФЗ)</w:t>
      </w:r>
    </w:p>
    <w:sectPr w:rsidR="004C48EB" w:rsidRPr="004C48EB" w:rsidSect="004C48EB">
      <w:pgSz w:w="11906" w:h="16838"/>
      <w:pgMar w:top="568" w:right="566" w:bottom="28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0802"/>
    <w:rsid w:val="004C48EB"/>
    <w:rsid w:val="008F645A"/>
    <w:rsid w:val="00E508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61DEF"/>
  <w15:chartTrackingRefBased/>
  <w15:docId w15:val="{1856E092-2867-4CE5-9A5D-0483FE81D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8595547">
      <w:bodyDiv w:val="1"/>
      <w:marLeft w:val="0"/>
      <w:marRight w:val="0"/>
      <w:marTop w:val="0"/>
      <w:marBottom w:val="0"/>
      <w:divBdr>
        <w:top w:val="none" w:sz="0" w:space="0" w:color="auto"/>
        <w:left w:val="none" w:sz="0" w:space="0" w:color="auto"/>
        <w:bottom w:val="none" w:sz="0" w:space="0" w:color="auto"/>
        <w:right w:val="none" w:sz="0" w:space="0" w:color="auto"/>
      </w:divBdr>
      <w:divsChild>
        <w:div w:id="1545218809">
          <w:marLeft w:val="0"/>
          <w:marRight w:val="0"/>
          <w:marTop w:val="0"/>
          <w:marBottom w:val="0"/>
          <w:divBdr>
            <w:top w:val="none" w:sz="0" w:space="0" w:color="auto"/>
            <w:left w:val="none" w:sz="0" w:space="0" w:color="auto"/>
            <w:bottom w:val="none" w:sz="0" w:space="0" w:color="auto"/>
            <w:right w:val="none" w:sz="0" w:space="0" w:color="auto"/>
          </w:divBdr>
        </w:div>
        <w:div w:id="573929137">
          <w:marLeft w:val="0"/>
          <w:marRight w:val="0"/>
          <w:marTop w:val="0"/>
          <w:marBottom w:val="0"/>
          <w:divBdr>
            <w:top w:val="none" w:sz="0" w:space="0" w:color="auto"/>
            <w:left w:val="none" w:sz="0" w:space="0" w:color="auto"/>
            <w:bottom w:val="none" w:sz="0" w:space="0" w:color="auto"/>
            <w:right w:val="none" w:sz="0" w:space="0" w:color="auto"/>
          </w:divBdr>
        </w:div>
        <w:div w:id="105003899">
          <w:marLeft w:val="0"/>
          <w:marRight w:val="0"/>
          <w:marTop w:val="0"/>
          <w:marBottom w:val="0"/>
          <w:divBdr>
            <w:top w:val="none" w:sz="0" w:space="0" w:color="auto"/>
            <w:left w:val="none" w:sz="0" w:space="0" w:color="auto"/>
            <w:bottom w:val="none" w:sz="0" w:space="0" w:color="auto"/>
            <w:right w:val="none" w:sz="0" w:space="0" w:color="auto"/>
          </w:divBdr>
        </w:div>
        <w:div w:id="2124108205">
          <w:marLeft w:val="0"/>
          <w:marRight w:val="0"/>
          <w:marTop w:val="0"/>
          <w:marBottom w:val="0"/>
          <w:divBdr>
            <w:top w:val="none" w:sz="0" w:space="0" w:color="auto"/>
            <w:left w:val="none" w:sz="0" w:space="0" w:color="auto"/>
            <w:bottom w:val="none" w:sz="0" w:space="0" w:color="auto"/>
            <w:right w:val="none" w:sz="0" w:space="0" w:color="auto"/>
          </w:divBdr>
        </w:div>
        <w:div w:id="1879514937">
          <w:marLeft w:val="0"/>
          <w:marRight w:val="0"/>
          <w:marTop w:val="0"/>
          <w:marBottom w:val="0"/>
          <w:divBdr>
            <w:top w:val="none" w:sz="0" w:space="0" w:color="auto"/>
            <w:left w:val="none" w:sz="0" w:space="0" w:color="auto"/>
            <w:bottom w:val="none" w:sz="0" w:space="0" w:color="auto"/>
            <w:right w:val="none" w:sz="0" w:space="0" w:color="auto"/>
          </w:divBdr>
        </w:div>
        <w:div w:id="1890267254">
          <w:marLeft w:val="0"/>
          <w:marRight w:val="0"/>
          <w:marTop w:val="0"/>
          <w:marBottom w:val="0"/>
          <w:divBdr>
            <w:top w:val="none" w:sz="0" w:space="0" w:color="auto"/>
            <w:left w:val="none" w:sz="0" w:space="0" w:color="auto"/>
            <w:bottom w:val="none" w:sz="0" w:space="0" w:color="auto"/>
            <w:right w:val="none" w:sz="0" w:space="0" w:color="auto"/>
          </w:divBdr>
        </w:div>
        <w:div w:id="1200122569">
          <w:marLeft w:val="0"/>
          <w:marRight w:val="0"/>
          <w:marTop w:val="0"/>
          <w:marBottom w:val="0"/>
          <w:divBdr>
            <w:top w:val="none" w:sz="0" w:space="0" w:color="auto"/>
            <w:left w:val="none" w:sz="0" w:space="0" w:color="auto"/>
            <w:bottom w:val="none" w:sz="0" w:space="0" w:color="auto"/>
            <w:right w:val="none" w:sz="0" w:space="0" w:color="auto"/>
          </w:divBdr>
        </w:div>
        <w:div w:id="1284309572">
          <w:marLeft w:val="0"/>
          <w:marRight w:val="0"/>
          <w:marTop w:val="0"/>
          <w:marBottom w:val="0"/>
          <w:divBdr>
            <w:top w:val="none" w:sz="0" w:space="0" w:color="auto"/>
            <w:left w:val="none" w:sz="0" w:space="0" w:color="auto"/>
            <w:bottom w:val="none" w:sz="0" w:space="0" w:color="auto"/>
            <w:right w:val="none" w:sz="0" w:space="0" w:color="auto"/>
          </w:divBdr>
        </w:div>
        <w:div w:id="96297412">
          <w:marLeft w:val="0"/>
          <w:marRight w:val="0"/>
          <w:marTop w:val="0"/>
          <w:marBottom w:val="0"/>
          <w:divBdr>
            <w:top w:val="none" w:sz="0" w:space="0" w:color="auto"/>
            <w:left w:val="none" w:sz="0" w:space="0" w:color="auto"/>
            <w:bottom w:val="none" w:sz="0" w:space="0" w:color="auto"/>
            <w:right w:val="none" w:sz="0" w:space="0" w:color="auto"/>
          </w:divBdr>
        </w:div>
        <w:div w:id="1129543772">
          <w:marLeft w:val="0"/>
          <w:marRight w:val="0"/>
          <w:marTop w:val="360"/>
          <w:marBottom w:val="0"/>
          <w:divBdr>
            <w:top w:val="none" w:sz="0" w:space="0" w:color="auto"/>
            <w:left w:val="none" w:sz="0" w:space="0" w:color="auto"/>
            <w:bottom w:val="none" w:sz="0" w:space="0" w:color="auto"/>
            <w:right w:val="none" w:sz="0" w:space="0" w:color="auto"/>
          </w:divBdr>
        </w:div>
        <w:div w:id="379089457">
          <w:marLeft w:val="0"/>
          <w:marRight w:val="0"/>
          <w:marTop w:val="0"/>
          <w:marBottom w:val="0"/>
          <w:divBdr>
            <w:top w:val="none" w:sz="0" w:space="0" w:color="auto"/>
            <w:left w:val="none" w:sz="0" w:space="0" w:color="auto"/>
            <w:bottom w:val="none" w:sz="0" w:space="0" w:color="auto"/>
            <w:right w:val="none" w:sz="0" w:space="0" w:color="auto"/>
          </w:divBdr>
        </w:div>
        <w:div w:id="1606766179">
          <w:marLeft w:val="0"/>
          <w:marRight w:val="0"/>
          <w:marTop w:val="0"/>
          <w:marBottom w:val="0"/>
          <w:divBdr>
            <w:top w:val="none" w:sz="0" w:space="0" w:color="auto"/>
            <w:left w:val="none" w:sz="0" w:space="0" w:color="auto"/>
            <w:bottom w:val="none" w:sz="0" w:space="0" w:color="auto"/>
            <w:right w:val="none" w:sz="0" w:space="0" w:color="auto"/>
          </w:divBdr>
        </w:div>
        <w:div w:id="1510439325">
          <w:marLeft w:val="0"/>
          <w:marRight w:val="0"/>
          <w:marTop w:val="0"/>
          <w:marBottom w:val="0"/>
          <w:divBdr>
            <w:top w:val="none" w:sz="0" w:space="0" w:color="auto"/>
            <w:left w:val="none" w:sz="0" w:space="0" w:color="auto"/>
            <w:bottom w:val="none" w:sz="0" w:space="0" w:color="auto"/>
            <w:right w:val="none" w:sz="0" w:space="0" w:color="auto"/>
          </w:divBdr>
        </w:div>
        <w:div w:id="6305962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992</Words>
  <Characters>5661</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2</cp:revision>
  <dcterms:created xsi:type="dcterms:W3CDTF">2022-08-02T18:04:00Z</dcterms:created>
  <dcterms:modified xsi:type="dcterms:W3CDTF">2024-11-26T15:36:00Z</dcterms:modified>
</cp:coreProperties>
</file>