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5 к Контракту</w:t>
      </w:r>
    </w:p>
    <w:p w14:paraId="03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№_____ от «__» _______ 2026 г.</w:t>
      </w:r>
    </w:p>
    <w:p w14:paraId="04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/>
        <w:jc w:val="right"/>
        <w:rPr>
          <w:rFonts w:ascii="Times New Roman" w:hAnsi="Times New Roman"/>
          <w:color w:val="000000"/>
          <w:sz w:val="24"/>
        </w:rPr>
      </w:pPr>
    </w:p>
    <w:p w14:paraId="05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06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Описание объекта закупки (Техническое задание)</w:t>
      </w:r>
    </w:p>
    <w:p w14:paraId="07000000">
      <w:pPr>
        <w:widowControl w:val="0"/>
        <w:spacing w:after="0" w:before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Оказание услуг по предоставлению стационарной телефонной связи</w:t>
      </w:r>
    </w:p>
    <w:p w14:paraId="08000000">
      <w:pPr>
        <w:widowControl w:val="0"/>
        <w:spacing w:after="0" w:before="0" w:line="240" w:lineRule="auto"/>
        <w:ind/>
        <w:jc w:val="center"/>
        <w:rPr>
          <w:rFonts w:ascii="Arial" w:hAnsi="Arial"/>
          <w:color w:val="333333"/>
          <w:sz w:val="21"/>
          <w:shd w:fill="F5F5F5" w:val="clear"/>
        </w:rPr>
      </w:pPr>
    </w:p>
    <w:p w14:paraId="09000000">
      <w:pPr>
        <w:widowControl w:val="0"/>
        <w:spacing w:after="0" w:before="0" w:line="240" w:lineRule="auto"/>
        <w:ind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1. Наименование объекта закупки: </w:t>
      </w:r>
      <w:r>
        <w:rPr>
          <w:rFonts w:ascii="Times New Roman" w:hAnsi="Times New Roman"/>
          <w:color w:val="000000"/>
          <w:sz w:val="24"/>
        </w:rPr>
        <w:t xml:space="preserve">услуги </w:t>
      </w:r>
      <w:r>
        <w:rPr>
          <w:rFonts w:ascii="Times New Roman" w:hAnsi="Times New Roman"/>
          <w:color w:val="000000"/>
          <w:sz w:val="24"/>
        </w:rPr>
        <w:t xml:space="preserve">телефонной </w:t>
      </w:r>
      <w:r>
        <w:rPr>
          <w:rFonts w:ascii="Times New Roman" w:hAnsi="Times New Roman"/>
          <w:color w:val="000000"/>
          <w:sz w:val="24"/>
        </w:rPr>
        <w:t xml:space="preserve">связи </w:t>
      </w:r>
    </w:p>
    <w:p w14:paraId="0A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2.  Код по КОЗ</w:t>
      </w:r>
      <w:r>
        <w:rPr>
          <w:rFonts w:ascii="Times New Roman" w:hAnsi="Times New Roman"/>
          <w:b w:val="1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 xml:space="preserve">21.205.05.01.03.01.001 - Услуги местной телефонной связи, комбинированная система оплаты, с точкой присоединения к </w:t>
      </w:r>
      <w:r>
        <w:rPr>
          <w:rFonts w:ascii="Times New Roman" w:hAnsi="Times New Roman"/>
          <w:color w:val="000000"/>
          <w:sz w:val="24"/>
          <w:highlight w:val="white"/>
        </w:rPr>
        <w:t>зоновой</w:t>
      </w:r>
      <w:r>
        <w:rPr>
          <w:rFonts w:ascii="Times New Roman" w:hAnsi="Times New Roman"/>
          <w:color w:val="000000"/>
          <w:sz w:val="24"/>
          <w:highlight w:val="white"/>
        </w:rPr>
        <w:t xml:space="preserve"> сети (если требуется осуществить доступ к услугам внутризоновой, междугородной или международной телефонной связи)</w:t>
      </w:r>
    </w:p>
    <w:p w14:paraId="0B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3. Код по ОКПД 2</w:t>
      </w:r>
      <w:r>
        <w:rPr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Style w:val="Style_1_ch"/>
          <w:rFonts w:ascii="Times New Roman" w:hAnsi="Times New Roman"/>
          <w:color w:val="000000"/>
          <w:sz w:val="24"/>
          <w:highlight w:val="white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4"/>
          <w:highlight w:val="white"/>
          <w:u w:val="none"/>
        </w:rPr>
        <w:instrText>HYPERLINK "https://easuz.mosreg.ru/easuz44/#/PlanScheduleSpecification?id=507261852"</w:instrText>
      </w:r>
      <w:r>
        <w:rPr>
          <w:rStyle w:val="Style_1_ch"/>
          <w:rFonts w:ascii="Times New Roman" w:hAnsi="Times New Roman"/>
          <w:color w:val="000000"/>
          <w:sz w:val="24"/>
          <w:highlight w:val="white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4"/>
          <w:highlight w:val="white"/>
          <w:u w:val="none"/>
        </w:rPr>
        <w:t>61.10.11.120-Услуги по предоставлению местных соединений</w:t>
      </w:r>
      <w:r>
        <w:rPr>
          <w:rStyle w:val="Style_1_ch"/>
          <w:rFonts w:ascii="Times New Roman" w:hAnsi="Times New Roman"/>
          <w:color w:val="000000"/>
          <w:sz w:val="24"/>
          <w:highlight w:val="white"/>
          <w:u w:val="none"/>
        </w:rPr>
        <w:fldChar w:fldCharType="end"/>
      </w:r>
    </w:p>
    <w:p w14:paraId="0C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b w:val="1"/>
          <w:color w:val="000000"/>
          <w:sz w:val="24"/>
        </w:rPr>
        <w:t>Код по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КТРУ: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>61.10.11.120-00000002-Услуги местной телефонной связи</w:t>
      </w:r>
    </w:p>
    <w:p w14:paraId="0D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5. Заказчик: </w:t>
      </w:r>
      <w:r>
        <w:rPr>
          <w:rFonts w:ascii="Times New Roman" w:hAnsi="Times New Roman"/>
          <w:b w:val="1"/>
          <w:color w:val="000000"/>
          <w:sz w:val="24"/>
        </w:rPr>
        <w:t>МУНИЦИПАЛЬНОЕ УЧРЕЖДЕНИЕ КУЛЬТУРЫ ДВОРЕЦ КУЛЬТУРЫ "САТУРН"</w:t>
      </w:r>
      <w:r>
        <w:rPr>
          <w:rFonts w:ascii="Times New Roman" w:hAnsi="Times New Roman"/>
          <w:b w:val="1"/>
          <w:color w:val="000000"/>
          <w:sz w:val="24"/>
        </w:rPr>
        <w:t>.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</w:p>
    <w:p w14:paraId="0E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6. </w:t>
      </w:r>
      <w:r>
        <w:rPr>
          <w:rFonts w:ascii="Times New Roman" w:hAnsi="Times New Roman"/>
          <w:color w:val="000000"/>
          <w:sz w:val="24"/>
        </w:rPr>
        <w:t xml:space="preserve">Источник финансирования: </w:t>
      </w:r>
      <w:r>
        <w:rPr>
          <w:rFonts w:ascii="Times New Roman" w:hAnsi="Times New Roman"/>
          <w:color w:val="000000"/>
          <w:sz w:val="24"/>
        </w:rPr>
        <w:t>Бюджет Раменского городского округа Московской области</w:t>
      </w:r>
      <w:r>
        <w:rPr>
          <w:rFonts w:ascii="Times New Roman" w:hAnsi="Times New Roman"/>
          <w:color w:val="000000"/>
          <w:sz w:val="24"/>
        </w:rPr>
        <w:t xml:space="preserve"> на 2026 год</w:t>
      </w:r>
      <w:r>
        <w:rPr>
          <w:rFonts w:ascii="Times New Roman" w:hAnsi="Times New Roman"/>
          <w:color w:val="000000"/>
          <w:sz w:val="24"/>
        </w:rPr>
        <w:t>.</w:t>
      </w:r>
    </w:p>
    <w:p w14:paraId="0F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7. Виды, объемы, сроки и место предоставления услуг: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10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Услуги </w:t>
      </w:r>
      <w:r>
        <w:rPr>
          <w:rFonts w:ascii="Times New Roman" w:hAnsi="Times New Roman"/>
          <w:color w:val="000000"/>
          <w:sz w:val="24"/>
        </w:rPr>
        <w:t xml:space="preserve">предоставляются </w:t>
      </w:r>
      <w:r>
        <w:rPr>
          <w:rFonts w:ascii="Times New Roman" w:hAnsi="Times New Roman"/>
          <w:color w:val="000000"/>
          <w:sz w:val="24"/>
        </w:rPr>
        <w:t xml:space="preserve"> течение</w:t>
      </w:r>
      <w:r>
        <w:rPr>
          <w:rFonts w:ascii="Times New Roman" w:hAnsi="Times New Roman"/>
          <w:color w:val="000000"/>
          <w:sz w:val="24"/>
        </w:rPr>
        <w:t xml:space="preserve"> 2027</w:t>
      </w:r>
      <w:r>
        <w:rPr>
          <w:rFonts w:ascii="Times New Roman" w:hAnsi="Times New Roman"/>
          <w:color w:val="000000"/>
          <w:sz w:val="24"/>
        </w:rPr>
        <w:t xml:space="preserve"> года, с 01.01.2027</w:t>
      </w:r>
      <w:r>
        <w:rPr>
          <w:rFonts w:ascii="Times New Roman" w:hAnsi="Times New Roman"/>
          <w:color w:val="000000"/>
          <w:sz w:val="24"/>
        </w:rPr>
        <w:t xml:space="preserve"> г. </w:t>
      </w:r>
      <w:r>
        <w:rPr>
          <w:rFonts w:ascii="Times New Roman" w:hAnsi="Times New Roman"/>
          <w:color w:val="000000"/>
          <w:sz w:val="24"/>
        </w:rPr>
        <w:t xml:space="preserve"> по 31.12.2027</w:t>
      </w:r>
      <w:r>
        <w:rPr>
          <w:rFonts w:ascii="Times New Roman" w:hAnsi="Times New Roman"/>
          <w:color w:val="000000"/>
          <w:sz w:val="24"/>
        </w:rPr>
        <w:t xml:space="preserve"> г</w:t>
      </w:r>
      <w:bookmarkStart w:id="1" w:name="_GoBack"/>
      <w:bookmarkEnd w:id="1"/>
      <w:r>
        <w:rPr>
          <w:rFonts w:ascii="Times New Roman" w:hAnsi="Times New Roman"/>
          <w:color w:val="000000"/>
          <w:sz w:val="24"/>
        </w:rPr>
        <w:t xml:space="preserve">. </w:t>
      </w:r>
    </w:p>
    <w:p w14:paraId="11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8</w:t>
      </w:r>
      <w:r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 xml:space="preserve">Услуги предоставляются по </w:t>
      </w:r>
      <w:r>
        <w:rPr>
          <w:rFonts w:ascii="Times New Roman" w:hAnsi="Times New Roman"/>
          <w:color w:val="000000"/>
          <w:sz w:val="24"/>
        </w:rPr>
        <w:t>следующим  абонентским телефонным номерам:</w:t>
      </w:r>
    </w:p>
    <w:p w14:paraId="12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8.</w:t>
      </w:r>
      <w:r>
        <w:rPr>
          <w:rFonts w:ascii="Times New Roman" w:hAnsi="Times New Roman"/>
          <w:color w:val="000000"/>
          <w:sz w:val="24"/>
        </w:rPr>
        <w:t xml:space="preserve">1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казание</w:t>
      </w:r>
      <w:r>
        <w:rPr>
          <w:rFonts w:ascii="Times New Roman" w:hAnsi="Times New Roman"/>
          <w:sz w:val="24"/>
        </w:rPr>
        <w:t xml:space="preserve"> услуг местной телефонной связи</w:t>
      </w:r>
      <w:r>
        <w:rPr>
          <w:rFonts w:ascii="Times New Roman" w:hAnsi="Times New Roman"/>
          <w:sz w:val="24"/>
        </w:rPr>
        <w:t>:</w:t>
      </w:r>
    </w:p>
    <w:tbl>
      <w:tblPr>
        <w:tblStyle w:val="Style_2"/>
        <w:tblW w:type="auto" w:w="0"/>
        <w:tblInd w:type="dxa" w:w="-5"/>
        <w:tblLayout w:type="fixed"/>
      </w:tblPr>
      <w:tblGrid>
        <w:gridCol w:w="397"/>
        <w:gridCol w:w="803"/>
        <w:gridCol w:w="700"/>
        <w:gridCol w:w="3742"/>
        <w:gridCol w:w="2258"/>
        <w:gridCol w:w="2419"/>
      </w:tblGrid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№</w:t>
            </w:r>
          </w:p>
          <w:p w14:paraId="1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п\п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Перечень абонентских номеров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Единица измерения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Наименование услуги включая тип оборудования, схему включения, тарифный план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Адрес установки оборудования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Согласие на Доступ к услугам внутризоновой телефонной связи , междугородной, международной телефонной связи (категория доступа, тарифный план, оператор и способ выбора оператора)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4964620366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0217042: СТС ИНДИВИД. АБОН.ЛИНИЯ-АБОН. ПЛАТА (Н/СПУС)</w:t>
            </w:r>
          </w:p>
          <w:p w14:paraId="2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-СТС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140128 П.С-ЗА РАМЕНСКОЕ УЛ.ЦЕНТРАЛЬНАЯ д.3 КОРП. 1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2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4964620366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0202086: СТС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140128 П.С-ЗА РАМЕНСКОЕ УЛ.ЦЕНТРАЛЬНАЯ д.3 КОРП. 1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2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4964630095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3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3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4964630095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3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4964632032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4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4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4964632032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4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4964632050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5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5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023: К-1 РТК (</w:t>
            </w:r>
            <w:r>
              <w:rPr>
                <w:rFonts w:ascii="Times New Roman" w:hAnsi="Times New Roman"/>
                <w:sz w:val="16"/>
              </w:rPr>
              <w:t>Небюджетные</w:t>
            </w:r>
            <w:r>
              <w:rPr>
                <w:rFonts w:ascii="Times New Roman" w:hAnsi="Times New Roman"/>
                <w:sz w:val="16"/>
              </w:rPr>
              <w:t>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4964632050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5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4964632054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6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6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4964632054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6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4964632061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6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7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4964632061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7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4964632076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7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8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4964632076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8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15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4964635001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8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018: МН заказ, МГ заказ, ВЗ заказ</w:t>
            </w:r>
          </w:p>
          <w:p w14:paraId="9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16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4964635001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9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17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4964635043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9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9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18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4964635043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A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4964635094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A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A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4964635094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B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21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4964635825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B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019: Выход закрыт</w:t>
            </w:r>
          </w:p>
          <w:p w14:paraId="B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22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4964635825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C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23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4964672727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C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140128 П.С-ЗА РАМЕНСКОЕ УЛ.ЦЕНТРАЛЬНАЯ д.3 КОРП. 1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C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24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4964672727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7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0102085: ГТС МЕСТН. АБ.ПЛ. ИНД. И КОЛЛ. В ПРЕД. МО КОД 496 - Н/СПУС</w:t>
            </w:r>
          </w:p>
        </w:tc>
        <w:tc>
          <w:tcPr>
            <w:tcW w:type="dxa" w:w="2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140128 П.С-ЗА РАМЕНСКОЕ УЛ.ЦЕНТРАЛЬНАЯ д.3 КОРП. 1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  <w:p w14:paraId="D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</w:p>
        </w:tc>
      </w:tr>
    </w:tbl>
    <w:p w14:paraId="D4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sz w:val="24"/>
        </w:rPr>
      </w:pPr>
    </w:p>
    <w:p w14:paraId="D5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color w:val="000000"/>
          <w:sz w:val="24"/>
        </w:rPr>
      </w:pPr>
    </w:p>
    <w:p w14:paraId="D600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8.2</w:t>
      </w:r>
      <w:r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sz w:val="24"/>
        </w:rPr>
        <w:t>Оказание услуг внутризоновой телефонной связи</w:t>
      </w:r>
      <w:r>
        <w:rPr>
          <w:rFonts w:ascii="Times New Roman" w:hAnsi="Times New Roman"/>
          <w:sz w:val="24"/>
        </w:rPr>
        <w:t>:</w:t>
      </w:r>
    </w:p>
    <w:tbl>
      <w:tblPr>
        <w:tblStyle w:val="Style_2"/>
        <w:tblW w:type="auto" w:w="0"/>
        <w:tblInd w:type="dxa" w:w="-5"/>
        <w:tblLayout w:type="fixed"/>
      </w:tblPr>
      <w:tblGrid>
        <w:gridCol w:w="539"/>
        <w:gridCol w:w="661"/>
        <w:gridCol w:w="700"/>
        <w:gridCol w:w="3500"/>
        <w:gridCol w:w="2500"/>
        <w:gridCol w:w="2419"/>
      </w:tblGrid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№ п/п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Перечень абонентских номеров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Единица измерения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Наименование услуги включая тип оборудования, схему включения, тарифный план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Адрес установки оборудования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Согласие на Доступ к услугам внутризоновой телефонной связи (категория доступа, тарифный план, оператор и способ выбора оператора)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4964620366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0217042: СТС ИНДИВИД. АБОН.ЛИНИЯ-АБОН. ПЛАТА (Н/СПУС)</w:t>
            </w:r>
          </w:p>
          <w:p w14:paraId="E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-СТС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140128 П.С-ЗА РАМЕНСКОЕ УЛ.ЦЕНТРАЛЬНАЯ д.3 КОРП. 1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E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4964630095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E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F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4964632032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F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F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4964632050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F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0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023: К-1 РТК (</w:t>
            </w:r>
            <w:r>
              <w:rPr>
                <w:rFonts w:ascii="Times New Roman" w:hAnsi="Times New Roman"/>
                <w:sz w:val="16"/>
              </w:rPr>
              <w:t>Небюджетные</w:t>
            </w:r>
            <w:r>
              <w:rPr>
                <w:rFonts w:ascii="Times New Roman" w:hAnsi="Times New Roman"/>
                <w:sz w:val="16"/>
              </w:rPr>
              <w:t>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4964632054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0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0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4964632061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0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1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4964632076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1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1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4964635001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1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018: МН заказ, МГ заказ, ВЗ заказ</w:t>
            </w:r>
          </w:p>
          <w:p w14:paraId="2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4964635043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2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2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4964635094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2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3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5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4964672727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3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140128 П.С-ЗА РАМЕНСКОЕ УЛ.ЦЕНТРАЛЬНАЯ д.3 КОРП. 1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3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</w:tbl>
    <w:p w14:paraId="3B01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sz w:val="24"/>
        </w:rPr>
      </w:pPr>
    </w:p>
    <w:p w14:paraId="3C01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color w:val="000000"/>
          <w:sz w:val="24"/>
        </w:rPr>
      </w:pPr>
    </w:p>
    <w:p w14:paraId="3D01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8.3. </w:t>
      </w:r>
      <w:r>
        <w:rPr>
          <w:rFonts w:ascii="Times New Roman" w:hAnsi="Times New Roman"/>
          <w:sz w:val="24"/>
        </w:rPr>
        <w:t>Оказание услуг междугородной телефонной связи</w:t>
      </w:r>
      <w:r>
        <w:rPr>
          <w:rFonts w:ascii="Times New Roman" w:hAnsi="Times New Roman"/>
          <w:sz w:val="24"/>
        </w:rPr>
        <w:t>:</w:t>
      </w:r>
    </w:p>
    <w:tbl>
      <w:tblPr>
        <w:tblStyle w:val="Style_2"/>
        <w:tblW w:type="auto" w:w="0"/>
        <w:tblInd w:type="dxa" w:w="-5"/>
        <w:tblLayout w:type="fixed"/>
      </w:tblPr>
      <w:tblGrid>
        <w:gridCol w:w="397"/>
        <w:gridCol w:w="803"/>
        <w:gridCol w:w="700"/>
        <w:gridCol w:w="3500"/>
        <w:gridCol w:w="2500"/>
        <w:gridCol w:w="2419"/>
      </w:tblGrid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№ п/п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Перечень абонентских номеров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Единица измерения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Наименование услуги включая тип оборудования, схему включения, тарифный план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Адрес установки оборудования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Согласие на Доступ к услугам междугородной телефонной связи (категория доступа, тарифный план, оператор и способ выбора оператора)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4964620366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0217042: СТС ИНДИВИД. АБОН.ЛИНИЯ-АБОН. ПЛАТА (Н/СПУС)</w:t>
            </w:r>
          </w:p>
          <w:p w14:paraId="4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-СТС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140128 П.С-ЗА РАМЕНСКОЕ УЛ.ЦЕНТРАЛЬНАЯ д.3 КОРП. 1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5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4964630095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5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5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4964632032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5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6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4964632050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6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6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023: К-1 РТК (</w:t>
            </w:r>
            <w:r>
              <w:rPr>
                <w:rFonts w:ascii="Times New Roman" w:hAnsi="Times New Roman"/>
                <w:sz w:val="16"/>
              </w:rPr>
              <w:t>Небюджетные</w:t>
            </w:r>
            <w:r>
              <w:rPr>
                <w:rFonts w:ascii="Times New Roman" w:hAnsi="Times New Roman"/>
                <w:sz w:val="16"/>
              </w:rPr>
              <w:t>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4964632054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6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7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4964632061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7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7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4964632076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7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8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4964635001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8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018: МН заказ, МГ заказ, ВЗ заказ</w:t>
            </w:r>
          </w:p>
          <w:p w14:paraId="8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4964635043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8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9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4964635094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9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140108 Г.РАМЕНСКОЕ УЛ.МИХАЛЕВИЧА д.2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9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  <w:tr>
        <w:tc>
          <w:tcPr>
            <w:tcW w:type="dxa" w:w="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type="dxa" w:w="8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4964672727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шт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0118048: ГТС ИНДИВИД. АБОН.ЛИНИЯ (Н/СПУС) -АБОН.ПЛАТА</w:t>
            </w:r>
          </w:p>
          <w:p w14:paraId="9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МФ 496 Абонентская система (Н/СПУС) инд./кол. схема -ГТС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140128 П.С-ЗА РАМЕНСКОЕ УЛ.ЦЕНТРАЛЬНАЯ д.3 КОРП. 1</w:t>
            </w:r>
          </w:p>
        </w:tc>
        <w:tc>
          <w:tcPr>
            <w:tcW w:type="dxa" w:w="2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015: Полный выход</w:t>
            </w:r>
          </w:p>
          <w:p w14:paraId="A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024: К-1 РТК (Бюджетные) PS</w:t>
            </w:r>
          </w:p>
        </w:tc>
      </w:tr>
    </w:tbl>
    <w:p w14:paraId="A201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color w:val="000000"/>
          <w:sz w:val="24"/>
        </w:rPr>
      </w:pPr>
    </w:p>
    <w:p w14:paraId="A301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color w:val="000000"/>
          <w:sz w:val="24"/>
        </w:rPr>
      </w:pPr>
    </w:p>
    <w:p w14:paraId="A401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Отчетный период – один календарный месяц. Исполнитель ежемесячно, по завершении отчетного периода, направляет Заказчику документы приемки оказанных услуг с расшифровкой (детализацией) звонков и стоимости услуг отдельно по каждому подключению.</w:t>
      </w:r>
    </w:p>
    <w:p w14:paraId="A5010000">
      <w:pPr>
        <w:widowControl w:val="0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В течение срока оказания услуг Исполнитель гарантирует 100 процентов качества услуг, устранение выявленных недостатков в срок не более одних суток с момента обращения Заказчика любым способом, подтверждающим такое обращение.</w:t>
      </w:r>
    </w:p>
    <w:sectPr>
      <w:headerReference r:id="rId1" w:type="default"/>
      <w:pgSz w:h="16838" w:orient="portrait" w:w="11906"/>
      <w:pgMar w:bottom="426" w:footer="567" w:gutter="0" w:header="284" w:left="1134" w:right="707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widowControl w:val="0"/>
      <w:spacing w:after="0" w:line="100" w:lineRule="atLeast"/>
      <w:ind/>
      <w:rPr>
        <w:rFonts w:ascii="Times" w:hAnsi="Times"/>
        <w:sz w:val="24"/>
      </w:rPr>
    </w:pP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pBdr>
        <w:top w:sz="4" w:val="nil"/>
        <w:left w:sz="4" w:val="nil"/>
        <w:bottom w:sz="4" w:val="nil"/>
        <w:right w:sz="4" w:val="nil"/>
      </w:pBdr>
      <w:spacing w:after="280" w:before="280"/>
      <w:ind/>
    </w:pPr>
    <w:rPr>
      <w:rFonts w:ascii="Calibri" w:hAnsi="Calibri"/>
      <w:color w:val="00000A"/>
    </w:rPr>
  </w:style>
  <w:style w:default="1" w:styleId="Style_3_ch" w:type="character">
    <w:name w:val="Normal"/>
    <w:link w:val="Style_3"/>
    <w:rPr>
      <w:rFonts w:ascii="Calibri" w:hAnsi="Calibri"/>
      <w:color w:val="00000A"/>
    </w:rPr>
  </w:style>
  <w:style w:styleId="Style_4" w:type="paragraph">
    <w:name w:val="copyright-info"/>
    <w:link w:val="Style_4_ch"/>
    <w:pPr>
      <w:keepNext w:val="1"/>
      <w:pageBreakBefore w:val="1"/>
      <w:widowControl w:val="1"/>
      <w:pBdr>
        <w:top w:sz="4" w:val="nil"/>
        <w:left w:sz="4" w:val="nil"/>
        <w:bottom w:sz="4" w:val="nil"/>
        <w:right w:sz="4" w:val="nil"/>
      </w:pBdr>
      <w:spacing w:after="280" w:before="280" w:line="100" w:lineRule="atLeast"/>
      <w:ind/>
    </w:pPr>
    <w:rPr>
      <w:rFonts w:ascii="Times New Roman" w:hAnsi="Times New Roman"/>
      <w:color w:val="00000A"/>
      <w:sz w:val="24"/>
    </w:rPr>
  </w:style>
  <w:style w:styleId="Style_4_ch" w:type="character">
    <w:name w:val="copyright-info"/>
    <w:link w:val="Style_4"/>
    <w:rPr>
      <w:rFonts w:ascii="Times New Roman" w:hAnsi="Times New Roman"/>
      <w:color w:val="00000A"/>
      <w:sz w:val="24"/>
    </w:rPr>
  </w:style>
  <w:style w:styleId="Style_5" w:type="paragraph">
    <w:name w:val="No Spacing"/>
    <w:link w:val="Style_5_ch"/>
    <w:pPr>
      <w:widowControl w:val="1"/>
      <w:pBdr>
        <w:top w:sz="4" w:val="nil"/>
        <w:left w:sz="4" w:val="nil"/>
        <w:bottom w:sz="4" w:val="nil"/>
        <w:right w:sz="4" w:val="nil"/>
      </w:pBdr>
      <w:spacing w:after="0" w:line="100" w:lineRule="atLeast"/>
      <w:ind/>
    </w:pPr>
    <w:rPr>
      <w:rFonts w:ascii="Calibri" w:hAnsi="Calibri"/>
      <w:color w:val="00000A"/>
    </w:rPr>
  </w:style>
  <w:style w:styleId="Style_5_ch" w:type="character">
    <w:name w:val="No Spacing"/>
    <w:link w:val="Style_5"/>
    <w:rPr>
      <w:rFonts w:ascii="Calibri" w:hAnsi="Calibri"/>
      <w:color w:val="00000A"/>
    </w:rPr>
  </w:style>
  <w:style w:styleId="Style_6" w:type="paragraph">
    <w:name w:val="toc 2"/>
    <w:basedOn w:val="Style_3"/>
    <w:link w:val="Style_6_ch"/>
    <w:uiPriority w:val="39"/>
    <w:pPr>
      <w:widowControl w:val="1"/>
      <w:spacing w:after="57"/>
      <w:ind w:left="283"/>
    </w:pPr>
  </w:style>
  <w:style w:styleId="Style_6_ch" w:type="character">
    <w:name w:val="toc 2"/>
    <w:basedOn w:val="Style_3_ch"/>
    <w:link w:val="Style_6"/>
  </w:style>
  <w:style w:styleId="Style_7" w:type="paragraph">
    <w:name w:val="Выделение жирным"/>
    <w:basedOn w:val="Style_8"/>
    <w:link w:val="Style_7_ch"/>
    <w:rPr>
      <w:b w:val="1"/>
    </w:rPr>
  </w:style>
  <w:style w:styleId="Style_7_ch" w:type="character">
    <w:name w:val="Выделение жирным"/>
    <w:basedOn w:val="Style_8_ch"/>
    <w:link w:val="Style_7"/>
    <w:rPr>
      <w:b w:val="1"/>
    </w:rPr>
  </w:style>
  <w:style w:styleId="Style_9" w:type="paragraph">
    <w:name w:val="Heading 1 Char"/>
    <w:link w:val="Style_9_ch"/>
    <w:rPr>
      <w:rFonts w:ascii="Arial" w:hAnsi="Arial"/>
      <w:sz w:val="40"/>
    </w:rPr>
  </w:style>
  <w:style w:styleId="Style_9_ch" w:type="character">
    <w:name w:val="Heading 1 Char"/>
    <w:link w:val="Style_9"/>
    <w:rPr>
      <w:rFonts w:ascii="Arial" w:hAnsi="Arial"/>
      <w:sz w:val="40"/>
    </w:rPr>
  </w:style>
  <w:style w:styleId="Style_10" w:type="paragraph">
    <w:name w:val="Header Char"/>
    <w:link w:val="Style_10_ch"/>
  </w:style>
  <w:style w:styleId="Style_10_ch" w:type="character">
    <w:name w:val="Header Char"/>
    <w:link w:val="Style_10"/>
  </w:style>
  <w:style w:styleId="Style_11" w:type="paragraph">
    <w:name w:val="toc 4"/>
    <w:basedOn w:val="Style_3"/>
    <w:link w:val="Style_11_ch"/>
    <w:uiPriority w:val="39"/>
    <w:pPr>
      <w:widowControl w:val="1"/>
      <w:spacing w:after="57"/>
      <w:ind w:left="850"/>
    </w:pPr>
  </w:style>
  <w:style w:styleId="Style_11_ch" w:type="character">
    <w:name w:val="toc 4"/>
    <w:basedOn w:val="Style_3_ch"/>
    <w:link w:val="Style_11"/>
  </w:style>
  <w:style w:styleId="Style_12" w:type="paragraph">
    <w:name w:val="heading 7"/>
    <w:basedOn w:val="Style_3"/>
    <w:link w:val="Style_12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2_ch" w:type="character">
    <w:name w:val="heading 7"/>
    <w:basedOn w:val="Style_3_ch"/>
    <w:link w:val="Style_12"/>
    <w:rPr>
      <w:rFonts w:ascii="Arial" w:hAnsi="Arial"/>
      <w:b w:val="1"/>
      <w:i w:val="1"/>
    </w:rPr>
  </w:style>
  <w:style w:styleId="Style_13" w:type="paragraph">
    <w:name w:val="toc 6"/>
    <w:basedOn w:val="Style_3"/>
    <w:link w:val="Style_13_ch"/>
    <w:uiPriority w:val="39"/>
    <w:pPr>
      <w:widowControl w:val="1"/>
      <w:spacing w:after="57"/>
      <w:ind w:left="1417"/>
    </w:pPr>
  </w:style>
  <w:style w:styleId="Style_13_ch" w:type="character">
    <w:name w:val="toc 6"/>
    <w:basedOn w:val="Style_3_ch"/>
    <w:link w:val="Style_13"/>
  </w:style>
  <w:style w:styleId="Style_14" w:type="paragraph">
    <w:name w:val="fill"/>
    <w:basedOn w:val="Style_8"/>
    <w:link w:val="Style_14_ch"/>
    <w:rPr>
      <w:b w:val="1"/>
      <w:i w:val="1"/>
      <w:color w:val="FF0000"/>
    </w:rPr>
  </w:style>
  <w:style w:styleId="Style_14_ch" w:type="character">
    <w:name w:val="fill"/>
    <w:basedOn w:val="Style_8_ch"/>
    <w:link w:val="Style_14"/>
    <w:rPr>
      <w:b w:val="1"/>
      <w:i w:val="1"/>
      <w:color w:val="FF0000"/>
    </w:rPr>
  </w:style>
  <w:style w:styleId="Style_15" w:type="paragraph">
    <w:name w:val="toc 7"/>
    <w:basedOn w:val="Style_3"/>
    <w:link w:val="Style_15_ch"/>
    <w:uiPriority w:val="39"/>
    <w:pPr>
      <w:widowControl w:val="1"/>
      <w:spacing w:after="57"/>
      <w:ind w:left="1701"/>
    </w:pPr>
  </w:style>
  <w:style w:styleId="Style_15_ch" w:type="character">
    <w:name w:val="toc 7"/>
    <w:basedOn w:val="Style_3_ch"/>
    <w:link w:val="Style_15"/>
  </w:style>
  <w:style w:styleId="Style_16" w:type="paragraph">
    <w:name w:val="ListLabel 7"/>
    <w:link w:val="Style_16_ch"/>
  </w:style>
  <w:style w:styleId="Style_16_ch" w:type="character">
    <w:name w:val="ListLabel 7"/>
    <w:link w:val="Style_16"/>
  </w:style>
  <w:style w:styleId="Style_17" w:type="paragraph">
    <w:name w:val="ListLabel 2"/>
    <w:link w:val="Style_17_ch"/>
    <w:rPr>
      <w:color w:val="00000A"/>
    </w:rPr>
  </w:style>
  <w:style w:styleId="Style_17_ch" w:type="character">
    <w:name w:val="ListLabel 2"/>
    <w:link w:val="Style_17"/>
    <w:rPr>
      <w:color w:val="00000A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18" w:type="paragraph">
    <w:name w:val="Quote Char"/>
    <w:link w:val="Style_18_ch"/>
    <w:rPr>
      <w:i w:val="1"/>
    </w:rPr>
  </w:style>
  <w:style w:styleId="Style_18_ch" w:type="character">
    <w:name w:val="Quote Char"/>
    <w:link w:val="Style_18"/>
    <w:rPr>
      <w:i w:val="1"/>
    </w:rPr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basedOn w:val="Style_3"/>
    <w:link w:val="Style_20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20_ch" w:type="character">
    <w:name w:val="heading 3"/>
    <w:basedOn w:val="Style_3_ch"/>
    <w:link w:val="Style_20"/>
    <w:rPr>
      <w:rFonts w:ascii="Arial" w:hAnsi="Arial"/>
      <w:sz w:val="30"/>
    </w:rPr>
  </w:style>
  <w:style w:styleId="Style_21" w:type="paragraph">
    <w:name w:val="ListLabel 8"/>
    <w:link w:val="Style_21_ch"/>
  </w:style>
  <w:style w:styleId="Style_21_ch" w:type="character">
    <w:name w:val="ListLabel 8"/>
    <w:link w:val="Style_21"/>
  </w:style>
  <w:style w:styleId="Style_22" w:type="paragraph">
    <w:name w:val="Heading 6 Char"/>
    <w:link w:val="Style_22_ch"/>
    <w:rPr>
      <w:rFonts w:ascii="Arial" w:hAnsi="Arial"/>
      <w:b w:val="1"/>
      <w:sz w:val="22"/>
    </w:rPr>
  </w:style>
  <w:style w:styleId="Style_22_ch" w:type="character">
    <w:name w:val="Heading 6 Char"/>
    <w:link w:val="Style_22"/>
    <w:rPr>
      <w:rFonts w:ascii="Arial" w:hAnsi="Arial"/>
      <w:b w:val="1"/>
      <w:sz w:val="22"/>
    </w:rPr>
  </w:style>
  <w:style w:styleId="Style_23" w:type="paragraph">
    <w:name w:val="ListLabel 5"/>
    <w:link w:val="Style_23_ch"/>
    <w:rPr>
      <w:color w:val="000000"/>
    </w:rPr>
  </w:style>
  <w:style w:styleId="Style_23_ch" w:type="character">
    <w:name w:val="ListLabel 5"/>
    <w:link w:val="Style_23"/>
    <w:rPr>
      <w:color w:val="000000"/>
    </w:rPr>
  </w:style>
  <w:style w:styleId="Style_24" w:type="paragraph">
    <w:name w:val="header"/>
    <w:basedOn w:val="Style_3"/>
    <w:link w:val="Style_24_ch"/>
    <w:pPr>
      <w:widowControl w:val="1"/>
      <w:tabs>
        <w:tab w:leader="none" w:pos="7143" w:val="center"/>
        <w:tab w:leader="none" w:pos="14287" w:val="right"/>
      </w:tabs>
      <w:spacing w:after="0" w:line="100" w:lineRule="atLeast"/>
      <w:ind/>
    </w:pPr>
  </w:style>
  <w:style w:styleId="Style_24_ch" w:type="character">
    <w:name w:val="header"/>
    <w:basedOn w:val="Style_3_ch"/>
    <w:link w:val="Style_24"/>
  </w:style>
  <w:style w:styleId="Style_25" w:type="paragraph">
    <w:name w:val="heading 9"/>
    <w:basedOn w:val="Style_3"/>
    <w:link w:val="Style_25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5_ch" w:type="character">
    <w:name w:val="heading 9"/>
    <w:basedOn w:val="Style_3_ch"/>
    <w:link w:val="Style_25"/>
    <w:rPr>
      <w:rFonts w:ascii="Arial" w:hAnsi="Arial"/>
      <w:i w:val="1"/>
      <w:sz w:val="21"/>
    </w:rPr>
  </w:style>
  <w:style w:styleId="Style_26" w:type="paragraph">
    <w:name w:val="index heading"/>
    <w:basedOn w:val="Style_3"/>
    <w:link w:val="Style_26_ch"/>
  </w:style>
  <w:style w:styleId="Style_26_ch" w:type="character">
    <w:name w:val="index heading"/>
    <w:basedOn w:val="Style_3_ch"/>
    <w:link w:val="Style_26"/>
  </w:style>
  <w:style w:styleId="Style_27" w:type="paragraph">
    <w:name w:val="Default"/>
    <w:link w:val="Style_27_ch"/>
    <w:pPr>
      <w:widowControl w:val="1"/>
      <w:pBdr>
        <w:top w:sz="4" w:val="nil"/>
        <w:left w:sz="4" w:val="nil"/>
        <w:bottom w:sz="4" w:val="nil"/>
        <w:right w:sz="4" w:val="nil"/>
      </w:pBdr>
      <w:spacing w:after="0" w:before="280" w:line="100" w:lineRule="atLeast"/>
      <w:ind/>
    </w:pPr>
    <w:rPr>
      <w:rFonts w:ascii="Times New Roman" w:hAnsi="Times New Roman"/>
      <w:color w:val="000000"/>
      <w:sz w:val="24"/>
    </w:rPr>
  </w:style>
  <w:style w:styleId="Style_27_ch" w:type="character">
    <w:name w:val="Default"/>
    <w:link w:val="Style_27"/>
    <w:rPr>
      <w:rFonts w:ascii="Times New Roman" w:hAnsi="Times New Roman"/>
      <w:color w:val="000000"/>
      <w:sz w:val="24"/>
    </w:rPr>
  </w:style>
  <w:style w:styleId="Style_28" w:type="paragraph">
    <w:name w:val="footnote reference"/>
    <w:link w:val="Style_28_ch"/>
    <w:rPr>
      <w:vertAlign w:val="superscript"/>
    </w:rPr>
  </w:style>
  <w:style w:styleId="Style_28_ch" w:type="character">
    <w:name w:val="footnote reference"/>
    <w:link w:val="Style_28"/>
    <w:rPr>
      <w:vertAlign w:val="superscript"/>
    </w:rPr>
  </w:style>
  <w:style w:styleId="Style_29" w:type="paragraph">
    <w:name w:val="Содержимое таблицы"/>
    <w:basedOn w:val="Style_3"/>
    <w:link w:val="Style_29_ch"/>
    <w:pPr>
      <w:widowControl w:val="0"/>
      <w:spacing w:after="0" w:line="100" w:lineRule="atLeast"/>
      <w:ind/>
    </w:pPr>
    <w:rPr>
      <w:rFonts w:ascii="Times New Roman" w:hAnsi="Times New Roman"/>
      <w:color w:val="000000"/>
      <w:sz w:val="24"/>
    </w:rPr>
  </w:style>
  <w:style w:styleId="Style_29_ch" w:type="character">
    <w:name w:val="Содержимое таблицы"/>
    <w:basedOn w:val="Style_3_ch"/>
    <w:link w:val="Style_29"/>
    <w:rPr>
      <w:rFonts w:ascii="Times New Roman" w:hAnsi="Times New Roman"/>
      <w:color w:val="000000"/>
      <w:sz w:val="24"/>
    </w:rPr>
  </w:style>
  <w:style w:styleId="Style_30" w:type="paragraph">
    <w:name w:val="List"/>
    <w:basedOn w:val="Style_31"/>
    <w:link w:val="Style_30_ch"/>
  </w:style>
  <w:style w:styleId="Style_30_ch" w:type="character">
    <w:name w:val="List"/>
    <w:basedOn w:val="Style_31_ch"/>
    <w:link w:val="Style_30"/>
  </w:style>
  <w:style w:styleId="Style_32" w:type="paragraph">
    <w:name w:val="Title Char"/>
    <w:link w:val="Style_32_ch"/>
    <w:rPr>
      <w:sz w:val="48"/>
    </w:rPr>
  </w:style>
  <w:style w:styleId="Style_32_ch" w:type="character">
    <w:name w:val="Title Char"/>
    <w:link w:val="Style_32"/>
    <w:rPr>
      <w:sz w:val="48"/>
    </w:rPr>
  </w:style>
  <w:style w:styleId="Style_33" w:type="paragraph">
    <w:name w:val="Heading 2 Char"/>
    <w:link w:val="Style_33_ch"/>
    <w:rPr>
      <w:rFonts w:ascii="Arial" w:hAnsi="Arial"/>
      <w:sz w:val="34"/>
    </w:rPr>
  </w:style>
  <w:style w:styleId="Style_33_ch" w:type="character">
    <w:name w:val="Heading 2 Char"/>
    <w:link w:val="Style_33"/>
    <w:rPr>
      <w:rFonts w:ascii="Arial" w:hAnsi="Arial"/>
      <w:sz w:val="34"/>
    </w:rPr>
  </w:style>
  <w:style w:styleId="Style_34" w:type="paragraph">
    <w:name w:val="Заголовок1"/>
    <w:basedOn w:val="Style_3"/>
    <w:next w:val="Style_31"/>
    <w:link w:val="Style_34_ch"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34_ch" w:type="character">
    <w:name w:val="Заголовок1"/>
    <w:basedOn w:val="Style_3_ch"/>
    <w:link w:val="Style_34"/>
    <w:rPr>
      <w:rFonts w:ascii="Arial" w:hAnsi="Arial"/>
      <w:sz w:val="28"/>
    </w:rPr>
  </w:style>
  <w:style w:styleId="Style_35" w:type="paragraph">
    <w:name w:val="toc 3"/>
    <w:basedOn w:val="Style_3"/>
    <w:link w:val="Style_35_ch"/>
    <w:uiPriority w:val="39"/>
    <w:pPr>
      <w:widowControl w:val="1"/>
      <w:spacing w:after="57"/>
      <w:ind w:left="567"/>
    </w:pPr>
  </w:style>
  <w:style w:styleId="Style_35_ch" w:type="character">
    <w:name w:val="toc 3"/>
    <w:basedOn w:val="Style_3_ch"/>
    <w:link w:val="Style_35"/>
  </w:style>
  <w:style w:styleId="Style_36" w:type="paragraph">
    <w:name w:val="Heading 7 Char"/>
    <w:link w:val="Style_36_ch"/>
    <w:rPr>
      <w:rFonts w:ascii="Arial" w:hAnsi="Arial"/>
      <w:b w:val="1"/>
      <w:i w:val="1"/>
      <w:sz w:val="22"/>
    </w:rPr>
  </w:style>
  <w:style w:styleId="Style_36_ch" w:type="character">
    <w:name w:val="Heading 7 Char"/>
    <w:link w:val="Style_36"/>
    <w:rPr>
      <w:rFonts w:ascii="Arial" w:hAnsi="Arial"/>
      <w:b w:val="1"/>
      <w:i w:val="1"/>
      <w:sz w:val="22"/>
    </w:rPr>
  </w:style>
  <w:style w:styleId="Style_37" w:type="paragraph">
    <w:name w:val="ListLabel 10"/>
    <w:link w:val="Style_37_ch"/>
    <w:rPr>
      <w:sz w:val="20"/>
    </w:rPr>
  </w:style>
  <w:style w:styleId="Style_37_ch" w:type="character">
    <w:name w:val="ListLabel 10"/>
    <w:link w:val="Style_37"/>
    <w:rPr>
      <w:sz w:val="20"/>
    </w:rPr>
  </w:style>
  <w:style w:styleId="Style_38" w:type="paragraph">
    <w:name w:val="Intense Quote Char"/>
    <w:link w:val="Style_38_ch"/>
    <w:rPr>
      <w:i w:val="1"/>
    </w:rPr>
  </w:style>
  <w:style w:styleId="Style_38_ch" w:type="character">
    <w:name w:val="Intense Quote Char"/>
    <w:link w:val="Style_38"/>
    <w:rPr>
      <w:i w:val="1"/>
    </w:rPr>
  </w:style>
  <w:style w:styleId="Style_39" w:type="paragraph">
    <w:name w:val="Subtitle Char"/>
    <w:link w:val="Style_39_ch"/>
    <w:rPr>
      <w:sz w:val="24"/>
    </w:rPr>
  </w:style>
  <w:style w:styleId="Style_39_ch" w:type="character">
    <w:name w:val="Subtitle Char"/>
    <w:link w:val="Style_39"/>
    <w:rPr>
      <w:sz w:val="24"/>
    </w:rPr>
  </w:style>
  <w:style w:styleId="Style_40" w:type="paragraph">
    <w:name w:val="ListLabel 9"/>
    <w:link w:val="Style_40_ch"/>
  </w:style>
  <w:style w:styleId="Style_40_ch" w:type="character">
    <w:name w:val="ListLabel 9"/>
    <w:link w:val="Style_40"/>
  </w:style>
  <w:style w:styleId="Style_41" w:type="paragraph">
    <w:name w:val="ListLabel 4"/>
    <w:link w:val="Style_41_ch"/>
    <w:rPr>
      <w:color w:val="222222"/>
      <w:sz w:val="21"/>
    </w:rPr>
  </w:style>
  <w:style w:styleId="Style_41_ch" w:type="character">
    <w:name w:val="ListLabel 4"/>
    <w:link w:val="Style_41"/>
    <w:rPr>
      <w:color w:val="222222"/>
      <w:sz w:val="21"/>
    </w:rPr>
  </w:style>
  <w:style w:styleId="Style_42" w:type="paragraph">
    <w:name w:val="heading 5"/>
    <w:basedOn w:val="Style_3"/>
    <w:link w:val="Style_42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42_ch" w:type="character">
    <w:name w:val="heading 5"/>
    <w:basedOn w:val="Style_3_ch"/>
    <w:link w:val="Style_42"/>
    <w:rPr>
      <w:rFonts w:ascii="Arial" w:hAnsi="Arial"/>
      <w:b w:val="1"/>
      <w:sz w:val="24"/>
    </w:rPr>
  </w:style>
  <w:style w:styleId="Style_43" w:type="paragraph">
    <w:name w:val="Heading 8 Char"/>
    <w:link w:val="Style_43_ch"/>
    <w:rPr>
      <w:rFonts w:ascii="Arial" w:hAnsi="Arial"/>
      <w:i w:val="1"/>
      <w:sz w:val="22"/>
    </w:rPr>
  </w:style>
  <w:style w:styleId="Style_43_ch" w:type="character">
    <w:name w:val="Heading 8 Char"/>
    <w:link w:val="Style_43"/>
    <w:rPr>
      <w:rFonts w:ascii="Arial" w:hAnsi="Arial"/>
      <w:i w:val="1"/>
      <w:sz w:val="22"/>
    </w:rPr>
  </w:style>
  <w:style w:styleId="Style_44" w:type="paragraph">
    <w:name w:val="footer"/>
    <w:basedOn w:val="Style_3"/>
    <w:link w:val="Style_44_ch"/>
    <w:pPr>
      <w:widowControl w:val="1"/>
      <w:tabs>
        <w:tab w:leader="none" w:pos="7143" w:val="center"/>
        <w:tab w:leader="none" w:pos="14287" w:val="right"/>
      </w:tabs>
      <w:spacing w:after="0" w:line="100" w:lineRule="atLeast"/>
      <w:ind/>
    </w:pPr>
  </w:style>
  <w:style w:styleId="Style_44_ch" w:type="character">
    <w:name w:val="footer"/>
    <w:basedOn w:val="Style_3_ch"/>
    <w:link w:val="Style_44"/>
  </w:style>
  <w:style w:styleId="Style_31" w:type="paragraph">
    <w:name w:val="Body Text"/>
    <w:basedOn w:val="Style_3"/>
    <w:link w:val="Style_31_ch"/>
    <w:pPr>
      <w:widowControl w:val="1"/>
      <w:spacing w:after="120" w:before="0"/>
      <w:ind/>
    </w:pPr>
  </w:style>
  <w:style w:styleId="Style_31_ch" w:type="character">
    <w:name w:val="Body Text"/>
    <w:basedOn w:val="Style_3_ch"/>
    <w:link w:val="Style_31"/>
  </w:style>
  <w:style w:styleId="Style_45" w:type="paragraph">
    <w:name w:val="heading 1"/>
    <w:basedOn w:val="Style_3"/>
    <w:link w:val="Style_45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45_ch" w:type="character">
    <w:name w:val="heading 1"/>
    <w:basedOn w:val="Style_3_ch"/>
    <w:link w:val="Style_45"/>
    <w:rPr>
      <w:rFonts w:ascii="Arial" w:hAnsi="Arial"/>
      <w:sz w:val="40"/>
    </w:rPr>
  </w:style>
  <w:style w:styleId="Style_46" w:type="paragraph">
    <w:name w:val="Quote"/>
    <w:basedOn w:val="Style_3"/>
    <w:link w:val="Style_46_ch"/>
    <w:pPr>
      <w:widowControl w:val="1"/>
      <w:ind w:left="720" w:right="720"/>
    </w:pPr>
    <w:rPr>
      <w:i w:val="1"/>
    </w:rPr>
  </w:style>
  <w:style w:styleId="Style_46_ch" w:type="character">
    <w:name w:val="Quote"/>
    <w:basedOn w:val="Style_3_ch"/>
    <w:link w:val="Style_46"/>
    <w:rPr>
      <w:i w:val="1"/>
    </w:rPr>
  </w:style>
  <w:style w:styleId="Style_47" w:type="paragraph">
    <w:name w:val="Заглавие"/>
    <w:basedOn w:val="Style_3"/>
    <w:link w:val="Style_47_ch"/>
    <w:pPr>
      <w:widowControl w:val="1"/>
      <w:spacing w:after="200" w:before="300"/>
      <w:ind/>
      <w:contextualSpacing w:val="1"/>
    </w:pPr>
    <w:rPr>
      <w:sz w:val="48"/>
    </w:rPr>
  </w:style>
  <w:style w:styleId="Style_47_ch" w:type="character">
    <w:name w:val="Заглавие"/>
    <w:basedOn w:val="Style_3_ch"/>
    <w:link w:val="Style_47"/>
    <w:rPr>
      <w:sz w:val="48"/>
    </w:rPr>
  </w:style>
  <w:style w:styleId="Style_48" w:type="paragraph">
    <w:name w:val="ListLabel 3"/>
    <w:link w:val="Style_48_ch"/>
    <w:rPr>
      <w:sz w:val="24"/>
    </w:rPr>
  </w:style>
  <w:style w:styleId="Style_48_ch" w:type="character">
    <w:name w:val="ListLabel 3"/>
    <w:link w:val="Style_48"/>
    <w:rPr>
      <w:sz w:val="24"/>
    </w:rPr>
  </w:style>
  <w:style w:styleId="Style_1" w:type="paragraph">
    <w:name w:val="Hyperlink"/>
    <w:basedOn w:val="Style_8"/>
    <w:link w:val="Style_1_ch"/>
    <w:rPr>
      <w:color w:val="0000FF"/>
      <w:u w:val="single"/>
    </w:rPr>
  </w:style>
  <w:style w:styleId="Style_1_ch" w:type="character">
    <w:name w:val="Hyperlink"/>
    <w:basedOn w:val="Style_8_ch"/>
    <w:link w:val="Style_1"/>
    <w:rPr>
      <w:color w:val="0000FF"/>
      <w:u w:val="single"/>
    </w:rPr>
  </w:style>
  <w:style w:styleId="Style_49" w:type="paragraph">
    <w:name w:val="Footnote"/>
    <w:basedOn w:val="Style_3"/>
    <w:link w:val="Style_49_ch"/>
    <w:pPr>
      <w:widowControl w:val="1"/>
      <w:spacing w:after="40" w:line="100" w:lineRule="atLeast"/>
      <w:ind/>
    </w:pPr>
    <w:rPr>
      <w:sz w:val="18"/>
    </w:rPr>
  </w:style>
  <w:style w:styleId="Style_49_ch" w:type="character">
    <w:name w:val="Footnote"/>
    <w:basedOn w:val="Style_3_ch"/>
    <w:link w:val="Style_49"/>
    <w:rPr>
      <w:sz w:val="18"/>
    </w:rPr>
  </w:style>
  <w:style w:styleId="Style_50" w:type="paragraph">
    <w:name w:val="heading 8"/>
    <w:basedOn w:val="Style_3"/>
    <w:link w:val="Style_50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</w:rPr>
  </w:style>
  <w:style w:styleId="Style_50_ch" w:type="character">
    <w:name w:val="heading 8"/>
    <w:basedOn w:val="Style_3_ch"/>
    <w:link w:val="Style_50"/>
    <w:rPr>
      <w:rFonts w:ascii="Arial" w:hAnsi="Arial"/>
      <w:i w:val="1"/>
    </w:rPr>
  </w:style>
  <w:style w:styleId="Style_51" w:type="paragraph">
    <w:name w:val="toc 1"/>
    <w:basedOn w:val="Style_3"/>
    <w:link w:val="Style_51_ch"/>
    <w:uiPriority w:val="39"/>
    <w:pPr>
      <w:widowControl w:val="1"/>
      <w:spacing w:after="57"/>
      <w:ind/>
    </w:pPr>
  </w:style>
  <w:style w:styleId="Style_51_ch" w:type="character">
    <w:name w:val="toc 1"/>
    <w:basedOn w:val="Style_3_ch"/>
    <w:link w:val="Style_51"/>
  </w:style>
  <w:style w:styleId="Style_52" w:type="paragraph">
    <w:name w:val="List Paragraph"/>
    <w:link w:val="Style_52_ch"/>
    <w:pPr>
      <w:keepNext w:val="1"/>
      <w:pageBreakBefore w:val="1"/>
      <w:widowControl w:val="1"/>
      <w:pBdr>
        <w:top w:sz="4" w:val="nil"/>
        <w:left w:sz="4" w:val="nil"/>
        <w:bottom w:sz="4" w:val="nil"/>
        <w:right w:sz="4" w:val="nil"/>
      </w:pBdr>
      <w:spacing w:after="280" w:before="280" w:line="100" w:lineRule="atLeast"/>
      <w:ind w:left="720"/>
      <w:contextualSpacing w:val="1"/>
    </w:pPr>
    <w:rPr>
      <w:rFonts w:ascii="Times New Roman" w:hAnsi="Times New Roman"/>
      <w:color w:val="00000A"/>
      <w:sz w:val="24"/>
    </w:rPr>
  </w:style>
  <w:style w:styleId="Style_52_ch" w:type="character">
    <w:name w:val="List Paragraph"/>
    <w:link w:val="Style_52"/>
    <w:rPr>
      <w:rFonts w:ascii="Times New Roman" w:hAnsi="Times New Roman"/>
      <w:color w:val="00000A"/>
      <w:sz w:val="24"/>
    </w:rPr>
  </w:style>
  <w:style w:styleId="Style_53" w:type="paragraph">
    <w:name w:val="Heading 3 Char"/>
    <w:link w:val="Style_53_ch"/>
    <w:rPr>
      <w:rFonts w:ascii="Arial" w:hAnsi="Arial"/>
      <w:sz w:val="30"/>
    </w:rPr>
  </w:style>
  <w:style w:styleId="Style_53_ch" w:type="character">
    <w:name w:val="Heading 3 Char"/>
    <w:link w:val="Style_53"/>
    <w:rPr>
      <w:rFonts w:ascii="Arial" w:hAnsi="Arial"/>
      <w:sz w:val="30"/>
    </w:rPr>
  </w:style>
  <w:style w:styleId="Style_54" w:type="paragraph">
    <w:name w:val="Header and Footer"/>
    <w:link w:val="Style_54_ch"/>
    <w:pPr>
      <w:spacing w:line="240" w:lineRule="auto"/>
      <w:ind/>
      <w:jc w:val="both"/>
    </w:pPr>
    <w:rPr>
      <w:rFonts w:ascii="XO Thames" w:hAnsi="XO Thames"/>
      <w:sz w:val="28"/>
    </w:rPr>
  </w:style>
  <w:style w:styleId="Style_54_ch" w:type="character">
    <w:name w:val="Header and Footer"/>
    <w:link w:val="Style_54"/>
    <w:rPr>
      <w:rFonts w:ascii="XO Thames" w:hAnsi="XO Thames"/>
      <w:sz w:val="28"/>
    </w:rPr>
  </w:style>
  <w:style w:styleId="Style_55" w:type="paragraph">
    <w:name w:val="TOC Heading"/>
    <w:basedOn w:val="Style_34"/>
    <w:link w:val="Style_55_ch"/>
  </w:style>
  <w:style w:styleId="Style_55_ch" w:type="character">
    <w:name w:val="TOC Heading"/>
    <w:basedOn w:val="Style_34_ch"/>
    <w:link w:val="Style_55"/>
  </w:style>
  <w:style w:styleId="Style_56" w:type="paragraph">
    <w:name w:val="Heading 9 Char"/>
    <w:link w:val="Style_56_ch"/>
    <w:rPr>
      <w:rFonts w:ascii="Arial" w:hAnsi="Arial"/>
      <w:i w:val="1"/>
      <w:sz w:val="21"/>
    </w:rPr>
  </w:style>
  <w:style w:styleId="Style_56_ch" w:type="character">
    <w:name w:val="Heading 9 Char"/>
    <w:link w:val="Style_56"/>
    <w:rPr>
      <w:rFonts w:ascii="Arial" w:hAnsi="Arial"/>
      <w:i w:val="1"/>
      <w:sz w:val="21"/>
    </w:rPr>
  </w:style>
  <w:style w:styleId="Style_57" w:type="paragraph">
    <w:name w:val="toc 9"/>
    <w:basedOn w:val="Style_3"/>
    <w:link w:val="Style_57_ch"/>
    <w:uiPriority w:val="39"/>
    <w:pPr>
      <w:widowControl w:val="1"/>
      <w:spacing w:after="57"/>
      <w:ind w:left="2268"/>
    </w:pPr>
  </w:style>
  <w:style w:styleId="Style_57_ch" w:type="character">
    <w:name w:val="toc 9"/>
    <w:basedOn w:val="Style_3_ch"/>
    <w:link w:val="Style_57"/>
  </w:style>
  <w:style w:styleId="Style_58" w:type="paragraph">
    <w:name w:val="ListLabel 6"/>
    <w:link w:val="Style_58_ch"/>
  </w:style>
  <w:style w:styleId="Style_58_ch" w:type="character">
    <w:name w:val="ListLabel 6"/>
    <w:link w:val="Style_58"/>
  </w:style>
  <w:style w:styleId="Style_59" w:type="paragraph">
    <w:name w:val="Heading 4 Char"/>
    <w:link w:val="Style_59_ch"/>
    <w:rPr>
      <w:rFonts w:ascii="Arial" w:hAnsi="Arial"/>
      <w:b w:val="1"/>
      <w:sz w:val="26"/>
    </w:rPr>
  </w:style>
  <w:style w:styleId="Style_59_ch" w:type="character">
    <w:name w:val="Heading 4 Char"/>
    <w:link w:val="Style_59"/>
    <w:rPr>
      <w:rFonts w:ascii="Arial" w:hAnsi="Arial"/>
      <w:b w:val="1"/>
      <w:sz w:val="26"/>
    </w:rPr>
  </w:style>
  <w:style w:styleId="Style_60" w:type="paragraph">
    <w:name w:val="toc 8"/>
    <w:basedOn w:val="Style_3"/>
    <w:link w:val="Style_60_ch"/>
    <w:uiPriority w:val="39"/>
    <w:pPr>
      <w:widowControl w:val="1"/>
      <w:spacing w:after="57"/>
      <w:ind w:left="1984"/>
    </w:pPr>
  </w:style>
  <w:style w:styleId="Style_60_ch" w:type="character">
    <w:name w:val="toc 8"/>
    <w:basedOn w:val="Style_3_ch"/>
    <w:link w:val="Style_60"/>
  </w:style>
  <w:style w:styleId="Style_61" w:type="paragraph">
    <w:name w:val="ListLabel 1"/>
    <w:link w:val="Style_61_ch"/>
  </w:style>
  <w:style w:styleId="Style_61_ch" w:type="character">
    <w:name w:val="ListLabel 1"/>
    <w:link w:val="Style_61"/>
  </w:style>
  <w:style w:styleId="Style_62" w:type="paragraph">
    <w:name w:val="Heading 5 Char"/>
    <w:link w:val="Style_62_ch"/>
    <w:rPr>
      <w:rFonts w:ascii="Arial" w:hAnsi="Arial"/>
      <w:b w:val="1"/>
      <w:sz w:val="24"/>
    </w:rPr>
  </w:style>
  <w:style w:styleId="Style_62_ch" w:type="character">
    <w:name w:val="Heading 5 Char"/>
    <w:link w:val="Style_62"/>
    <w:rPr>
      <w:rFonts w:ascii="Arial" w:hAnsi="Arial"/>
      <w:b w:val="1"/>
      <w:sz w:val="24"/>
    </w:rPr>
  </w:style>
  <w:style w:styleId="Style_63" w:type="paragraph">
    <w:name w:val="Normal (Web)"/>
    <w:basedOn w:val="Style_3"/>
    <w:link w:val="Style_63_ch"/>
    <w:pPr>
      <w:widowControl w:val="1"/>
      <w:spacing w:line="100" w:lineRule="atLeast"/>
      <w:ind/>
    </w:pPr>
    <w:rPr>
      <w:rFonts w:ascii="Times New Roman" w:hAnsi="Times New Roman"/>
    </w:rPr>
  </w:style>
  <w:style w:styleId="Style_63_ch" w:type="character">
    <w:name w:val="Normal (Web)"/>
    <w:basedOn w:val="Style_3_ch"/>
    <w:link w:val="Style_63"/>
    <w:rPr>
      <w:rFonts w:ascii="Times New Roman" w:hAnsi="Times New Roman"/>
    </w:rPr>
  </w:style>
  <w:style w:styleId="Style_64" w:type="paragraph">
    <w:name w:val="Footer Char"/>
    <w:link w:val="Style_64_ch"/>
  </w:style>
  <w:style w:styleId="Style_64_ch" w:type="character">
    <w:name w:val="Footer Char"/>
    <w:link w:val="Style_64"/>
  </w:style>
  <w:style w:styleId="Style_65" w:type="paragraph">
    <w:name w:val="toc 5"/>
    <w:basedOn w:val="Style_3"/>
    <w:link w:val="Style_65_ch"/>
    <w:uiPriority w:val="39"/>
    <w:pPr>
      <w:widowControl w:val="1"/>
      <w:spacing w:after="57"/>
      <w:ind w:left="1134"/>
    </w:pPr>
  </w:style>
  <w:style w:styleId="Style_65_ch" w:type="character">
    <w:name w:val="toc 5"/>
    <w:basedOn w:val="Style_3_ch"/>
    <w:link w:val="Style_65"/>
  </w:style>
  <w:style w:styleId="Style_66" w:type="paragraph">
    <w:name w:val="Intense Quote"/>
    <w:basedOn w:val="Style_3"/>
    <w:link w:val="Style_66_ch"/>
    <w:pPr>
      <w:widowControl w:val="1"/>
      <w:pBdr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</w:pBdr>
      <w:ind w:left="720" w:right="720"/>
    </w:pPr>
    <w:rPr>
      <w:i w:val="1"/>
    </w:rPr>
  </w:style>
  <w:style w:styleId="Style_66_ch" w:type="character">
    <w:name w:val="Intense Quote"/>
    <w:basedOn w:val="Style_3_ch"/>
    <w:link w:val="Style_66"/>
    <w:rPr>
      <w:i w:val="1"/>
    </w:rPr>
  </w:style>
  <w:style w:styleId="Style_67" w:type="paragraph">
    <w:name w:val="Интернет-ссылка"/>
    <w:link w:val="Style_67_ch"/>
    <w:rPr>
      <w:color w:val="0000FF"/>
      <w:u w:val="single"/>
    </w:rPr>
  </w:style>
  <w:style w:styleId="Style_67_ch" w:type="character">
    <w:name w:val="Интернет-ссылка"/>
    <w:link w:val="Style_67"/>
    <w:rPr>
      <w:color w:val="0000FF"/>
      <w:u w:val="single"/>
    </w:rPr>
  </w:style>
  <w:style w:styleId="Style_68" w:type="paragraph">
    <w:name w:val="Subtitle"/>
    <w:basedOn w:val="Style_3"/>
    <w:link w:val="Style_68_ch"/>
    <w:uiPriority w:val="11"/>
    <w:qFormat/>
    <w:pPr>
      <w:widowControl w:val="1"/>
      <w:spacing w:after="200" w:before="200"/>
      <w:ind/>
    </w:pPr>
    <w:rPr>
      <w:sz w:val="24"/>
    </w:rPr>
  </w:style>
  <w:style w:styleId="Style_68_ch" w:type="character">
    <w:name w:val="Subtitle"/>
    <w:basedOn w:val="Style_3_ch"/>
    <w:link w:val="Style_68"/>
    <w:rPr>
      <w:sz w:val="24"/>
    </w:rPr>
  </w:style>
  <w:style w:styleId="Style_69" w:type="paragraph">
    <w:name w:val="Title"/>
    <w:basedOn w:val="Style_3"/>
    <w:link w:val="Style_69_ch"/>
    <w:uiPriority w:val="10"/>
    <w:qFormat/>
    <w:pPr>
      <w:widowControl w:val="1"/>
      <w:spacing w:after="120" w:before="120"/>
      <w:ind/>
    </w:pPr>
    <w:rPr>
      <w:i w:val="1"/>
      <w:sz w:val="24"/>
    </w:rPr>
  </w:style>
  <w:style w:styleId="Style_69_ch" w:type="character">
    <w:name w:val="Title"/>
    <w:basedOn w:val="Style_3_ch"/>
    <w:link w:val="Style_69"/>
    <w:rPr>
      <w:i w:val="1"/>
      <w:sz w:val="24"/>
    </w:rPr>
  </w:style>
  <w:style w:styleId="Style_70" w:type="paragraph">
    <w:name w:val="heading 4"/>
    <w:basedOn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70_ch" w:type="character">
    <w:name w:val="heading 4"/>
    <w:basedOn w:val="Style_3_ch"/>
    <w:link w:val="Style_70"/>
    <w:rPr>
      <w:rFonts w:ascii="Arial" w:hAnsi="Arial"/>
      <w:b w:val="1"/>
      <w:sz w:val="26"/>
    </w:rPr>
  </w:style>
  <w:style w:styleId="Style_71" w:type="paragraph">
    <w:name w:val="heading 2"/>
    <w:basedOn w:val="Style_3"/>
    <w:link w:val="Style_71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Arial" w:hAnsi="Arial"/>
      <w:sz w:val="34"/>
    </w:rPr>
  </w:style>
  <w:style w:styleId="Style_71_ch" w:type="character">
    <w:name w:val="heading 2"/>
    <w:basedOn w:val="Style_3_ch"/>
    <w:link w:val="Style_71"/>
    <w:rPr>
      <w:rFonts w:ascii="Arial" w:hAnsi="Arial"/>
      <w:sz w:val="34"/>
    </w:rPr>
  </w:style>
  <w:style w:styleId="Style_72" w:type="paragraph">
    <w:name w:val="heading 6"/>
    <w:basedOn w:val="Style_3"/>
    <w:link w:val="Style_72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</w:rPr>
  </w:style>
  <w:style w:styleId="Style_72_ch" w:type="character">
    <w:name w:val="heading 6"/>
    <w:basedOn w:val="Style_3_ch"/>
    <w:link w:val="Style_72"/>
    <w:rPr>
      <w:rFonts w:ascii="Arial" w:hAnsi="Arial"/>
      <w:b w:val="1"/>
    </w:rPr>
  </w:style>
  <w:style w:styleId="Style_73" w:type="paragraph">
    <w:name w:val="Footnote Text Char"/>
    <w:link w:val="Style_73_ch"/>
    <w:rPr>
      <w:sz w:val="18"/>
    </w:rPr>
  </w:style>
  <w:style w:styleId="Style_73_ch" w:type="character">
    <w:name w:val="Footnote Text Char"/>
    <w:link w:val="Style_73"/>
    <w:rPr>
      <w:sz w:val="1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2023-11-30T15:01:00Z</dcterms:created>
  <dcterms:modified xsi:type="dcterms:W3CDTF">2026-09-29T14:00:14Z</dcterms:modified>
</cp:coreProperties>
</file>