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95B87" w14:textId="77777777" w:rsidR="002B09FF" w:rsidRPr="005D0294" w:rsidRDefault="003261E8" w:rsidP="002B09FF">
      <w:pPr>
        <w:pageBreakBefore/>
        <w:ind w:firstLine="709"/>
        <w:jc w:val="right"/>
        <w:rPr>
          <w:rFonts w:eastAsia="Calibri"/>
          <w:lang w:eastAsia="ar-SA"/>
        </w:rPr>
      </w:pPr>
      <w:r>
        <w:rPr>
          <w:b/>
        </w:rPr>
        <w:t xml:space="preserve">   </w:t>
      </w:r>
      <w:r w:rsidR="002B09FF" w:rsidRPr="005D0294">
        <w:rPr>
          <w:rFonts w:eastAsia="Calibri"/>
          <w:lang w:eastAsia="ar-SA"/>
        </w:rPr>
        <w:softHyphen/>
      </w:r>
      <w:r w:rsidR="002B09FF" w:rsidRPr="005D0294">
        <w:rPr>
          <w:rFonts w:eastAsia="Calibri"/>
          <w:lang w:eastAsia="ar-SA"/>
        </w:rPr>
        <w:softHyphen/>
      </w:r>
      <w:r w:rsidR="002B09FF" w:rsidRPr="005D0294">
        <w:rPr>
          <w:rFonts w:eastAsia="Calibri"/>
          <w:lang w:eastAsia="ar-SA"/>
        </w:rPr>
        <w:softHyphen/>
        <w:t xml:space="preserve">Приложение </w:t>
      </w:r>
      <w:r w:rsidR="002B09FF">
        <w:rPr>
          <w:rFonts w:eastAsia="Calibri"/>
          <w:lang w:eastAsia="ar-SA"/>
        </w:rPr>
        <w:t>5</w:t>
      </w:r>
      <w:r w:rsidR="002B09FF" w:rsidRPr="005D0294">
        <w:rPr>
          <w:rFonts w:eastAsia="Calibri"/>
          <w:lang w:eastAsia="ar-SA"/>
        </w:rPr>
        <w:t xml:space="preserve"> к контракту</w:t>
      </w:r>
    </w:p>
    <w:p w14:paraId="7B68FB91" w14:textId="512E6353" w:rsidR="002B09FF" w:rsidRPr="005D0294" w:rsidRDefault="002B09FF" w:rsidP="002B09FF">
      <w:pPr>
        <w:suppressAutoHyphens/>
        <w:spacing w:before="180"/>
        <w:ind w:firstLine="562"/>
        <w:jc w:val="right"/>
        <w:rPr>
          <w:rFonts w:eastAsia="Calibri"/>
          <w:lang w:eastAsia="ar-SA"/>
        </w:rPr>
      </w:pPr>
      <w:r w:rsidRPr="005D0294">
        <w:rPr>
          <w:rFonts w:eastAsia="Calibri"/>
          <w:lang w:eastAsia="ar-SA"/>
        </w:rPr>
        <w:t xml:space="preserve">от «____» ___________ 20___г. № </w:t>
      </w:r>
      <w:r>
        <w:rPr>
          <w:rFonts w:eastAsia="Calibri"/>
          <w:lang w:eastAsia="ar-SA"/>
        </w:rPr>
        <w:t>___</w:t>
      </w:r>
    </w:p>
    <w:p w14:paraId="5DE8B3E2" w14:textId="0587EC5B" w:rsidR="006232DE" w:rsidRPr="003261E8" w:rsidRDefault="006232DE" w:rsidP="00094FC6">
      <w:pPr>
        <w:pStyle w:val="a8"/>
        <w:ind w:firstLine="708"/>
        <w:jc w:val="center"/>
      </w:pPr>
    </w:p>
    <w:p w14:paraId="63EBAD05" w14:textId="77777777" w:rsidR="002B09FF" w:rsidRDefault="002B09FF" w:rsidP="002B09FF">
      <w:pPr>
        <w:pStyle w:val="a8"/>
        <w:spacing w:before="0" w:beforeAutospacing="0" w:after="0" w:afterAutospacing="0"/>
        <w:ind w:firstLine="708"/>
        <w:jc w:val="center"/>
        <w:rPr>
          <w:b/>
        </w:rPr>
      </w:pPr>
      <w:r>
        <w:rPr>
          <w:b/>
        </w:rPr>
        <w:t>ОПИСАНИЕ ОБЪЕКТА ЗАКУПКИ</w:t>
      </w:r>
    </w:p>
    <w:p w14:paraId="4349C922" w14:textId="6ECDB027" w:rsidR="0082776B" w:rsidRPr="002B09FF" w:rsidRDefault="002B09FF" w:rsidP="002B09FF">
      <w:pPr>
        <w:pStyle w:val="a8"/>
        <w:spacing w:before="0" w:beforeAutospacing="0" w:after="0" w:afterAutospacing="0"/>
        <w:ind w:firstLine="708"/>
        <w:jc w:val="center"/>
        <w:rPr>
          <w:b/>
        </w:rPr>
      </w:pPr>
      <w:r>
        <w:rPr>
          <w:b/>
        </w:rPr>
        <w:t xml:space="preserve"> (</w:t>
      </w:r>
      <w:r w:rsidR="00782E95" w:rsidRPr="003261E8">
        <w:rPr>
          <w:b/>
        </w:rPr>
        <w:t>ТЕХНИЧЕСКОЕ ЗАДАНИЕ</w:t>
      </w:r>
      <w:r>
        <w:rPr>
          <w:b/>
        </w:rPr>
        <w:t>)</w:t>
      </w:r>
    </w:p>
    <w:p w14:paraId="00B5E3A3" w14:textId="2652516D" w:rsidR="00F72585" w:rsidRDefault="002B09FF" w:rsidP="00F72585">
      <w:pPr>
        <w:pStyle w:val="a8"/>
        <w:ind w:firstLine="708"/>
        <w:jc w:val="center"/>
        <w:rPr>
          <w:b/>
        </w:rPr>
      </w:pPr>
      <w:r w:rsidRPr="002B09FF">
        <w:rPr>
          <w:b/>
        </w:rPr>
        <w:t>Приобретение права на использование программного обеспечения "Антивирус Касперского"</w:t>
      </w:r>
      <w:r w:rsidR="00F72585">
        <w:rPr>
          <w:b/>
        </w:rPr>
        <w:t xml:space="preserve"> </w:t>
      </w:r>
    </w:p>
    <w:p w14:paraId="5CEAA63A" w14:textId="77777777" w:rsidR="006232DE" w:rsidRPr="003261E8" w:rsidRDefault="006232DE" w:rsidP="003261E8">
      <w:pPr>
        <w:pStyle w:val="af4"/>
        <w:widowControl w:val="0"/>
        <w:suppressAutoHyphens w:val="0"/>
        <w:autoSpaceDE w:val="0"/>
        <w:autoSpaceDN w:val="0"/>
        <w:adjustRightInd w:val="0"/>
        <w:ind w:left="360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0F7D9E3" w14:textId="77777777" w:rsidR="0085460C" w:rsidRPr="0085460C" w:rsidRDefault="0085460C" w:rsidP="0085460C">
      <w:pPr>
        <w:widowControl w:val="0"/>
        <w:numPr>
          <w:ilvl w:val="0"/>
          <w:numId w:val="36"/>
        </w:numPr>
        <w:suppressAutoHyphens/>
        <w:autoSpaceDE w:val="0"/>
        <w:autoSpaceDN w:val="0"/>
        <w:adjustRightInd w:val="0"/>
        <w:spacing w:after="160" w:line="259" w:lineRule="auto"/>
        <w:contextualSpacing/>
        <w:jc w:val="both"/>
        <w:rPr>
          <w:lang w:eastAsia="ar-SA"/>
        </w:rPr>
      </w:pPr>
      <w:r w:rsidRPr="0085460C">
        <w:rPr>
          <w:b/>
          <w:lang w:eastAsia="ar-SA"/>
        </w:rPr>
        <w:t>Заказчик: ГБПОУ МО «УОР № 3»</w:t>
      </w:r>
    </w:p>
    <w:p w14:paraId="2F6E9E1A" w14:textId="0213FF65" w:rsidR="0085460C" w:rsidRPr="0085460C" w:rsidRDefault="0085460C" w:rsidP="0085460C">
      <w:pPr>
        <w:widowControl w:val="0"/>
        <w:numPr>
          <w:ilvl w:val="0"/>
          <w:numId w:val="36"/>
        </w:numPr>
        <w:suppressAutoHyphens/>
        <w:autoSpaceDE w:val="0"/>
        <w:autoSpaceDN w:val="0"/>
        <w:adjustRightInd w:val="0"/>
        <w:snapToGrid w:val="0"/>
        <w:spacing w:after="160" w:line="259" w:lineRule="auto"/>
        <w:contextualSpacing/>
        <w:jc w:val="both"/>
        <w:rPr>
          <w:rFonts w:eastAsia="Arial Unicode MS"/>
          <w:color w:val="000000"/>
        </w:rPr>
      </w:pPr>
      <w:r w:rsidRPr="0085460C">
        <w:rPr>
          <w:b/>
        </w:rPr>
        <w:t xml:space="preserve">Предмет Контракта: </w:t>
      </w:r>
      <w:r w:rsidR="002B09FF" w:rsidRPr="002B09FF">
        <w:rPr>
          <w:b/>
        </w:rPr>
        <w:t>Приобретение права на использование программного обеспечения "Антивирус Касперского"</w:t>
      </w:r>
    </w:p>
    <w:p w14:paraId="0B5902BF" w14:textId="6929E7A2" w:rsidR="0085460C" w:rsidRPr="0085460C" w:rsidRDefault="0085460C" w:rsidP="002B09FF">
      <w:pPr>
        <w:ind w:left="284" w:hanging="284"/>
      </w:pPr>
      <w:r w:rsidRPr="0085460C">
        <w:rPr>
          <w:rFonts w:eastAsia="Arial Unicode MS"/>
          <w:color w:val="000000"/>
        </w:rPr>
        <w:t xml:space="preserve">      </w:t>
      </w:r>
      <w:r w:rsidRPr="0085460C">
        <w:rPr>
          <w:b/>
        </w:rPr>
        <w:t xml:space="preserve">Место </w:t>
      </w:r>
      <w:r w:rsidR="002B09FF">
        <w:rPr>
          <w:b/>
        </w:rPr>
        <w:t>поставки товара</w:t>
      </w:r>
      <w:r w:rsidRPr="0085460C">
        <w:rPr>
          <w:b/>
        </w:rPr>
        <w:t>: г.Химки</w:t>
      </w:r>
      <w:r w:rsidR="002B18A8">
        <w:rPr>
          <w:b/>
        </w:rPr>
        <w:t>, мкр Планерная , владение 1</w:t>
      </w:r>
    </w:p>
    <w:p w14:paraId="70CAFDF3" w14:textId="77777777" w:rsidR="00111B43" w:rsidRPr="0085460C" w:rsidRDefault="00111B43" w:rsidP="00111B43">
      <w:pPr>
        <w:pStyle w:val="p11"/>
        <w:numPr>
          <w:ilvl w:val="0"/>
          <w:numId w:val="24"/>
        </w:numPr>
        <w:contextualSpacing/>
        <w:jc w:val="both"/>
        <w:rPr>
          <w:rFonts w:ascii="Times New Roman" w:hAnsi="Times New Roman" w:cs="Times New Roman"/>
        </w:rPr>
      </w:pPr>
      <w:r w:rsidRPr="0085460C">
        <w:rPr>
          <w:rFonts w:ascii="Times New Roman" w:hAnsi="Times New Roman" w:cs="Times New Roman"/>
          <w:b/>
          <w:lang w:bidi="ar-SA"/>
        </w:rPr>
        <w:t>Требования к качеству, техническим характеристикам услуг</w:t>
      </w:r>
      <w:r w:rsidRPr="0085460C">
        <w:rPr>
          <w:rFonts w:ascii="Times New Roman" w:hAnsi="Times New Roman" w:cs="Times New Roman"/>
          <w:lang w:bidi="ar-SA"/>
        </w:rPr>
        <w:t>:</w:t>
      </w:r>
    </w:p>
    <w:p w14:paraId="367D45B2" w14:textId="77777777" w:rsidR="006232DE" w:rsidRPr="00233BA6" w:rsidRDefault="006232DE" w:rsidP="006232DE">
      <w:pPr>
        <w:pStyle w:val="a4"/>
        <w:tabs>
          <w:tab w:val="left" w:pos="0"/>
        </w:tabs>
        <w:ind w:left="360"/>
        <w:jc w:val="both"/>
      </w:pPr>
    </w:p>
    <w:tbl>
      <w:tblPr>
        <w:tblStyle w:val="af0"/>
        <w:tblW w:w="10598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938"/>
      </w:tblGrid>
      <w:tr w:rsidR="00C214B9" w:rsidRPr="00233BA6" w14:paraId="7DD33729" w14:textId="77777777" w:rsidTr="00C214B9">
        <w:tc>
          <w:tcPr>
            <w:tcW w:w="534" w:type="dxa"/>
          </w:tcPr>
          <w:p w14:paraId="7EE77F39" w14:textId="77777777" w:rsidR="00C214B9" w:rsidRPr="00233BA6" w:rsidRDefault="00C214B9" w:rsidP="0082776B">
            <w:pPr>
              <w:pStyle w:val="a8"/>
              <w:tabs>
                <w:tab w:val="left" w:pos="8820"/>
              </w:tabs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233BA6">
              <w:rPr>
                <w:sz w:val="20"/>
                <w:szCs w:val="20"/>
              </w:rPr>
              <w:t>№</w:t>
            </w:r>
          </w:p>
        </w:tc>
        <w:tc>
          <w:tcPr>
            <w:tcW w:w="2126" w:type="dxa"/>
          </w:tcPr>
          <w:p w14:paraId="1208AB71" w14:textId="77777777" w:rsidR="00C214B9" w:rsidRPr="00233BA6" w:rsidRDefault="00C214B9" w:rsidP="00782E95">
            <w:pPr>
              <w:pStyle w:val="a8"/>
              <w:tabs>
                <w:tab w:val="left" w:pos="8820"/>
              </w:tabs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233BA6">
              <w:rPr>
                <w:sz w:val="20"/>
                <w:szCs w:val="20"/>
              </w:rPr>
              <w:t>Наименование услуги</w:t>
            </w:r>
          </w:p>
        </w:tc>
        <w:tc>
          <w:tcPr>
            <w:tcW w:w="7938" w:type="dxa"/>
          </w:tcPr>
          <w:p w14:paraId="71A5B9BB" w14:textId="77777777" w:rsidR="00C214B9" w:rsidRPr="00233BA6" w:rsidRDefault="00C214B9" w:rsidP="0082776B">
            <w:pPr>
              <w:pStyle w:val="a8"/>
              <w:tabs>
                <w:tab w:val="left" w:pos="8820"/>
              </w:tabs>
              <w:spacing w:before="0" w:beforeAutospacing="0" w:after="0" w:afterAutospacing="0"/>
              <w:jc w:val="center"/>
              <w:rPr>
                <w:bCs/>
                <w:sz w:val="20"/>
                <w:szCs w:val="20"/>
              </w:rPr>
            </w:pPr>
            <w:r w:rsidRPr="00233BA6">
              <w:rPr>
                <w:sz w:val="20"/>
                <w:szCs w:val="20"/>
              </w:rPr>
              <w:t>Технические характеристики</w:t>
            </w:r>
          </w:p>
        </w:tc>
      </w:tr>
      <w:tr w:rsidR="00F95E66" w:rsidRPr="00233BA6" w14:paraId="2166B14D" w14:textId="77777777" w:rsidTr="00C214B9">
        <w:tc>
          <w:tcPr>
            <w:tcW w:w="534" w:type="dxa"/>
          </w:tcPr>
          <w:p w14:paraId="2AF82664" w14:textId="77777777" w:rsidR="00F95E66" w:rsidRPr="00233BA6" w:rsidRDefault="0073533A" w:rsidP="00FB425E">
            <w:pPr>
              <w:pStyle w:val="a8"/>
              <w:tabs>
                <w:tab w:val="left" w:pos="8820"/>
              </w:tabs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95E66">
              <w:rPr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0CE5A5F8" w14:textId="32B408DA" w:rsidR="00F95E66" w:rsidRPr="00F95E66" w:rsidRDefault="00F95E66" w:rsidP="00A02903">
            <w:pPr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Антивирусное ПО</w:t>
            </w:r>
            <w:r w:rsidR="00A929E1">
              <w:rPr>
                <w:bCs/>
                <w:sz w:val="20"/>
                <w:szCs w:val="20"/>
                <w:lang w:eastAsia="ar-SA"/>
              </w:rPr>
              <w:t xml:space="preserve"> </w:t>
            </w:r>
            <w:r w:rsidR="00A929E1" w:rsidRPr="00A929E1">
              <w:rPr>
                <w:bCs/>
                <w:sz w:val="20"/>
                <w:szCs w:val="20"/>
                <w:lang w:eastAsia="ar-SA"/>
              </w:rPr>
              <w:t xml:space="preserve">Kaspersky Endpoint Security для бизнеса – Стандартный Russian Edition. </w:t>
            </w:r>
            <w:r w:rsidR="0073533A">
              <w:rPr>
                <w:bCs/>
                <w:sz w:val="20"/>
                <w:szCs w:val="20"/>
                <w:lang w:eastAsia="ar-SA"/>
              </w:rPr>
              <w:t>3</w:t>
            </w:r>
            <w:r w:rsidR="00E7798A">
              <w:rPr>
                <w:bCs/>
                <w:sz w:val="20"/>
                <w:szCs w:val="20"/>
                <w:lang w:eastAsia="ar-SA"/>
              </w:rPr>
              <w:t>5</w:t>
            </w:r>
            <w:r w:rsidR="00A929E1" w:rsidRPr="00A929E1">
              <w:rPr>
                <w:bCs/>
                <w:sz w:val="20"/>
                <w:szCs w:val="20"/>
                <w:lang w:eastAsia="ar-SA"/>
              </w:rPr>
              <w:t xml:space="preserve"> Node </w:t>
            </w:r>
            <w:r w:rsidR="00A02903">
              <w:rPr>
                <w:bCs/>
                <w:sz w:val="20"/>
                <w:szCs w:val="20"/>
                <w:lang w:eastAsia="ar-SA"/>
              </w:rPr>
              <w:t>1</w:t>
            </w:r>
            <w:r w:rsidR="00A929E1" w:rsidRPr="00A929E1">
              <w:rPr>
                <w:bCs/>
                <w:sz w:val="20"/>
                <w:szCs w:val="20"/>
                <w:lang w:eastAsia="ar-SA"/>
              </w:rPr>
              <w:t xml:space="preserve"> year </w:t>
            </w:r>
            <w:r w:rsidR="00D45BB9" w:rsidRPr="00D45BB9">
              <w:rPr>
                <w:bCs/>
                <w:sz w:val="20"/>
                <w:szCs w:val="20"/>
                <w:lang w:val="en-US" w:eastAsia="ar-SA"/>
              </w:rPr>
              <w:t xml:space="preserve">Educational </w:t>
            </w:r>
            <w:r w:rsidR="0073533A">
              <w:rPr>
                <w:bCs/>
                <w:sz w:val="20"/>
                <w:szCs w:val="20"/>
                <w:lang w:val="en-US" w:eastAsia="ar-SA"/>
              </w:rPr>
              <w:t xml:space="preserve">Renewal </w:t>
            </w:r>
            <w:r w:rsidR="00A929E1" w:rsidRPr="00A929E1">
              <w:rPr>
                <w:bCs/>
                <w:sz w:val="20"/>
                <w:szCs w:val="20"/>
                <w:lang w:eastAsia="ar-SA"/>
              </w:rPr>
              <w:t>License</w:t>
            </w:r>
            <w:r>
              <w:rPr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7938" w:type="dxa"/>
          </w:tcPr>
          <w:p w14:paraId="611CD43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Антивирусные средства должны включать:</w:t>
            </w:r>
          </w:p>
          <w:p w14:paraId="2A051F0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Программные средства антивирусной защиты для рабочих станций Windows.</w:t>
            </w:r>
          </w:p>
          <w:p w14:paraId="21838D4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Программные средства антивирусной защиты для рабочих станций MacOS.</w:t>
            </w:r>
          </w:p>
          <w:p w14:paraId="4ED0D3A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Программные средства антивирусной защиты для рабочих станций Linux.</w:t>
            </w:r>
          </w:p>
          <w:p w14:paraId="3C54CA9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Программные средства антивирусной защиты для файловых серверов Windows.</w:t>
            </w:r>
          </w:p>
          <w:p w14:paraId="1BEC0427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Программные средства антивирусной защиты для файловых серверов Linux.</w:t>
            </w:r>
          </w:p>
          <w:p w14:paraId="4868201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Программные средства антивирусной защиты для серверов масштаба предприятия и терминальных серверов Windows.</w:t>
            </w:r>
          </w:p>
          <w:p w14:paraId="5DA3D69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Программные средства антивирусной защиты для мобильных устройств (смартфонов и планшетов).</w:t>
            </w:r>
          </w:p>
          <w:p w14:paraId="716D311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Программные средства централизованного управления, мониторинга и обновления.</w:t>
            </w:r>
          </w:p>
          <w:p w14:paraId="0500C9A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Обновляемые базы данных сигнатур вредоносных программ и атак.</w:t>
            </w:r>
          </w:p>
          <w:p w14:paraId="0A43AE4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Эксплуатационную документацию на русском языке.</w:t>
            </w:r>
          </w:p>
          <w:p w14:paraId="6180D71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Программный интерфейс всех антивирусных средств, включая средства управления, должен быть на русском языке.</w:t>
            </w:r>
          </w:p>
          <w:p w14:paraId="26C97C2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Все антивирусные средства, включая средства управления, должны обладать контекстной справочной системой на русском языке.</w:t>
            </w:r>
          </w:p>
          <w:p w14:paraId="1AABDCDA" w14:textId="77777777" w:rsid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программным средствам антивирусной защиты для рабочих станций Windows</w:t>
            </w:r>
            <w:r w:rsidR="001D6C86">
              <w:rPr>
                <w:sz w:val="20"/>
                <w:szCs w:val="20"/>
              </w:rPr>
              <w:t>.</w:t>
            </w:r>
          </w:p>
          <w:p w14:paraId="4E444906" w14:textId="77777777" w:rsidR="001D6C86" w:rsidRPr="00F95E66" w:rsidRDefault="001D6C8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D6C86">
              <w:rPr>
                <w:sz w:val="20"/>
                <w:szCs w:val="20"/>
              </w:rPr>
              <w:t>Средства антивирусной защиты для рабочих станций Windows должны быть сертифицированы в соответствии с требованиями к средствам антивирусной защиты – приказ ФСТЭК от 20 марта 2012 г. №28 уполномоченным органом (ФСТЭК), по типу В и Г не ниже второго класса защиты.</w:t>
            </w:r>
          </w:p>
          <w:p w14:paraId="2CB23D0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рабочих станций Windows должны функционировать на компьютерах, работающих под управлением операционных систем следующих версий:</w:t>
            </w:r>
          </w:p>
          <w:p w14:paraId="4CDB1053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Microsoft Windows 7 Professional / Enterprise /Ultimate x86 / x64; </w:t>
            </w:r>
          </w:p>
          <w:p w14:paraId="0B0E2C81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Microsoft Windows 7 Professional / Enterprise /Ultimate SP1 </w:t>
            </w:r>
            <w:r w:rsidRPr="00F95E66">
              <w:rPr>
                <w:sz w:val="20"/>
                <w:szCs w:val="20"/>
              </w:rPr>
              <w:t>и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выше</w:t>
            </w:r>
            <w:r w:rsidRPr="00581035">
              <w:rPr>
                <w:sz w:val="20"/>
                <w:szCs w:val="20"/>
                <w:lang w:val="en-US"/>
              </w:rPr>
              <w:t xml:space="preserve"> x86 / x64; </w:t>
            </w:r>
          </w:p>
          <w:p w14:paraId="39CDF701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Microsoft Windows 8 Professional / Enterprise x86 / x64;</w:t>
            </w:r>
          </w:p>
          <w:p w14:paraId="2D89A64C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Microsoft Windows 8.1 Professional / Enterprise x86 / x64;</w:t>
            </w:r>
          </w:p>
          <w:p w14:paraId="14BD8FA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Microsoft Windows 10 Pro / Enterprise x86 / x64;</w:t>
            </w:r>
          </w:p>
          <w:p w14:paraId="473C8535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Microsoft Windows Server 2012 R2 Standard </w:t>
            </w:r>
            <w:r w:rsidRPr="00F95E66">
              <w:rPr>
                <w:sz w:val="20"/>
                <w:szCs w:val="20"/>
              </w:rPr>
              <w:t>х</w:t>
            </w:r>
            <w:r w:rsidRPr="00581035">
              <w:rPr>
                <w:sz w:val="20"/>
                <w:szCs w:val="20"/>
                <w:lang w:val="en-US"/>
              </w:rPr>
              <w:t>64;</w:t>
            </w:r>
          </w:p>
          <w:p w14:paraId="77CF1B0A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Microsoft Windows Server 2012 Standard / Foundation </w:t>
            </w:r>
            <w:r w:rsidRPr="00F95E66">
              <w:rPr>
                <w:sz w:val="20"/>
                <w:szCs w:val="20"/>
              </w:rPr>
              <w:t>х</w:t>
            </w:r>
            <w:r w:rsidRPr="00581035">
              <w:rPr>
                <w:sz w:val="20"/>
                <w:szCs w:val="20"/>
                <w:lang w:val="en-US"/>
              </w:rPr>
              <w:t>64;</w:t>
            </w:r>
          </w:p>
          <w:p w14:paraId="5F4D5833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Microsoft Small Business Server 2011 Standard </w:t>
            </w:r>
            <w:r w:rsidRPr="00F95E66">
              <w:rPr>
                <w:sz w:val="20"/>
                <w:szCs w:val="20"/>
              </w:rPr>
              <w:t>х</w:t>
            </w:r>
            <w:r w:rsidRPr="00581035">
              <w:rPr>
                <w:sz w:val="20"/>
                <w:szCs w:val="20"/>
                <w:lang w:val="en-US"/>
              </w:rPr>
              <w:t>64;</w:t>
            </w:r>
          </w:p>
          <w:p w14:paraId="353D8940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Microsoft Windows Server 2008 R2 Standard / Enterprise </w:t>
            </w:r>
            <w:r w:rsidRPr="00F95E66">
              <w:rPr>
                <w:sz w:val="20"/>
                <w:szCs w:val="20"/>
              </w:rPr>
              <w:t>х</w:t>
            </w:r>
            <w:r w:rsidRPr="00581035">
              <w:rPr>
                <w:sz w:val="20"/>
                <w:szCs w:val="20"/>
                <w:lang w:val="en-US"/>
              </w:rPr>
              <w:t>64 SP1;</w:t>
            </w:r>
          </w:p>
          <w:p w14:paraId="14C7253C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Microsoft Windows Server 2008 Standard / Enterprise x86 / </w:t>
            </w:r>
            <w:r w:rsidRPr="00F95E66">
              <w:rPr>
                <w:sz w:val="20"/>
                <w:szCs w:val="20"/>
              </w:rPr>
              <w:t>х</w:t>
            </w:r>
            <w:r w:rsidRPr="00581035">
              <w:rPr>
                <w:sz w:val="20"/>
                <w:szCs w:val="20"/>
                <w:lang w:val="en-US"/>
              </w:rPr>
              <w:t>64 SP2;</w:t>
            </w:r>
          </w:p>
          <w:p w14:paraId="36EC1F2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рабочих станций Windows должны обеспечивать реализацию следующих функциональных возможностей:</w:t>
            </w:r>
          </w:p>
          <w:p w14:paraId="1B72EE8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Антивирусное сканирование в режиме реального времени и по запросу.</w:t>
            </w:r>
          </w:p>
          <w:p w14:paraId="2335C46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Эвристический анализатор, позволяющий распознавать и блокировать ранее неизвестные вредоносные программы.</w:t>
            </w:r>
          </w:p>
          <w:p w14:paraId="60BD6E7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Антивирусное сканирование по расписанию.</w:t>
            </w:r>
          </w:p>
          <w:p w14:paraId="5E431E5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Запуск задач по расписанию и/или сразу после загрузки операционной системы.</w:t>
            </w:r>
          </w:p>
          <w:p w14:paraId="4FF01DB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lastRenderedPageBreak/>
              <w:t>•   Антивирусная проверка и лечение файлов в архивах форматов RAR, ARJ, ZIP, CAB в том числе и защищенных паролем.</w:t>
            </w:r>
          </w:p>
          <w:p w14:paraId="49B1BA98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Облачная защита от новых угроз, позволяющая приложению в режиме реального времени обращаться к специальным ресурсам производителя, для получения вердикта по запускаемой программе или файлу.</w:t>
            </w:r>
          </w:p>
          <w:p w14:paraId="4250386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 xml:space="preserve">•   Защита электронной корреспонденции от вредоносных программ с проверкой входящего и исходящего трафика на следующих протоколах: IMAP, SMTP, POP3, MAPI, NNTP — независимо от используемого почтового клиента; </w:t>
            </w:r>
          </w:p>
          <w:p w14:paraId="1A8FAEF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Защита веб-трафика — проверка объектов, поступающих на компьютер пользователя по протоколам HTTP, FTP, в том числе с помощью эвристического анализа, c возможностью настройки доверенных сайтов.</w:t>
            </w:r>
          </w:p>
          <w:p w14:paraId="153714E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Блокировка баннеров и всплывающих окон загружаемых с Web-страниц.</w:t>
            </w:r>
          </w:p>
          <w:p w14:paraId="7D29314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Распознавание и блокировка фишинг-сайтов.</w:t>
            </w:r>
          </w:p>
          <w:p w14:paraId="3054C22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Проверка трафика ICQ и MSN, для обеспечения безопасности работы с интернет-пейджерами.</w:t>
            </w:r>
          </w:p>
          <w:p w14:paraId="3EA8CC6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Возможность определения аномального поведения приложения с помощью анализа последовательности действий этого приложения. Возможность совершить откат действий вредоносного программного обеспечения при лечении, в том числе, восстановление зашифрованных вредоносными программами файлов.</w:t>
            </w:r>
          </w:p>
          <w:p w14:paraId="6CB63F6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Возможность ограничения привилегий исполняемых программ таких как запись в реестр, доступ к файлам и папкам. Автоматическое определение уровней ограничения на основании репутации программы.</w:t>
            </w:r>
          </w:p>
          <w:p w14:paraId="26ABC7F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Наличие механизмов защиты от атак типа BadUSB.</w:t>
            </w:r>
          </w:p>
          <w:p w14:paraId="2722E4F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Наличие встроенного сетевого экрана, позволяющего задавать сетевые пакетные правила для определенных протоколов (TCP, UDP) и портов.  Создание сетевых правил для конкретных программ.</w:t>
            </w:r>
          </w:p>
          <w:p w14:paraId="00B76F5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Защита от сетевых атак с использованием системы обнаружения и предотвращения вторжений (IDS/IPS) и правилами сетевой активности для наиболее популярных приложений при работе в вычислительных сетях любого типа, включая беспроводные.</w:t>
            </w:r>
          </w:p>
          <w:p w14:paraId="1838182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компонента, дающего возможность создания специальных правил, запрещающих установку и/или запуск программ. Компонент должен контролировать приложения как по пути нахождения программы, метаданным, контрольной сумме MD5 или SHA256, так и по заранее заданным категориям приложений, предоставляемым производителем программного обеспечения, а также обеспечивать возможность исключения из правил для определенных пользователей из Active Directory.</w:t>
            </w:r>
          </w:p>
          <w:p w14:paraId="3B027F8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Осуществление контроля работы пользователя с внешними устройствами ввода/вывода по типу устройства и/или используемой шине, с возможностью создания списка доверенных устройств по их идентификатору и возможностью предоставления привилегий для использования внешних устройств определенным пользователям из Active Directory.</w:t>
            </w:r>
          </w:p>
          <w:p w14:paraId="69E4608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Осуществление контроля работы пользователя с сетью Интернет, в том числе явный запрет или разрешение доступа к ресурсам определенного характера, а также возможность блокировки определенного типа информации (аудио, видео и др.). Программное средство должно позволять вводить временные интервалы контроля, а также назначать его только определенным пользователям из Active Directory.</w:t>
            </w:r>
          </w:p>
          <w:p w14:paraId="79593AB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Ускорение процесса сканирования за счет пропуска объектов, состояние которых со времени прошлой проверки не изменилось.</w:t>
            </w:r>
          </w:p>
          <w:p w14:paraId="6F2F815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Запуск специальной задачи для обнаружения уязвимостей в приложениях, установленных на компьютере, с возможностью предоставления отчета по обнаруженным уязвимостям.</w:t>
            </w:r>
          </w:p>
          <w:p w14:paraId="0C8192E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пространства.</w:t>
            </w:r>
          </w:p>
          <w:p w14:paraId="61ECF5C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Защита от удаленного несанкционированного управления сервисом приложения, а также защита доступа к параметрам приложения с помощью пароля, позволяющая избежать отключения защиты со стороны вредоносных программ, злоумышленников или неквалифицированных пользователей.</w:t>
            </w:r>
          </w:p>
          <w:p w14:paraId="5A9E32B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установки только выбранных компонентов программного средства антивирусной защиты.</w:t>
            </w:r>
          </w:p>
          <w:p w14:paraId="020CFC7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Централизованное управление всеми вышеуказанными компонентами с помощью единой системы управления.</w:t>
            </w:r>
          </w:p>
          <w:p w14:paraId="473D199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программным средствам антивирусной защиты для рабочих станций Mac</w:t>
            </w:r>
          </w:p>
          <w:p w14:paraId="0E0CC6C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рабочих станций Mac должны функционировать на компьютерах, работающих под управлением операционных систем следующих версий:</w:t>
            </w:r>
          </w:p>
          <w:p w14:paraId="1B336F61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</w:t>
            </w:r>
            <w:r w:rsidRPr="00581035">
              <w:rPr>
                <w:sz w:val="20"/>
                <w:szCs w:val="20"/>
                <w:lang w:val="en-US"/>
              </w:rPr>
              <w:tab/>
              <w:t>MacOS Sierra 10.12</w:t>
            </w:r>
          </w:p>
          <w:p w14:paraId="1F44ABF7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lastRenderedPageBreak/>
              <w:t>•</w:t>
            </w:r>
            <w:r w:rsidRPr="00581035">
              <w:rPr>
                <w:sz w:val="20"/>
                <w:szCs w:val="20"/>
                <w:lang w:val="en-US"/>
              </w:rPr>
              <w:tab/>
              <w:t>Mac OS X 10.11 (El Capitan)</w:t>
            </w:r>
          </w:p>
          <w:p w14:paraId="2885E066" w14:textId="77777777" w:rsidR="00F95E66" w:rsidRPr="00A929E1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A929E1">
              <w:rPr>
                <w:sz w:val="20"/>
                <w:szCs w:val="20"/>
                <w:lang w:val="en-US"/>
              </w:rPr>
              <w:t>•</w:t>
            </w:r>
            <w:r w:rsidRPr="00A929E1">
              <w:rPr>
                <w:sz w:val="20"/>
                <w:szCs w:val="20"/>
                <w:lang w:val="en-US"/>
              </w:rPr>
              <w:tab/>
            </w:r>
            <w:r w:rsidRPr="00581035">
              <w:rPr>
                <w:sz w:val="20"/>
                <w:szCs w:val="20"/>
                <w:lang w:val="en-US"/>
              </w:rPr>
              <w:t>Mac</w:t>
            </w:r>
            <w:r w:rsidRPr="00A929E1">
              <w:rPr>
                <w:sz w:val="20"/>
                <w:szCs w:val="20"/>
                <w:lang w:val="en-US"/>
              </w:rPr>
              <w:t xml:space="preserve"> </w:t>
            </w:r>
            <w:r w:rsidRPr="00581035">
              <w:rPr>
                <w:sz w:val="20"/>
                <w:szCs w:val="20"/>
                <w:lang w:val="en-US"/>
              </w:rPr>
              <w:t>OS</w:t>
            </w:r>
            <w:r w:rsidRPr="00A929E1">
              <w:rPr>
                <w:sz w:val="20"/>
                <w:szCs w:val="20"/>
                <w:lang w:val="en-US"/>
              </w:rPr>
              <w:t xml:space="preserve"> </w:t>
            </w:r>
            <w:r w:rsidRPr="00581035">
              <w:rPr>
                <w:sz w:val="20"/>
                <w:szCs w:val="20"/>
                <w:lang w:val="en-US"/>
              </w:rPr>
              <w:t>X</w:t>
            </w:r>
            <w:r w:rsidRPr="00A929E1">
              <w:rPr>
                <w:sz w:val="20"/>
                <w:szCs w:val="20"/>
                <w:lang w:val="en-US"/>
              </w:rPr>
              <w:t xml:space="preserve"> 10.10 (</w:t>
            </w:r>
            <w:r w:rsidRPr="00581035">
              <w:rPr>
                <w:sz w:val="20"/>
                <w:szCs w:val="20"/>
                <w:lang w:val="en-US"/>
              </w:rPr>
              <w:t>Yosemite</w:t>
            </w:r>
            <w:r w:rsidRPr="00A929E1">
              <w:rPr>
                <w:sz w:val="20"/>
                <w:szCs w:val="20"/>
                <w:lang w:val="en-US"/>
              </w:rPr>
              <w:t>)</w:t>
            </w:r>
          </w:p>
          <w:p w14:paraId="32FE6F57" w14:textId="77777777" w:rsidR="00F95E66" w:rsidRPr="00A929E1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A929E1">
              <w:rPr>
                <w:sz w:val="20"/>
                <w:szCs w:val="20"/>
                <w:lang w:val="en-US"/>
              </w:rPr>
              <w:t>•</w:t>
            </w:r>
            <w:r w:rsidRPr="00A929E1">
              <w:rPr>
                <w:sz w:val="20"/>
                <w:szCs w:val="20"/>
                <w:lang w:val="en-US"/>
              </w:rPr>
              <w:tab/>
            </w:r>
            <w:r w:rsidRPr="00581035">
              <w:rPr>
                <w:sz w:val="20"/>
                <w:szCs w:val="20"/>
                <w:lang w:val="en-US"/>
              </w:rPr>
              <w:t>Mac</w:t>
            </w:r>
            <w:r w:rsidRPr="00A929E1">
              <w:rPr>
                <w:sz w:val="20"/>
                <w:szCs w:val="20"/>
                <w:lang w:val="en-US"/>
              </w:rPr>
              <w:t xml:space="preserve"> </w:t>
            </w:r>
            <w:r w:rsidRPr="00581035">
              <w:rPr>
                <w:sz w:val="20"/>
                <w:szCs w:val="20"/>
                <w:lang w:val="en-US"/>
              </w:rPr>
              <w:t>OS</w:t>
            </w:r>
            <w:r w:rsidRPr="00A929E1">
              <w:rPr>
                <w:sz w:val="20"/>
                <w:szCs w:val="20"/>
                <w:lang w:val="en-US"/>
              </w:rPr>
              <w:t xml:space="preserve"> </w:t>
            </w:r>
            <w:r w:rsidRPr="00581035">
              <w:rPr>
                <w:sz w:val="20"/>
                <w:szCs w:val="20"/>
                <w:lang w:val="en-US"/>
              </w:rPr>
              <w:t>X</w:t>
            </w:r>
            <w:r w:rsidRPr="00A929E1">
              <w:rPr>
                <w:sz w:val="20"/>
                <w:szCs w:val="20"/>
                <w:lang w:val="en-US"/>
              </w:rPr>
              <w:t xml:space="preserve"> 10.9 (</w:t>
            </w:r>
            <w:r w:rsidRPr="00581035">
              <w:rPr>
                <w:sz w:val="20"/>
                <w:szCs w:val="20"/>
                <w:lang w:val="en-US"/>
              </w:rPr>
              <w:t>Mavericks</w:t>
            </w:r>
            <w:r w:rsidRPr="00A929E1">
              <w:rPr>
                <w:sz w:val="20"/>
                <w:szCs w:val="20"/>
                <w:lang w:val="en-US"/>
              </w:rPr>
              <w:t>)</w:t>
            </w:r>
          </w:p>
          <w:p w14:paraId="66021E9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рабочих станций Mac должны обеспечивать реализацию следующих функциональных возможностей:</w:t>
            </w:r>
          </w:p>
          <w:p w14:paraId="7A5D6E3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Резидентный антивирусный мониторинг.</w:t>
            </w:r>
          </w:p>
          <w:p w14:paraId="6D59ED2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Проверка ресурсов доступных по SMB / NFS</w:t>
            </w:r>
          </w:p>
          <w:p w14:paraId="2DEBBB6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Эвристический анализатор, позволяющий более эффективно распознавать и блокировать ранее неизвестные вредоносные программы.</w:t>
            </w:r>
          </w:p>
          <w:p w14:paraId="4781F85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Антивирусное сканирование по команде пользователя или администратора и по расписанию.</w:t>
            </w:r>
          </w:p>
          <w:p w14:paraId="6022420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Антивирусная проверку и лечение файлов в архивах.</w:t>
            </w:r>
          </w:p>
          <w:p w14:paraId="1D4D025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Запуск задач по расписанию и/или сразу после загрузки операционной системы.</w:t>
            </w:r>
          </w:p>
          <w:p w14:paraId="2E602CC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Помещение подозрительных и поврежденных объектов на карантин.</w:t>
            </w:r>
          </w:p>
          <w:p w14:paraId="3AA2D8B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экспортировать и сохранять отчеты в форматах HTML и CSV.</w:t>
            </w:r>
          </w:p>
          <w:p w14:paraId="145F9E3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перехвата и проверки файловых операций на уровне SAMBA.</w:t>
            </w:r>
          </w:p>
          <w:p w14:paraId="3345B2B8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Гибкое управление использованием ресурсов ПК для обеспечения комфортной работы пользователей при выполнении сканирования файлового пространства.</w:t>
            </w:r>
          </w:p>
          <w:p w14:paraId="13E617A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Облачная защита от новых угроз, позволяющая приложению в режиме реального времени обращаться к специальным ресурсам производителя, для получения вердикта по запускаемой программе или файлу.</w:t>
            </w:r>
          </w:p>
          <w:p w14:paraId="7D26679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Сохранение копии зараженного объекта в резервном хранилище перед лечением и удалением в целях возможного восстановления объекта по требованию, если он представляет информационную ценность.</w:t>
            </w:r>
          </w:p>
          <w:p w14:paraId="455FEFD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управления через пользовательский графический интерфейс.</w:t>
            </w:r>
          </w:p>
          <w:p w14:paraId="0C8177C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Централизованное управление всеми вышеуказанными компонентами с помощью единой системы управления.</w:t>
            </w:r>
          </w:p>
          <w:p w14:paraId="5DDDEC1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программным средствам антивирусной защиты для рабочих станций Linux</w:t>
            </w:r>
          </w:p>
          <w:p w14:paraId="25B7B29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рабочих станций Linux должны функционировать на компьютерах, работающих под управлением операционных систем следующих версий:</w:t>
            </w:r>
          </w:p>
          <w:p w14:paraId="134AD1C0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Red Hat® Enterprise Linux® 6.7 x86/x64</w:t>
            </w:r>
          </w:p>
          <w:p w14:paraId="385D8180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Red Hat® Enterprise Linux® 6.8 x86/x64</w:t>
            </w:r>
          </w:p>
          <w:p w14:paraId="763DE1AA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Red Hat® Enterprise Linux® 7.2 x64</w:t>
            </w:r>
          </w:p>
          <w:p w14:paraId="3F07329D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Red Hat® Enterprise Linux® 7.3 x64</w:t>
            </w:r>
          </w:p>
          <w:p w14:paraId="122D949E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CentOS-6.7 x86/x64</w:t>
            </w:r>
          </w:p>
          <w:p w14:paraId="79AB343B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CentOS-6.8 x86/x64</w:t>
            </w:r>
          </w:p>
          <w:p w14:paraId="37FFBC89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CentOS-7.2 x64</w:t>
            </w:r>
          </w:p>
          <w:p w14:paraId="68F0AC68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CentOS-7.3 x64</w:t>
            </w:r>
          </w:p>
          <w:p w14:paraId="74130D69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SUSE® Linux Enterprise Desktop 12 x64</w:t>
            </w:r>
          </w:p>
          <w:p w14:paraId="19F66A1C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openSUSE® 42.2 x64</w:t>
            </w:r>
          </w:p>
          <w:p w14:paraId="1D517C7B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Debian GNU/Linux 7.10 x86/x64</w:t>
            </w:r>
          </w:p>
          <w:p w14:paraId="5A21390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Debian GNU/Linux 7.11 x86/x64</w:t>
            </w:r>
          </w:p>
          <w:p w14:paraId="479579D0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Debian GNU/Linux 8.6 x86/x64</w:t>
            </w:r>
          </w:p>
          <w:p w14:paraId="4C6F0A3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Debian GNU/Linux 8.7 x86/x64</w:t>
            </w:r>
          </w:p>
          <w:p w14:paraId="5AE797CD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10.04 LTS x86/x64</w:t>
            </w:r>
          </w:p>
          <w:p w14:paraId="01B779AE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12.04 LTS x86/x64</w:t>
            </w:r>
          </w:p>
          <w:p w14:paraId="76C3B264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Server 14.04 LTS x86/x64</w:t>
            </w:r>
          </w:p>
          <w:p w14:paraId="4C9FB0A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Server 16.04 LTS x86/x64</w:t>
            </w:r>
          </w:p>
          <w:p w14:paraId="2548A6B3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Server 16.10 LTS x86/x64</w:t>
            </w:r>
          </w:p>
          <w:p w14:paraId="6F2FE50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OracleLinux 7.3 x64</w:t>
            </w:r>
          </w:p>
          <w:p w14:paraId="1B736DF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рабочих станций Linux должны обеспечивать реализацию следующих функциональных возможностей:</w:t>
            </w:r>
          </w:p>
          <w:p w14:paraId="364E0D1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Резидентный антивирусный мониторинг.</w:t>
            </w:r>
          </w:p>
          <w:p w14:paraId="6B5846C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Проверка ресурсов доступных по SMB/CIFS/NFS</w:t>
            </w:r>
          </w:p>
          <w:p w14:paraId="34A1097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Эвристический анализатор, позволяющий более эффективно распознавать и блокировать ранее неизвестные вредоносные программы.</w:t>
            </w:r>
          </w:p>
          <w:p w14:paraId="20F47F0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Антивирусное сканирование по команде пользователя или администратора и по расписанию.</w:t>
            </w:r>
          </w:p>
          <w:p w14:paraId="5EBA3237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Антивирусная проверку и лечение файлов в архивах.</w:t>
            </w:r>
          </w:p>
          <w:p w14:paraId="28255FC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Запуск задач по расписанию и/или сразу после загрузки операционной системы.</w:t>
            </w:r>
          </w:p>
          <w:p w14:paraId="3CD8B33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Помещение подозрительных и поврежденных объектов на карантин.</w:t>
            </w:r>
          </w:p>
          <w:p w14:paraId="6060B90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экспортировать и сохранять отчеты в форматах HTML и CSV.</w:t>
            </w:r>
          </w:p>
          <w:p w14:paraId="79A6E5C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перехвата и проверки файловых операций на уровне SAMBA.</w:t>
            </w:r>
          </w:p>
          <w:p w14:paraId="12CB0CB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Гибкое управление использованием ресурсов ПК для обеспечения комфортной работы пользователей при выполнении сканирования файлового пространства.</w:t>
            </w:r>
          </w:p>
          <w:p w14:paraId="12B4A71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lastRenderedPageBreak/>
              <w:t>•   Облачная защита от новых угроз, позволяющая приложению в режиме реального времени обращаться к специальным ресурсам производителя, для получения вердикта по запускаемой программе или файлу.</w:t>
            </w:r>
          </w:p>
          <w:p w14:paraId="377A3368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Сохранение копии зараженного объекта в резервном хранилище перед лечением и удалением в целях возможного восстановления объекта по требованию, если он представляет информационную ценность.</w:t>
            </w:r>
          </w:p>
          <w:p w14:paraId="6612FCC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управления через пользовательский графический интерфейс.</w:t>
            </w:r>
          </w:p>
          <w:p w14:paraId="0177B8D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Централизованное управление всеми вышеуказанными компонентами с помощью единой системы управления.</w:t>
            </w:r>
          </w:p>
          <w:p w14:paraId="68FA7DB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программным средствам антивирусной защиты для файловых серверов Windows</w:t>
            </w:r>
          </w:p>
          <w:p w14:paraId="6CB6F55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файловых серверов Windows должны функционировать на компьютерах, работающих под управлением операционных систем следующих версий:</w:t>
            </w:r>
          </w:p>
          <w:p w14:paraId="41EEA73A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Windows Small Business Server 2011 Standard </w:t>
            </w:r>
            <w:r w:rsidRPr="00F95E66">
              <w:rPr>
                <w:sz w:val="20"/>
                <w:szCs w:val="20"/>
              </w:rPr>
              <w:t>х</w:t>
            </w:r>
            <w:r w:rsidRPr="00581035">
              <w:rPr>
                <w:sz w:val="20"/>
                <w:szCs w:val="20"/>
                <w:lang w:val="en-US"/>
              </w:rPr>
              <w:t>64;</w:t>
            </w:r>
          </w:p>
          <w:p w14:paraId="7B9244E4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2008 Standard / Enterprise SP2 x86/x64;</w:t>
            </w:r>
          </w:p>
          <w:p w14:paraId="3569E374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2008 R2 Standard / Enterprise x64 SP1;</w:t>
            </w:r>
          </w:p>
          <w:p w14:paraId="3A47A019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Windows Server 2012 Standard / Foundation </w:t>
            </w:r>
            <w:r w:rsidRPr="00F95E66">
              <w:rPr>
                <w:sz w:val="20"/>
                <w:szCs w:val="20"/>
              </w:rPr>
              <w:t>х</w:t>
            </w:r>
            <w:r w:rsidRPr="00581035">
              <w:rPr>
                <w:sz w:val="20"/>
                <w:szCs w:val="20"/>
                <w:lang w:val="en-US"/>
              </w:rPr>
              <w:t>64;</w:t>
            </w:r>
          </w:p>
          <w:p w14:paraId="68D5B972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Windows Server 2012 R2 Standard </w:t>
            </w:r>
            <w:r w:rsidRPr="00F95E66">
              <w:rPr>
                <w:sz w:val="20"/>
                <w:szCs w:val="20"/>
              </w:rPr>
              <w:t>х</w:t>
            </w:r>
            <w:r w:rsidRPr="00581035">
              <w:rPr>
                <w:sz w:val="20"/>
                <w:szCs w:val="20"/>
                <w:lang w:val="en-US"/>
              </w:rPr>
              <w:t>64.</w:t>
            </w:r>
          </w:p>
          <w:p w14:paraId="6A38268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Microsoft Windows Server 2016 х64.</w:t>
            </w:r>
          </w:p>
          <w:p w14:paraId="0729DF6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файловых серверов Windows должны обеспечивать реализацию следующих функциональных возможностей:</w:t>
            </w:r>
          </w:p>
          <w:p w14:paraId="6C6C69A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Антивирусное сканирование в режиме реального времени и по запросу.</w:t>
            </w:r>
          </w:p>
          <w:p w14:paraId="161D1EF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Антивирусное сканирование по команде пользователя или администратора и по расписанию.</w:t>
            </w:r>
          </w:p>
          <w:p w14:paraId="76394BF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Запуск задач по расписанию и/или сразу после загрузки операционной системы.</w:t>
            </w:r>
          </w:p>
          <w:p w14:paraId="0F24D81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Облачная защита от новых угроз, позволяющая приложению в режиме реального времени обращаться к специальным сайтам производителя, для получения вердикта по запускаемой программе или файлу.</w:t>
            </w:r>
          </w:p>
          <w:p w14:paraId="1383BB2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Наличие встроенного сетевого экрана, позволяющего задавать сетевые пакетные правила для определенных протоколов (TCP, UDP) и портов.  Создание сетевых правил для конкретных программ</w:t>
            </w:r>
          </w:p>
          <w:p w14:paraId="3FAFD99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Защита от сетевых атак с использованием системы обнаружения и предотвращения вторжений (IDS/IPS) и правилами сетевой активности для наиболее популярных приложений при работе в вычислительных сетях любого типа, включая беспроводные.</w:t>
            </w:r>
          </w:p>
          <w:p w14:paraId="583AD9C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Запуск специальной задачи для обнаружения уязвимостей в приложениях, установленных на компьютере, с возможностью предоставления отчета по обнаруженным уязвимостям.</w:t>
            </w:r>
          </w:p>
          <w:p w14:paraId="64C0BCE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Антивирусная проверка и лечение файлов в архивах форматов RAR, ARJ, ZIP, CAB в том числе и защищенных паролем.</w:t>
            </w:r>
          </w:p>
          <w:p w14:paraId="511B79B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Ускорения процесса сканирования за счет пропуска объектов, состояние которых со времени прошлой проверки не изменилось.</w:t>
            </w:r>
          </w:p>
          <w:p w14:paraId="2619BAE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Настройки проверки критических областей сервера в качестве отдельной задачи.</w:t>
            </w:r>
          </w:p>
          <w:p w14:paraId="4424CE38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Регулировки распределения ресурсов сервера между антивирусом и другими приложениями в зависимости от приоритетности задач: возможность продолжать антивирусное сканирование в фоновом режиме.</w:t>
            </w:r>
          </w:p>
          <w:p w14:paraId="5308160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множественных путей уведомления администраторов о важных произошедших событиях (почтовое сообщение, звуковое оповещение, всплывающее окно, запись в журнал событий).</w:t>
            </w:r>
          </w:p>
          <w:p w14:paraId="7842FD8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Защита от удаленного несанкционированного управления сервисом приложения, а также защита доступа к параметрам приложения с помощью пароля, позволяющая избежать отключения защиты со стороны вредоносных программ, злоумышленников или неквалифицированных пользователей.</w:t>
            </w:r>
          </w:p>
          <w:p w14:paraId="3D04700B" w14:textId="77777777" w:rsid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Централизованное управление всеми вышеуказанными компонентами с помощью единой системы управления.</w:t>
            </w:r>
          </w:p>
          <w:p w14:paraId="6E4B2DB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программным средствам антивирусной защиты для файловых серверов Linux</w:t>
            </w:r>
          </w:p>
          <w:p w14:paraId="55267A0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файловых серверов Linux должны функционировать на компьютерах, работающих под управлением операционных систем следующих версий:</w:t>
            </w:r>
          </w:p>
          <w:p w14:paraId="4024851C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Red Hat® Enterprise Linux® 6.7 x86/x64</w:t>
            </w:r>
          </w:p>
          <w:p w14:paraId="541354D8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Red Hat® Enterprise Linux® 6.8 x86/x64</w:t>
            </w:r>
          </w:p>
          <w:p w14:paraId="04AABBDD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Red Hat® Enterprise Linux® 7.2 x64</w:t>
            </w:r>
          </w:p>
          <w:p w14:paraId="24F5B52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Red Hat® Enterprise Linux® 7.3 x64</w:t>
            </w:r>
          </w:p>
          <w:p w14:paraId="01333E90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CentOS-6.7 x86/x64</w:t>
            </w:r>
          </w:p>
          <w:p w14:paraId="25F3BFEE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CentOS-6.8 x86/x64</w:t>
            </w:r>
          </w:p>
          <w:p w14:paraId="1316C7FC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lastRenderedPageBreak/>
              <w:t>•   CentOS-7.2 x64</w:t>
            </w:r>
          </w:p>
          <w:p w14:paraId="6C02C834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CentOS-7.3 x64</w:t>
            </w:r>
          </w:p>
          <w:p w14:paraId="41C7572F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SUSE® Linux Enterprise Desktop 12 x64</w:t>
            </w:r>
          </w:p>
          <w:p w14:paraId="176871AE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openSUSE® 42.2 x64</w:t>
            </w:r>
          </w:p>
          <w:p w14:paraId="1CDDDE41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Debian GNU/Linux 7.10 x86/x64</w:t>
            </w:r>
          </w:p>
          <w:p w14:paraId="06A42661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Debian GNU/Linux 7.11 x86/x64</w:t>
            </w:r>
          </w:p>
          <w:p w14:paraId="626104A5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Debian GNU/Linux 8.6 x86/x64</w:t>
            </w:r>
          </w:p>
          <w:p w14:paraId="3EFC0AA1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Debian GNU/Linux 8.7 x86/x64</w:t>
            </w:r>
          </w:p>
          <w:p w14:paraId="66309069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10.04 LTS x86/x64</w:t>
            </w:r>
          </w:p>
          <w:p w14:paraId="702108BF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12.04 LTS x86/x64</w:t>
            </w:r>
          </w:p>
          <w:p w14:paraId="3E598A3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Server 14.04 LTS x86/x64</w:t>
            </w:r>
          </w:p>
          <w:p w14:paraId="0C181927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Server 16.04 LTS x86/x64</w:t>
            </w:r>
          </w:p>
          <w:p w14:paraId="1389B75A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Ubuntu Server 16.10 LTS x86/x64</w:t>
            </w:r>
          </w:p>
          <w:p w14:paraId="254BA46E" w14:textId="77777777" w:rsidR="00F95E66" w:rsidRPr="003D1E3E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1E3E">
              <w:rPr>
                <w:sz w:val="20"/>
                <w:szCs w:val="20"/>
              </w:rPr>
              <w:t xml:space="preserve">•   </w:t>
            </w:r>
            <w:r w:rsidRPr="00B847E8">
              <w:rPr>
                <w:sz w:val="20"/>
                <w:szCs w:val="20"/>
                <w:lang w:val="en-US"/>
              </w:rPr>
              <w:t>OracleLinux</w:t>
            </w:r>
            <w:r w:rsidRPr="003D1E3E">
              <w:rPr>
                <w:sz w:val="20"/>
                <w:szCs w:val="20"/>
              </w:rPr>
              <w:t xml:space="preserve"> 7.3 </w:t>
            </w:r>
            <w:r w:rsidRPr="00B847E8">
              <w:rPr>
                <w:sz w:val="20"/>
                <w:szCs w:val="20"/>
                <w:lang w:val="en-US"/>
              </w:rPr>
              <w:t>x</w:t>
            </w:r>
            <w:r w:rsidRPr="003D1E3E">
              <w:rPr>
                <w:sz w:val="20"/>
                <w:szCs w:val="20"/>
              </w:rPr>
              <w:t>64</w:t>
            </w:r>
          </w:p>
          <w:p w14:paraId="61EFD44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файловых серверов Linux должны обеспечивать реализацию следующих функциональных возможностей:</w:t>
            </w:r>
          </w:p>
          <w:p w14:paraId="48B0344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Резидентный антивирусный мониторинг.</w:t>
            </w:r>
          </w:p>
          <w:p w14:paraId="2AD1C13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Антивирусное сканирование по команде пользователя или администратора и по расписанию.</w:t>
            </w:r>
          </w:p>
          <w:p w14:paraId="4BEE0A6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Проверка ресурсов доступных по SMB / NFS</w:t>
            </w:r>
          </w:p>
          <w:p w14:paraId="0612372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Антивирусная проверка и лечение файлов в архивах.</w:t>
            </w:r>
          </w:p>
          <w:p w14:paraId="03DAF1A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Запуск задач по расписанию и/или сразу после загрузки операционной системы.</w:t>
            </w:r>
          </w:p>
          <w:p w14:paraId="017500F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Помещение подозрительных и поврежденных объектов на карантин.</w:t>
            </w:r>
          </w:p>
          <w:p w14:paraId="00B1C14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Формирование отчетов в форматах HTML, CSV, PDF и XLS.</w:t>
            </w:r>
          </w:p>
          <w:p w14:paraId="3E51266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перехвата и проверки файловых операций на уровне SAMBA.</w:t>
            </w:r>
          </w:p>
          <w:p w14:paraId="4A3A04D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Сохранение копии зараженного объекта в резервном хранилище перед лечением и удалением в целях возможного восстановления объекта по требованию, если он представляет информационную ценность.</w:t>
            </w:r>
          </w:p>
          <w:p w14:paraId="2ED82357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Удаленно через веб-браузер управлять антивирусом и настраивать его.</w:t>
            </w:r>
          </w:p>
          <w:p w14:paraId="34D090C8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Централизованно управляться с помощью единой системы управления.</w:t>
            </w:r>
          </w:p>
          <w:p w14:paraId="404F09C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программным средствам антивирусной защиты для серверов масштаба предприятия и терминальных серверов Windows</w:t>
            </w:r>
          </w:p>
          <w:p w14:paraId="33369E7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серверов масштаба предприятия и терминальных серверов Windows должны функционировать на компьютерах, работающих под управлением операционных систем следующих версий:</w:t>
            </w:r>
          </w:p>
          <w:p w14:paraId="516AE5AB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Windows Server 2008 Standard/Enterprise/DataCenter/Core SP1 </w:t>
            </w:r>
            <w:r w:rsidRPr="00F95E66">
              <w:rPr>
                <w:sz w:val="20"/>
                <w:szCs w:val="20"/>
              </w:rPr>
              <w:t>и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выше</w:t>
            </w:r>
            <w:r w:rsidRPr="00581035">
              <w:rPr>
                <w:sz w:val="20"/>
                <w:szCs w:val="20"/>
                <w:lang w:val="en-US"/>
              </w:rPr>
              <w:t xml:space="preserve"> x86/x64;</w:t>
            </w:r>
          </w:p>
          <w:p w14:paraId="0CF9BD2C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Windows Server 2008 R2 Core/ Standard/Enterprise/DataCenter SP1 </w:t>
            </w:r>
            <w:r w:rsidRPr="00F95E66">
              <w:rPr>
                <w:sz w:val="20"/>
                <w:szCs w:val="20"/>
              </w:rPr>
              <w:t>и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выше</w:t>
            </w:r>
            <w:r w:rsidRPr="00581035">
              <w:rPr>
                <w:sz w:val="20"/>
                <w:szCs w:val="20"/>
                <w:lang w:val="en-US"/>
              </w:rPr>
              <w:t xml:space="preserve"> x64;</w:t>
            </w:r>
          </w:p>
          <w:p w14:paraId="63DAF19C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2012 Core/Standard/Essential/DataCenter/Foundation x64;</w:t>
            </w:r>
          </w:p>
          <w:p w14:paraId="6173E974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2012 R2 Core/Standard/Essential/DataCenter/Foundation x64;</w:t>
            </w:r>
          </w:p>
          <w:p w14:paraId="36CFE3AE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2016 Core/Standard/Datacenter/Essentials x64;</w:t>
            </w:r>
          </w:p>
          <w:p w14:paraId="605E4A33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Windows Storage Server 2008 R2 x64; </w:t>
            </w:r>
          </w:p>
          <w:p w14:paraId="1C516504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Storage Server 2008 R2 SP2 Standard/Workgroup x64;</w:t>
            </w:r>
          </w:p>
          <w:p w14:paraId="799CFFCD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Storage Server 2012 (</w:t>
            </w:r>
            <w:r w:rsidRPr="00F95E66">
              <w:rPr>
                <w:sz w:val="20"/>
                <w:szCs w:val="20"/>
              </w:rPr>
              <w:t>все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редакции</w:t>
            </w:r>
            <w:r w:rsidRPr="00581035">
              <w:rPr>
                <w:sz w:val="20"/>
                <w:szCs w:val="20"/>
                <w:lang w:val="en-US"/>
              </w:rPr>
              <w:t>) x64;</w:t>
            </w:r>
          </w:p>
          <w:p w14:paraId="170E41E7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Storage Server 2012 R2 (</w:t>
            </w:r>
            <w:r w:rsidRPr="00F95E66">
              <w:rPr>
                <w:sz w:val="20"/>
                <w:szCs w:val="20"/>
              </w:rPr>
              <w:t>все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редакции</w:t>
            </w:r>
            <w:r w:rsidRPr="00581035">
              <w:rPr>
                <w:sz w:val="20"/>
                <w:szCs w:val="20"/>
                <w:lang w:val="en-US"/>
              </w:rPr>
              <w:t>) x64;</w:t>
            </w:r>
          </w:p>
          <w:p w14:paraId="1902FA1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Storage Server 2016 x64;</w:t>
            </w:r>
          </w:p>
          <w:p w14:paraId="2240D631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Hyper-V Server 2008 R2 SP1 x64;</w:t>
            </w:r>
          </w:p>
          <w:p w14:paraId="2C65D21F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Hyper-V Server 2012 x64;</w:t>
            </w:r>
          </w:p>
          <w:p w14:paraId="593AAB34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Hyper-V Server 2012 R2 x64;</w:t>
            </w:r>
          </w:p>
          <w:p w14:paraId="3AC6CFB8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Hyper-V Server 2016 x64.</w:t>
            </w:r>
          </w:p>
          <w:p w14:paraId="781B99E9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F95E66">
              <w:rPr>
                <w:sz w:val="20"/>
                <w:szCs w:val="20"/>
              </w:rPr>
              <w:t>Терминальные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серверы</w:t>
            </w:r>
            <w:r w:rsidRPr="00581035">
              <w:rPr>
                <w:sz w:val="20"/>
                <w:szCs w:val="20"/>
                <w:lang w:val="en-US"/>
              </w:rPr>
              <w:t>:</w:t>
            </w:r>
          </w:p>
          <w:p w14:paraId="55EC7834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Remote Desktop Services </w:t>
            </w:r>
            <w:r w:rsidRPr="00F95E66">
              <w:rPr>
                <w:sz w:val="20"/>
                <w:szCs w:val="20"/>
              </w:rPr>
              <w:t>на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базе</w:t>
            </w:r>
            <w:r w:rsidRPr="00581035">
              <w:rPr>
                <w:sz w:val="20"/>
                <w:szCs w:val="20"/>
                <w:lang w:val="en-US"/>
              </w:rPr>
              <w:t xml:space="preserve"> Windows Server 2008;</w:t>
            </w:r>
          </w:p>
          <w:p w14:paraId="6BCC46C5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Remote Desktop Services </w:t>
            </w:r>
            <w:r w:rsidRPr="00F95E66">
              <w:rPr>
                <w:sz w:val="20"/>
                <w:szCs w:val="20"/>
              </w:rPr>
              <w:t>на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базе</w:t>
            </w:r>
            <w:r w:rsidRPr="00581035">
              <w:rPr>
                <w:sz w:val="20"/>
                <w:szCs w:val="20"/>
                <w:lang w:val="en-US"/>
              </w:rPr>
              <w:t xml:space="preserve"> Windows Server 2012;</w:t>
            </w:r>
          </w:p>
          <w:p w14:paraId="16C3D247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Remote Desktop Services </w:t>
            </w:r>
            <w:r w:rsidRPr="00F95E66">
              <w:rPr>
                <w:sz w:val="20"/>
                <w:szCs w:val="20"/>
              </w:rPr>
              <w:t>на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базе</w:t>
            </w:r>
            <w:r w:rsidRPr="00581035">
              <w:rPr>
                <w:sz w:val="20"/>
                <w:szCs w:val="20"/>
                <w:lang w:val="en-US"/>
              </w:rPr>
              <w:t xml:space="preserve"> Windows Server 2012 R2;</w:t>
            </w:r>
          </w:p>
          <w:p w14:paraId="7166B80B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Microsoft Remote Desktop Services </w:t>
            </w:r>
            <w:r w:rsidRPr="00F95E66">
              <w:rPr>
                <w:sz w:val="20"/>
                <w:szCs w:val="20"/>
              </w:rPr>
              <w:t>на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базе</w:t>
            </w:r>
            <w:r w:rsidRPr="00581035">
              <w:rPr>
                <w:sz w:val="20"/>
                <w:szCs w:val="20"/>
                <w:lang w:val="en-US"/>
              </w:rPr>
              <w:t xml:space="preserve"> Windows Server 2012;</w:t>
            </w:r>
          </w:p>
          <w:p w14:paraId="0CAF7E6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Citrix XenApp 6.0/6.5/7.0/7.5 – 7.9;</w:t>
            </w:r>
          </w:p>
          <w:p w14:paraId="4391DBF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Citrix XenDeskTop 7.0/7.1/7.5/7.9.</w:t>
            </w:r>
          </w:p>
          <w:p w14:paraId="4DB0475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антивирусной защиты для серверов масштаба предприятия и терминальных серверов Windows должны обеспечивать реализацию следующих функциональных возможностей:</w:t>
            </w:r>
          </w:p>
          <w:p w14:paraId="7EAD4EF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Осуществление антивирусной проверки на серверах, выполняющих разные функции: Серверов терминалов и принт-серверов; Серверов приложений и контроллеров доменов; Файловых серверов.</w:t>
            </w:r>
          </w:p>
          <w:p w14:paraId="59BC01D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использования для защиты кластера серверов.</w:t>
            </w:r>
          </w:p>
          <w:p w14:paraId="1C9FB5A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 xml:space="preserve">•   Проверка следующих объектов защищаемого сервера при доступе к ним: Файлов при их записи и считывании; Альтернативных потоков файловых систем (NTFS-streams); </w:t>
            </w:r>
            <w:r w:rsidRPr="00F95E66">
              <w:rPr>
                <w:sz w:val="20"/>
                <w:szCs w:val="20"/>
              </w:rPr>
              <w:lastRenderedPageBreak/>
              <w:t>Главной загрузочной записи и загрузочных секторов локальных жестких дисков и съемных носителей.</w:t>
            </w:r>
          </w:p>
          <w:p w14:paraId="3609918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Предотвращение вирусных эпидемий за счет фиксации возникновения вирусных атак.</w:t>
            </w:r>
          </w:p>
          <w:p w14:paraId="281FCBA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Восстановление после заражения путем удаления всех связанных с ликвидированным вредоносным объектом записей в системных файлах и реестре ОС, что предотвращает возможные сбои в работе операционной системы.</w:t>
            </w:r>
          </w:p>
          <w:p w14:paraId="66D535B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Облачная защита от новых угроз, позволяющая приложению в режиме реального времени обращаться к специальным сайтам производителя, для получения вердикта по запускаемой программе или файлу.</w:t>
            </w:r>
          </w:p>
          <w:p w14:paraId="1C7B6C9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Непрерывное отслеживание попыток выполнения на защищаемом сервере скриптов VBScript и JScript, созданных по технологиям Microsoft Windows Script Technologies (или Active Scripting). Проверка программного кода скриптов и автоматически запрещение выполнение тех из них, которые признаются опасными.</w:t>
            </w:r>
          </w:p>
          <w:p w14:paraId="46021AB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 xml:space="preserve">•  Возможность блокировки доступа удаленного компьютера к сетевым ресурсам сервера. </w:t>
            </w:r>
          </w:p>
          <w:p w14:paraId="59C80FA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 xml:space="preserve">•  Отслеживание попыток вредоносного шифрования файлов на общих сетевых папках сервера и блокирование компьютеров с которых идет такая активность. </w:t>
            </w:r>
          </w:p>
          <w:p w14:paraId="6B0E9CA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Проверка по требованию, заключающаяся в однократной полной или выборочной проверке на наличие угроз объектов на сервере.</w:t>
            </w:r>
          </w:p>
          <w:p w14:paraId="2A9D1BC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Проверка собственных модулей на возможное нарушение их целостности посредством отдельной задачи.</w:t>
            </w:r>
          </w:p>
          <w:p w14:paraId="683F31B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Помещение подозрительных и поврежденных объектов на карантин. Возможность восстановления файлов из карантина в сетевые папки.</w:t>
            </w:r>
          </w:p>
          <w:p w14:paraId="5B6297C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При защите терминальных серверов поддержка режимов публикации рабочего стола и публикации приложений.</w:t>
            </w:r>
          </w:p>
          <w:p w14:paraId="7064F7B7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Масштабируемость за счет задания количества рабочих процессов антивируса для ускорения обработки запросов к серверу при использовании многопроцессорных серверов.</w:t>
            </w:r>
          </w:p>
          <w:p w14:paraId="6C802C8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Балансировка загрузки путем регулирования распределения ресурсов сервера между антивирусом и другими приложениями в зависимости от приоритетности задач: антивирусная проверка может продолжаться в фоновом режиме.</w:t>
            </w:r>
          </w:p>
          <w:p w14:paraId="0C3A0DD8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Выбор доверенных процессов путем исключения из проверки безопасных процессов, работа которых может замедляться при антивирусной проверке (процесс резервного копирования данных, программы дефрагментации жесткого диска и другие)</w:t>
            </w:r>
          </w:p>
          <w:p w14:paraId="2A31CB3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локальной консоли управления. Возможность подключения к другим средствам защиты для серверов масштаба предприятия с помощью локальной консоли.</w:t>
            </w:r>
          </w:p>
          <w:p w14:paraId="534EF71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Разделение прав администраторов, основанное на стандартных механизмах ОС Microsoft Windows.</w:t>
            </w:r>
          </w:p>
          <w:p w14:paraId="1769367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Наличие встроенных исключений для стандартных ролей сервера (Контролер домена, Сервер БД и тд).</w:t>
            </w:r>
          </w:p>
          <w:p w14:paraId="3A5A8323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F95E66">
              <w:rPr>
                <w:sz w:val="20"/>
                <w:szCs w:val="20"/>
              </w:rPr>
              <w:t>•   Уведомления различными методами администраторов и пользователей о событиях в антивирусной защите. Поддержка</w:t>
            </w:r>
            <w:r w:rsidRPr="00581035">
              <w:rPr>
                <w:sz w:val="20"/>
                <w:szCs w:val="20"/>
                <w:lang w:val="en-US"/>
              </w:rPr>
              <w:t xml:space="preserve"> Simple Network Management Protocol (SNMP).</w:t>
            </w:r>
          </w:p>
          <w:p w14:paraId="3D65B9BF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</w:t>
            </w:r>
            <w:r w:rsidRPr="00F95E66">
              <w:rPr>
                <w:sz w:val="20"/>
                <w:szCs w:val="20"/>
              </w:rPr>
              <w:t>Поддержка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технологий</w:t>
            </w:r>
            <w:r w:rsidRPr="00581035">
              <w:rPr>
                <w:sz w:val="20"/>
                <w:szCs w:val="20"/>
                <w:lang w:val="en-US"/>
              </w:rPr>
              <w:t xml:space="preserve"> ReFS (Resilient file system)  </w:t>
            </w:r>
            <w:r w:rsidRPr="00F95E66">
              <w:rPr>
                <w:sz w:val="20"/>
                <w:szCs w:val="20"/>
              </w:rPr>
              <w:t>и</w:t>
            </w:r>
            <w:r w:rsidRPr="00581035">
              <w:rPr>
                <w:sz w:val="20"/>
                <w:szCs w:val="20"/>
                <w:lang w:val="en-US"/>
              </w:rPr>
              <w:t xml:space="preserve"> CSV (Cluster Shared Volume).</w:t>
            </w:r>
          </w:p>
          <w:p w14:paraId="02939AA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Централизованно управляться с помощью единой системы управления.</w:t>
            </w:r>
          </w:p>
          <w:p w14:paraId="73A17A7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программным средствам антивирусной защиты мобильных устройств</w:t>
            </w:r>
          </w:p>
          <w:p w14:paraId="14E534F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для антивирусной защиты смартфонов должны функционировать под управлением следующих мобильных ОС:</w:t>
            </w:r>
          </w:p>
          <w:p w14:paraId="382D44E4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Android 4.1 – 7.1.1;</w:t>
            </w:r>
          </w:p>
          <w:p w14:paraId="3BB8A6E9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Apple iOS 9.0 – 10.3;</w:t>
            </w:r>
          </w:p>
          <w:p w14:paraId="35E80872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Windows Phone 8.1, 10 Mobile.</w:t>
            </w:r>
          </w:p>
          <w:p w14:paraId="2198C20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Решение должно централизованно управлять с помощью единой консоли управления.</w:t>
            </w:r>
          </w:p>
          <w:p w14:paraId="7C592EE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для антивирусной защиты смартфонов для ОС Android должны обеспечивать следующую функциональность:</w:t>
            </w:r>
          </w:p>
          <w:p w14:paraId="04687CD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Постоянная антивирусная защита файловой системы смартфона, с дополнительным уровнем проверки на репутационных облачных сервисам производителя антивирусных средств защиты.</w:t>
            </w:r>
          </w:p>
          <w:p w14:paraId="378A8EA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Мгновенная проверка устанавливаемых приложений.</w:t>
            </w:r>
          </w:p>
          <w:p w14:paraId="598EDC1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Проверка файловой системы устройства по требованию и по расписанию.</w:t>
            </w:r>
          </w:p>
          <w:p w14:paraId="589DD57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Блокировка вредоносных и фишинговых сайтов на основе вердиктов репутационных облачных сервисов производителя антивирусных средств защиты. Поддержка белых списков разрешенных сайтов.</w:t>
            </w:r>
          </w:p>
          <w:p w14:paraId="3A12124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хранилища для изолирования зараженных объектов.</w:t>
            </w:r>
          </w:p>
          <w:p w14:paraId="62546A3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Обновление антивирусных баз, используемых при поиске вредоносных программ и удалении опасных объектов, по расписанию</w:t>
            </w:r>
          </w:p>
          <w:p w14:paraId="5B7C795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Блокировка запуска указанных приложений, в том числе с помощью заранее заданных категорий приложений. Поддержка белых списков разрешенных приложений.</w:t>
            </w:r>
          </w:p>
          <w:p w14:paraId="51477D2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Блокировка системных приложений.</w:t>
            </w:r>
          </w:p>
          <w:p w14:paraId="3E9A3C9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получения политик безопасности через Google Cloud Messaging.</w:t>
            </w:r>
          </w:p>
          <w:p w14:paraId="3E13D98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Базовая поддержка Android for Work.</w:t>
            </w:r>
          </w:p>
          <w:p w14:paraId="1A8DEED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возможности создания специальной оболочки для мобильных программ с целью контроля действий программы, возможностью удаления данных и настроек программы, добавления дополнительного пароля для старта приложения, в том числе с помощью учетных данных Active Directory .</w:t>
            </w:r>
          </w:p>
          <w:p w14:paraId="5211325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заблокировать wi-fi и bluetooth модули, а так же использование камеры мобильного устройства.</w:t>
            </w:r>
          </w:p>
          <w:p w14:paraId="78C4BA7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Указание параметров подключения к wi-fi сетям.</w:t>
            </w:r>
          </w:p>
          <w:p w14:paraId="2E338F4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возможности указания обязательных к установке приложений.</w:t>
            </w:r>
          </w:p>
          <w:p w14:paraId="0B0B607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Блокирование нежелательных SMS сообщений.</w:t>
            </w:r>
          </w:p>
          <w:p w14:paraId="4E819E3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блокировки мобильного устройства, удаление данных, удаление данных связанных с рабочей деятельностью, получение координат местоположения устройства, удаленного возврата к заводским настройкам (factory reset).</w:t>
            </w:r>
          </w:p>
          <w:p w14:paraId="5DA0432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Постоянная проверка телефона на соответствие корпоративным политикам с возможностью автоматической блокировки устройства, удаления данных, запрета запуска корпоративных приложений при выявлении несоответствий.</w:t>
            </w:r>
          </w:p>
          <w:p w14:paraId="683E1E5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получения текущего номера SIM-карты телефона посредством СМС, возможность автоматической блокировки устройства при смене SIM-карты или при включении телефона без SIM-карты.</w:t>
            </w:r>
          </w:p>
          <w:p w14:paraId="321DE4C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Поддержка технологий Samsung KNOX1 и KNOX2.</w:t>
            </w:r>
          </w:p>
          <w:p w14:paraId="3FDDF6C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для антивирусной защиты смартфонов для ОС Apple iOS должны обеспечивать следующую функциональность:</w:t>
            </w:r>
          </w:p>
          <w:p w14:paraId="4151771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Блокировка вредоносных и фишинговых сайтов на основе вердиктов репутационных облачных сервисов производителя антивирусных средств защиты.</w:t>
            </w:r>
          </w:p>
          <w:p w14:paraId="6D520FF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Возможность определения местоположения устройства.</w:t>
            </w:r>
          </w:p>
          <w:p w14:paraId="003C089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для антивирусной защиты смартфонов для ОС Windows Phone должны обеспечивать следующую функциональность:</w:t>
            </w:r>
          </w:p>
          <w:p w14:paraId="1A22852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Блокировка вредоносных и фишинговых сайтов на основе вердиктов репутационных облачных сервисов производителя антивирусных средств защиты.</w:t>
            </w:r>
          </w:p>
          <w:p w14:paraId="395B5CD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Возможность определения местоположения устройства.</w:t>
            </w:r>
          </w:p>
          <w:p w14:paraId="0105C8B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программным средствам централизованного управления, мониторинга и обновления</w:t>
            </w:r>
          </w:p>
          <w:p w14:paraId="55F1859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централизованного управления, мониторинга и обновления должны функционировать на компьютерах, работающих под управлением операционных систем следующих версий:</w:t>
            </w:r>
          </w:p>
          <w:p w14:paraId="2D9E0643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7 Professional/Enterprise/Ultimate SP1 x86 / x64;</w:t>
            </w:r>
          </w:p>
          <w:p w14:paraId="2262FD93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8 Professional / Enterprise x86 / x64;</w:t>
            </w:r>
          </w:p>
          <w:p w14:paraId="4AA6C3F2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8.1 Professional / Enterprise x86 / x64;</w:t>
            </w:r>
          </w:p>
          <w:p w14:paraId="7AB8090E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10 Professional/Enterprise/Education x86 / x64;</w:t>
            </w:r>
          </w:p>
          <w:p w14:paraId="01405EBE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10 RS1 x86 / x64;</w:t>
            </w:r>
          </w:p>
          <w:p w14:paraId="1D7F4DDB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10 RS2 x86 / x64;</w:t>
            </w:r>
          </w:p>
          <w:p w14:paraId="37DA9231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2008 Foundation/Standard/Enterprise/Datacenter SP1 x86 / x64;</w:t>
            </w:r>
          </w:p>
          <w:p w14:paraId="572739A7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2008;</w:t>
            </w:r>
          </w:p>
          <w:p w14:paraId="16DBA7B8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2008 SP1 x86 / x64;</w:t>
            </w:r>
          </w:p>
          <w:p w14:paraId="03BDEE7A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2008 R2 Core/Foundation/Standard/Enterprise/Datacenter x64;</w:t>
            </w:r>
          </w:p>
          <w:p w14:paraId="28726D61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2008 R2 Core/Foundation/Standard/Enterprise/Datacenter SP1 x64;</w:t>
            </w:r>
          </w:p>
          <w:p w14:paraId="48DAD869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Server 2012 Core/Foundation/Standard/Enterprise/Datacenter x64;</w:t>
            </w:r>
          </w:p>
          <w:p w14:paraId="0EAD1A80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 Microsoft Windows Server 2012 R2 Core/Essentials/Foundation/Standard/Enterprise/Datacenter x64;</w:t>
            </w:r>
          </w:p>
          <w:p w14:paraId="21DE58A0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Small Business Server 2008 Standard/Premium x64;</w:t>
            </w:r>
          </w:p>
          <w:p w14:paraId="69FAA779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Windows Small Business Server 2011 Essentials/Premium/Standard x64.</w:t>
            </w:r>
          </w:p>
          <w:p w14:paraId="4FF7B36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централизованного управления, мониторинга и обновления должны функционировать с СУБД следующих версий:</w:t>
            </w:r>
          </w:p>
          <w:p w14:paraId="6CA99C0D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SQL Express 2008/2008R2/2012/2014;</w:t>
            </w:r>
          </w:p>
          <w:p w14:paraId="41D49CAD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SQL Server 2008/2008R2/2012/2014/2016;</w:t>
            </w:r>
          </w:p>
          <w:p w14:paraId="148B7FBA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Azure SQL Database;</w:t>
            </w:r>
          </w:p>
          <w:p w14:paraId="46AFC51B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MySQL 5.5, 5.6, 5.7 x86/x64;</w:t>
            </w:r>
          </w:p>
          <w:p w14:paraId="6029820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MySQL Enterprise 5.5, 5.6, 5.7 x86/x64.</w:t>
            </w:r>
          </w:p>
          <w:p w14:paraId="336E7C5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централизованного управления, мониторинга и обновления должны функционировать на виртуальных платформах следующих версий:</w:t>
            </w:r>
          </w:p>
          <w:p w14:paraId="30A42298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VMware Workstation 9.x, Workstation 10.x, 12x Pro;</w:t>
            </w:r>
          </w:p>
          <w:p w14:paraId="23CFDBAA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VMware vSphere 5.5, 6;</w:t>
            </w:r>
          </w:p>
          <w:p w14:paraId="782AD64E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Hyper-V: 2008, 2008 R2, 2008 R2 SP1, 2012, 20012 R2;</w:t>
            </w:r>
          </w:p>
          <w:p w14:paraId="1E6C6E77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Microsoft VirtualPC 2007(6.0.156.0);</w:t>
            </w:r>
          </w:p>
          <w:p w14:paraId="40D6961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Parallels Desktop 7,11;</w:t>
            </w:r>
          </w:p>
          <w:p w14:paraId="03488F15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>•   Citrix XenServer 6.1, 6.2, 6.5, 7;</w:t>
            </w:r>
          </w:p>
          <w:p w14:paraId="11A5B7E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 xml:space="preserve">•   Oracle VM VirtualBox 4.0.4-70112. </w:t>
            </w:r>
          </w:p>
          <w:p w14:paraId="1D8BDC67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Программные средства управления для всех защищаемых ресурсов должны обеспечивать реализацию следующих функциональных возможностей:</w:t>
            </w:r>
          </w:p>
          <w:p w14:paraId="1993259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Установка системы управления антивирусной защиты из единого дистрибутива.</w:t>
            </w:r>
          </w:p>
          <w:p w14:paraId="3D1631AE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Выбор установки в зависимости от количества защищаемых узлов.</w:t>
            </w:r>
          </w:p>
          <w:p w14:paraId="177CA48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чтения информации из Active Directory, с целью получения данных об учетных записях компьютеров и пользователей в организации.</w:t>
            </w:r>
          </w:p>
          <w:p w14:paraId="23C15B8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Возможность поиска и обнаружения компьютеров в сети по IP-адресу, имени хоста, имени домена, маске подсети.</w:t>
            </w:r>
          </w:p>
          <w:p w14:paraId="4BE0837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Автоматическое распределение учетных записей компьютеров по группам управления, в случае появления новых компьютеров в сети. Возможность настройки правил переноса по ip-адресу, типу ОС, нахождению в OU AD.</w:t>
            </w:r>
          </w:p>
          <w:p w14:paraId="7F201BA8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Централизованные установка, обновление и удаление программных средств антивирусной защиты. Централизованная настройка, администрирование, просмотр отчетов и статистической информации по их работе.</w:t>
            </w:r>
          </w:p>
          <w:p w14:paraId="0DD1FB6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Централизованное удаление (ручное и автоматическое) несовместимых приложений средствами центра управления.</w:t>
            </w:r>
          </w:p>
          <w:p w14:paraId="4BA6BCE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Сохранение истории изменений политик и задач, возможность выполнить откат к предыдущим версиям;</w:t>
            </w:r>
          </w:p>
          <w:p w14:paraId="56A9572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различных методов установки антивирусных агентов: для удаленной установки - RPC, GPO, средствами системы управления, для локальной установки – возможность создать автономный пакет установки.</w:t>
            </w:r>
          </w:p>
          <w:p w14:paraId="3982968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 xml:space="preserve">•  Возможность указания в политиках безопасности специальных триггеров, которые переопределяют настройки антивирусного решения в зависимости от УЗ, под которой пользователь вошел в систему, текущего ip-адреса, а также от того, в каком OU находится компьютер или в какой группе безопасности. Должна быть реализована возможность поддержки иерархии таких триггеров. </w:t>
            </w:r>
          </w:p>
          <w:p w14:paraId="61D61E9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Автоматизированный поиск уязвимостей в установленных приложениях и операционной системе на компьютерах пользователей.</w:t>
            </w:r>
          </w:p>
          <w:p w14:paraId="6E61A89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Тестирование загруженных обновлений средствами ПО централизованного управления перед распространением на клиентские машины; доставка обновлений на рабочие места пользователей сразу после их получения.</w:t>
            </w:r>
          </w:p>
          <w:p w14:paraId="338D2868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Распознавание в сети виртуальных машин и распределение баланса нагрузки запускаемых задач между ними в случае, если эти машины находятся на одном физическом сервере.</w:t>
            </w:r>
          </w:p>
          <w:p w14:paraId="4953F45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Автоматическое развертывание по требованию специализированной системы защиты для виртуальных инфраструктур на базе VMware ESXi, Microsoft Hyper-V, Citrix XenServer .</w:t>
            </w:r>
          </w:p>
          <w:p w14:paraId="34D0E62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Построение многоуровневой системы управления с возможностью настройки ролей администраторов и операторов, а также форм предоставляемой отчетности на каждом уровне.</w:t>
            </w:r>
          </w:p>
          <w:p w14:paraId="4D19288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Создание иерархии серверов администрирования произвольного уровня и возможность централизованного управления всей иерархией с верхнего уровня.</w:t>
            </w:r>
          </w:p>
          <w:p w14:paraId="593480C8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Поддержка мультиарендности (multi-tenancy) для серверов управления.</w:t>
            </w:r>
          </w:p>
          <w:p w14:paraId="4E3D6C4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Обновление программных средств и антивирусных баз из разных источников, как по каналам связи, так и на машинных носителях информации.</w:t>
            </w:r>
          </w:p>
          <w:p w14:paraId="256F775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Доступ к облачным серверам производителя антивирусного ПО через сервер управления.</w:t>
            </w:r>
          </w:p>
          <w:p w14:paraId="40415FF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Автоматическое распространение лицензии на клиентские компьютеры.</w:t>
            </w:r>
          </w:p>
          <w:p w14:paraId="270BD5D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Инвентаризация установленного ПО и оборудования на компьютерах пользователей.</w:t>
            </w:r>
          </w:p>
          <w:p w14:paraId="0C17285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механизма оповещения о событиях в работе установленных приложений антивирусной защиты и настройки рассылки почтовых уведомлений о них.</w:t>
            </w:r>
          </w:p>
          <w:p w14:paraId="6F72806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Функция управления мобильными устройствами через сервер Exchange ActiveSync.</w:t>
            </w:r>
          </w:p>
          <w:p w14:paraId="16B47BC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Функция управления мобильными устройствами через сервер iOS MDM.</w:t>
            </w:r>
          </w:p>
          <w:p w14:paraId="24FD807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Возможность отправки SMS-оповещений о заданных событиях.</w:t>
            </w:r>
          </w:p>
          <w:p w14:paraId="2C35789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Централизованная установка приложений на управляемые мобильные устройства.</w:t>
            </w:r>
          </w:p>
          <w:p w14:paraId="1A61321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Централизованная установка сертификатов на управляемые мобильные устройства.</w:t>
            </w:r>
          </w:p>
          <w:p w14:paraId="1DCC983F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Возможность указания любого компьютера организации центром ретрансляции обновлений для снижения сетевой нагрузки на систему управления.</w:t>
            </w:r>
          </w:p>
          <w:p w14:paraId="4CF95937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Возможность указания любого компьютера организации центром пересылки событий антивирусных агентов, выбранной группы клиентских компьютеров, серверу централизованного управления для снижения сетевой нагрузки на систему управления.</w:t>
            </w:r>
          </w:p>
          <w:p w14:paraId="14E072E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Построение графических отчетов как по событиям антивирусной защиты, так и по данным инвентаризации, лицензирования и тд.</w:t>
            </w:r>
          </w:p>
          <w:p w14:paraId="01A45B7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преднастроенных стандартных отчетов о работе системы.</w:t>
            </w:r>
          </w:p>
          <w:p w14:paraId="195688E7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Экспорт отчетов в файлы форматов PDF и XML.</w:t>
            </w:r>
          </w:p>
          <w:p w14:paraId="27CECC2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Централизованное управление объектами резервных хранилищ и карантинов по всем ресурсам сети, на которых установлено антивирусное программное обеспечение.</w:t>
            </w:r>
          </w:p>
          <w:p w14:paraId="4379D489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Создание внутренних учетных записей для аутентификации на сервере управления.</w:t>
            </w:r>
          </w:p>
          <w:p w14:paraId="33DB52F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Создание резервной копии системы управления встроенными средствами системы управления.</w:t>
            </w:r>
          </w:p>
          <w:p w14:paraId="000B938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</w:t>
            </w:r>
            <w:r w:rsidRPr="00F95E66">
              <w:rPr>
                <w:sz w:val="20"/>
                <w:szCs w:val="20"/>
              </w:rPr>
              <w:t>Поддержка</w:t>
            </w:r>
            <w:r w:rsidRPr="00581035">
              <w:rPr>
                <w:sz w:val="20"/>
                <w:szCs w:val="20"/>
                <w:lang w:val="en-US"/>
              </w:rPr>
              <w:t xml:space="preserve"> Windows Failover Clustering.</w:t>
            </w:r>
          </w:p>
          <w:p w14:paraId="57272676" w14:textId="77777777" w:rsidR="00F95E66" w:rsidRPr="00581035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581035">
              <w:rPr>
                <w:sz w:val="20"/>
                <w:szCs w:val="20"/>
                <w:lang w:val="en-US"/>
              </w:rPr>
              <w:t xml:space="preserve">•   </w:t>
            </w:r>
            <w:r w:rsidRPr="00F95E66">
              <w:rPr>
                <w:sz w:val="20"/>
                <w:szCs w:val="20"/>
              </w:rPr>
              <w:t>Поддержка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интеграции</w:t>
            </w:r>
            <w:r w:rsidRPr="00581035">
              <w:rPr>
                <w:sz w:val="20"/>
                <w:szCs w:val="20"/>
                <w:lang w:val="en-US"/>
              </w:rPr>
              <w:t xml:space="preserve"> </w:t>
            </w:r>
            <w:r w:rsidRPr="00F95E66">
              <w:rPr>
                <w:sz w:val="20"/>
                <w:szCs w:val="20"/>
              </w:rPr>
              <w:t>с</w:t>
            </w:r>
            <w:r w:rsidRPr="00581035">
              <w:rPr>
                <w:sz w:val="20"/>
                <w:szCs w:val="20"/>
                <w:lang w:val="en-US"/>
              </w:rPr>
              <w:t xml:space="preserve"> Windows </w:t>
            </w:r>
            <w:r w:rsidRPr="00F95E66">
              <w:rPr>
                <w:sz w:val="20"/>
                <w:szCs w:val="20"/>
              </w:rPr>
              <w:t>сервисом</w:t>
            </w:r>
            <w:r w:rsidRPr="00581035">
              <w:rPr>
                <w:sz w:val="20"/>
                <w:szCs w:val="20"/>
                <w:lang w:val="en-US"/>
              </w:rPr>
              <w:t xml:space="preserve"> Certificate Authority.</w:t>
            </w:r>
          </w:p>
          <w:p w14:paraId="13FB723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веб-консоли управления приложением.</w:t>
            </w:r>
          </w:p>
          <w:p w14:paraId="30592D9A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Наличие портала самообслуживания пользователей. Портал самообслуживания должен обеспечивать возможность подключения пользователей с целью: Установки агента управления на мобильное устройство, просмотр  мобильных устройств, отправка команд блокировки, поиска устройства и удаления данных на мобильном устройстве пользователя.</w:t>
            </w:r>
          </w:p>
          <w:p w14:paraId="6837385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Наличие системы контроля возникновения вирусных эпидемий.</w:t>
            </w:r>
          </w:p>
          <w:p w14:paraId="297897A7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обновлению антивирусных баз</w:t>
            </w:r>
          </w:p>
          <w:p w14:paraId="125EB0C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Обновляемые антивирусные базы данных должны обеспечивать реализацию следующих функциональных возможностей:</w:t>
            </w:r>
          </w:p>
          <w:p w14:paraId="55B12E64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Регламентное обновление антивирусных баз не реже 24 раз в течение календарных суток.</w:t>
            </w:r>
          </w:p>
          <w:p w14:paraId="094D999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Множественность путей обновления, в том числе – по каналам связи и на отчуждаемых электронных носителях информации.</w:t>
            </w:r>
          </w:p>
          <w:p w14:paraId="0109A826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Проверку целостности и подлинности обновлений средствами электронной цифровой подписи.</w:t>
            </w:r>
          </w:p>
          <w:p w14:paraId="6A846410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эксплуатационной документации</w:t>
            </w:r>
          </w:p>
          <w:p w14:paraId="73FFA4BC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Эксплуатационная документация для всех программных продуктов антивирусной защиты, включая средства управления, должна включать документы, подготовленные в соответствии с требованиями государственных стандартов, на русском языке, в том числе:</w:t>
            </w:r>
          </w:p>
          <w:p w14:paraId="315FAD52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Руководство пользователя (администратора).</w:t>
            </w:r>
          </w:p>
          <w:p w14:paraId="3E88E15B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Документация, поставляемая с антивирусными средствами, должна детально описывать процесс установки, настройки и эксплуатации соответствующего средства антивирусной защиты.</w:t>
            </w:r>
          </w:p>
          <w:p w14:paraId="243A2D3D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Требования к технической поддержке</w:t>
            </w:r>
          </w:p>
          <w:p w14:paraId="66E63415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Техническая поддержка антивирусного программного обеспечения должна:</w:t>
            </w:r>
          </w:p>
          <w:p w14:paraId="2868E8F1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Предоставляться на русском языке сертифицированными специалистами производителя средств антивирусной защиты и его партнеров на всей территории Российской Федерации по телефону, электронной почте и через Интернет.</w:t>
            </w:r>
          </w:p>
          <w:p w14:paraId="5BBD1AD3" w14:textId="77777777" w:rsidR="00F95E66" w:rsidRPr="00F95E66" w:rsidRDefault="00F95E66" w:rsidP="00F95E6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5E66">
              <w:rPr>
                <w:sz w:val="20"/>
                <w:szCs w:val="20"/>
              </w:rPr>
              <w:t>•   Web-сайт производителя АПО должен быть на русском языке, иметь специальный раздел, посвящённый технической поддержке АПО, пополняемую базу знаний, а также форум пользователей программных продуктов.</w:t>
            </w:r>
          </w:p>
          <w:p w14:paraId="00BAF01D" w14:textId="77777777" w:rsidR="007055E1" w:rsidRPr="007055E1" w:rsidRDefault="007055E1" w:rsidP="007055E1">
            <w:pPr>
              <w:ind w:firstLine="709"/>
              <w:jc w:val="both"/>
              <w:rPr>
                <w:sz w:val="20"/>
                <w:szCs w:val="20"/>
              </w:rPr>
            </w:pPr>
            <w:r w:rsidRPr="007055E1">
              <w:rPr>
                <w:sz w:val="20"/>
                <w:szCs w:val="20"/>
              </w:rPr>
              <w:t xml:space="preserve">Эквивалент не допускается, на основании пункта 1, ч.1, статьи 33, Федерального закона № 44-ФЗ от 05 апреля 2013 г. </w:t>
            </w:r>
          </w:p>
          <w:p w14:paraId="1E9A4BC0" w14:textId="77777777" w:rsidR="007055E1" w:rsidRPr="007055E1" w:rsidRDefault="007055E1" w:rsidP="007055E1">
            <w:pPr>
              <w:ind w:firstLine="708"/>
              <w:jc w:val="both"/>
              <w:rPr>
                <w:sz w:val="20"/>
                <w:szCs w:val="20"/>
              </w:rPr>
            </w:pPr>
            <w:r w:rsidRPr="007055E1">
              <w:rPr>
                <w:sz w:val="20"/>
                <w:szCs w:val="20"/>
              </w:rPr>
              <w:t>Передача права на эквивалентные программные продукты не допустима, так как иные программные средства не обеспечат совместимости с уже эксплуатируемым Заказчиком программным обеспечением и уже имеющимися правами на использование программного обеспечения.</w:t>
            </w:r>
          </w:p>
          <w:p w14:paraId="2058B59B" w14:textId="77777777" w:rsidR="007055E1" w:rsidRPr="007055E1" w:rsidRDefault="007055E1" w:rsidP="007055E1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sz w:val="20"/>
                <w:szCs w:val="20"/>
              </w:rPr>
            </w:pPr>
            <w:r w:rsidRPr="007055E1">
              <w:rPr>
                <w:sz w:val="20"/>
                <w:szCs w:val="20"/>
              </w:rPr>
              <w:t>Внедрение ПО других производителей означает необходимость переустановки, внедрения и настройки ПО на всех рабочих станциях и серверах организации. Выполнение этих работ повлечет дополнительные финансовые расходы (привлечение персонала, обучение собственного персонала), а также займет значительное время, что неизбежно отразится на качестве и оперативности работы сотрудников организации. Таким образом, внедрение ПО других производителей, является нецелесообразным.</w:t>
            </w:r>
          </w:p>
          <w:p w14:paraId="063BCAC6" w14:textId="77777777" w:rsidR="00F95E66" w:rsidRDefault="007055E1" w:rsidP="00A0325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055E1">
              <w:rPr>
                <w:sz w:val="20"/>
                <w:szCs w:val="20"/>
              </w:rPr>
              <w:t>Количество серверов и рабочих станций/мобильных устройств в отдельности не указано потому, что требуется продукт, защищающий и сервера, и рабочие станции вне зависимости от соотношения тех и других. Лицензия должна обеспечивать возможность изменения соотношения защищаемых серверов/рабочих станций/мобильных устройств в течение срока действия лицензионного соглашения в рамках приобретенного числа лицензий. Это требование обусловлено возможностью структурных изменений в течение срока действия Лицензии.</w:t>
            </w:r>
          </w:p>
          <w:p w14:paraId="3EDEC663" w14:textId="691FB769" w:rsidR="003D1E3E" w:rsidRDefault="003D1E3E" w:rsidP="00A0325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Количество: </w:t>
            </w:r>
            <w:r w:rsidR="0073533A">
              <w:rPr>
                <w:sz w:val="20"/>
                <w:szCs w:val="20"/>
              </w:rPr>
              <w:t>3</w:t>
            </w:r>
            <w:r w:rsidR="00E7798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шт.</w:t>
            </w:r>
          </w:p>
          <w:p w14:paraId="036DABDB" w14:textId="77777777" w:rsidR="001D6C86" w:rsidRPr="00233BA6" w:rsidRDefault="003D1E3E" w:rsidP="007353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действия: </w:t>
            </w:r>
            <w:r w:rsidR="00A0290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год.</w:t>
            </w:r>
          </w:p>
        </w:tc>
      </w:tr>
    </w:tbl>
    <w:p w14:paraId="7BAC880C" w14:textId="77777777" w:rsidR="00782E95" w:rsidRPr="00233BA6" w:rsidRDefault="00782E95" w:rsidP="00765AD2">
      <w:pPr>
        <w:tabs>
          <w:tab w:val="left" w:pos="915"/>
        </w:tabs>
        <w:rPr>
          <w:sz w:val="20"/>
          <w:szCs w:val="20"/>
        </w:rPr>
      </w:pPr>
    </w:p>
    <w:p w14:paraId="24EC3397" w14:textId="77777777" w:rsidR="006232DE" w:rsidRDefault="006232DE" w:rsidP="00C37172">
      <w:pPr>
        <w:pStyle w:val="af4"/>
        <w:widowControl w:val="0"/>
        <w:numPr>
          <w:ilvl w:val="0"/>
          <w:numId w:val="24"/>
        </w:num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233BA6">
        <w:rPr>
          <w:rFonts w:ascii="Times New Roman" w:hAnsi="Times New Roman" w:cs="Times New Roman"/>
          <w:b/>
          <w:sz w:val="20"/>
          <w:szCs w:val="20"/>
        </w:rPr>
        <w:t>Сроки (периоды) оказания услуг</w:t>
      </w:r>
      <w:r w:rsidR="00094FC6">
        <w:rPr>
          <w:rFonts w:ascii="Times New Roman" w:hAnsi="Times New Roman" w:cs="Times New Roman"/>
          <w:sz w:val="20"/>
          <w:szCs w:val="20"/>
        </w:rPr>
        <w:t>:</w:t>
      </w:r>
      <w:r w:rsidR="00F72585">
        <w:rPr>
          <w:rFonts w:ascii="Times New Roman" w:hAnsi="Times New Roman" w:cs="Times New Roman"/>
          <w:sz w:val="20"/>
          <w:szCs w:val="20"/>
        </w:rPr>
        <w:t xml:space="preserve"> в течение </w:t>
      </w:r>
      <w:r w:rsidR="00A929E1">
        <w:rPr>
          <w:rFonts w:ascii="Times New Roman" w:hAnsi="Times New Roman" w:cs="Times New Roman"/>
          <w:sz w:val="20"/>
          <w:szCs w:val="20"/>
        </w:rPr>
        <w:t xml:space="preserve">(трех) </w:t>
      </w:r>
      <w:r w:rsidR="00885947">
        <w:rPr>
          <w:rFonts w:ascii="Times New Roman" w:hAnsi="Times New Roman" w:cs="Times New Roman"/>
          <w:sz w:val="20"/>
          <w:szCs w:val="20"/>
        </w:rPr>
        <w:t>дней</w:t>
      </w:r>
      <w:r w:rsidR="00F72585">
        <w:rPr>
          <w:rFonts w:ascii="Times New Roman" w:hAnsi="Times New Roman" w:cs="Times New Roman"/>
          <w:sz w:val="20"/>
          <w:szCs w:val="20"/>
        </w:rPr>
        <w:t xml:space="preserve"> с момента заключения контракта. В плане гарантийных обязательств до окончания срока действия контракта.</w:t>
      </w:r>
    </w:p>
    <w:p w14:paraId="1483EBD2" w14:textId="77777777" w:rsidR="00111B43" w:rsidRDefault="006232DE" w:rsidP="00BE4609">
      <w:pPr>
        <w:pStyle w:val="a4"/>
        <w:numPr>
          <w:ilvl w:val="0"/>
          <w:numId w:val="24"/>
        </w:numPr>
        <w:ind w:left="0" w:firstLine="0"/>
        <w:jc w:val="both"/>
      </w:pPr>
      <w:r w:rsidRPr="00233BA6">
        <w:t xml:space="preserve">В цену контракта включены: расходы на материалы, оборудование, используемое при выполнении услуги, страхование (при необходимости), уплату налогов, сборов (в т.ч. НДС), сборов, таможенных пошлин (при необходимости) и других обязательных платежей. </w:t>
      </w:r>
    </w:p>
    <w:p w14:paraId="705CAD9F" w14:textId="77777777" w:rsidR="00BE4609" w:rsidRDefault="00BE4609" w:rsidP="00BE4609">
      <w:pPr>
        <w:pStyle w:val="af4"/>
        <w:widowControl w:val="0"/>
        <w:numPr>
          <w:ilvl w:val="0"/>
          <w:numId w:val="24"/>
        </w:numPr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233BA6">
        <w:rPr>
          <w:rFonts w:ascii="Times New Roman" w:hAnsi="Times New Roman" w:cs="Times New Roman"/>
          <w:b/>
          <w:sz w:val="20"/>
          <w:szCs w:val="20"/>
        </w:rPr>
        <w:t>Сроки (периоды) оказания услуг</w:t>
      </w:r>
      <w:r>
        <w:rPr>
          <w:rFonts w:ascii="Times New Roman" w:hAnsi="Times New Roman" w:cs="Times New Roman"/>
          <w:sz w:val="20"/>
          <w:szCs w:val="20"/>
        </w:rPr>
        <w:t>: в течение (трех) дней с момента заключения контракта. В плане гарантийных обязательств до окончания срока действия контракта.</w:t>
      </w:r>
    </w:p>
    <w:p w14:paraId="7CE4CB6A" w14:textId="77777777" w:rsidR="00BE4609" w:rsidRDefault="00BE4609" w:rsidP="00BE4609">
      <w:pPr>
        <w:pStyle w:val="a4"/>
        <w:ind w:left="0"/>
        <w:jc w:val="both"/>
      </w:pPr>
    </w:p>
    <w:p w14:paraId="5C37838E" w14:textId="77777777" w:rsidR="0085460C" w:rsidRDefault="0085460C" w:rsidP="00BE4609">
      <w:pPr>
        <w:pStyle w:val="a4"/>
        <w:numPr>
          <w:ilvl w:val="0"/>
          <w:numId w:val="24"/>
        </w:numPr>
        <w:jc w:val="both"/>
      </w:pPr>
      <w:r>
        <w:t xml:space="preserve">Исполнитель осуществляет все необходимые действия, направленные на приобретение Заказчиком права на использование программного обеспечения "Антивирус Касперского" до указанной даты. </w:t>
      </w:r>
    </w:p>
    <w:p w14:paraId="58BED8DE" w14:textId="77777777" w:rsidR="0085460C" w:rsidRDefault="0085460C" w:rsidP="0085460C">
      <w:pPr>
        <w:pStyle w:val="a4"/>
        <w:numPr>
          <w:ilvl w:val="0"/>
          <w:numId w:val="24"/>
        </w:numPr>
        <w:spacing w:after="200"/>
        <w:jc w:val="both"/>
      </w:pPr>
      <w:r>
        <w:t>Право Заказчика на использование программного обеспечения "Антивирус Касперского" распрост</w:t>
      </w:r>
      <w:r w:rsidR="002B18A8">
        <w:t>раняется на 1 календарный год</w:t>
      </w:r>
      <w:r>
        <w:t>.</w:t>
      </w:r>
    </w:p>
    <w:sectPr w:rsidR="0085460C" w:rsidSect="000E17F4">
      <w:pgSz w:w="11906" w:h="16838"/>
      <w:pgMar w:top="709" w:right="851" w:bottom="851" w:left="709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0DFBC" w14:textId="77777777" w:rsidR="008B2AF3" w:rsidRDefault="008B2AF3" w:rsidP="00BC426A">
      <w:r>
        <w:separator/>
      </w:r>
    </w:p>
  </w:endnote>
  <w:endnote w:type="continuationSeparator" w:id="0">
    <w:p w14:paraId="7A022073" w14:textId="77777777" w:rsidR="008B2AF3" w:rsidRDefault="008B2AF3" w:rsidP="00BC4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erif">
    <w:altName w:val="Times New Roman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90177" w14:textId="77777777" w:rsidR="008B2AF3" w:rsidRDefault="008B2AF3" w:rsidP="00BC426A">
      <w:r>
        <w:separator/>
      </w:r>
    </w:p>
  </w:footnote>
  <w:footnote w:type="continuationSeparator" w:id="0">
    <w:p w14:paraId="27059DC6" w14:textId="77777777" w:rsidR="008B2AF3" w:rsidRDefault="008B2AF3" w:rsidP="00BC4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•"/>
      <w:lvlJc w:val="left"/>
      <w:pPr>
        <w:ind w:left="720" w:hanging="360"/>
      </w:pPr>
      <w:rPr>
        <w:rFonts w:ascii="Arial Unicode MS" w:eastAsia="Arial Unicode MS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center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Courier New" w:hAnsi="Courier New" w:cs="Courier New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Wingdings" w:hAnsi="Wingdings" w:cs="Times New Roman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1"/>
        <w:position w:val="0"/>
        <w:sz w:val="24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.%6.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3" w15:restartNumberingAfterBreak="0">
    <w:nsid w:val="00000005"/>
    <w:multiLevelType w:val="multilevel"/>
    <w:tmpl w:val="004C99F2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27"/>
        </w:tabs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0836139"/>
    <w:multiLevelType w:val="multilevel"/>
    <w:tmpl w:val="0B52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3A7009"/>
    <w:multiLevelType w:val="multilevel"/>
    <w:tmpl w:val="B5086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7F52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080145A8"/>
    <w:multiLevelType w:val="hybridMultilevel"/>
    <w:tmpl w:val="989C08FA"/>
    <w:lvl w:ilvl="0" w:tplc="795EA332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1173E9"/>
    <w:multiLevelType w:val="multilevel"/>
    <w:tmpl w:val="0100A6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8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  <w:sz w:val="18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  <w:sz w:val="18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9" w15:restartNumberingAfterBreak="0">
    <w:nsid w:val="0AD8201B"/>
    <w:multiLevelType w:val="multilevel"/>
    <w:tmpl w:val="C3C2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6F63B0"/>
    <w:multiLevelType w:val="hybridMultilevel"/>
    <w:tmpl w:val="69BCE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24805"/>
    <w:multiLevelType w:val="multilevel"/>
    <w:tmpl w:val="471C63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1EBC4443"/>
    <w:multiLevelType w:val="hybridMultilevel"/>
    <w:tmpl w:val="F56CDD40"/>
    <w:lvl w:ilvl="0" w:tplc="21D694DA">
      <w:start w:val="8"/>
      <w:numFmt w:val="bullet"/>
      <w:lvlText w:val="•"/>
      <w:lvlJc w:val="left"/>
      <w:pPr>
        <w:ind w:left="7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25740A9F"/>
    <w:multiLevelType w:val="hybridMultilevel"/>
    <w:tmpl w:val="375E6A24"/>
    <w:lvl w:ilvl="0" w:tplc="21D694DA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066A8B"/>
    <w:multiLevelType w:val="hybridMultilevel"/>
    <w:tmpl w:val="5720CA3E"/>
    <w:lvl w:ilvl="0" w:tplc="21D694DA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4586B"/>
    <w:multiLevelType w:val="multilevel"/>
    <w:tmpl w:val="9A4602B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8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  <w:sz w:val="18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  <w:sz w:val="18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  <w:sz w:val="18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6" w15:restartNumberingAfterBreak="0">
    <w:nsid w:val="2B145E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2B2847A0"/>
    <w:multiLevelType w:val="multilevel"/>
    <w:tmpl w:val="2850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8D6054"/>
    <w:multiLevelType w:val="hybridMultilevel"/>
    <w:tmpl w:val="7CB2271C"/>
    <w:lvl w:ilvl="0" w:tplc="21D694DA">
      <w:start w:val="8"/>
      <w:numFmt w:val="bullet"/>
      <w:lvlText w:val="•"/>
      <w:lvlJc w:val="left"/>
      <w:pPr>
        <w:ind w:left="7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9" w15:restartNumberingAfterBreak="0">
    <w:nsid w:val="30A6009A"/>
    <w:multiLevelType w:val="hybridMultilevel"/>
    <w:tmpl w:val="74A6A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644C38"/>
    <w:multiLevelType w:val="hybridMultilevel"/>
    <w:tmpl w:val="161EF59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 w15:restartNumberingAfterBreak="0">
    <w:nsid w:val="45EF1619"/>
    <w:multiLevelType w:val="hybridMultilevel"/>
    <w:tmpl w:val="D45ED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42661D"/>
    <w:multiLevelType w:val="hybridMultilevel"/>
    <w:tmpl w:val="86C0FCA6"/>
    <w:lvl w:ilvl="0" w:tplc="07C6B8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4D231B1"/>
    <w:multiLevelType w:val="hybridMultilevel"/>
    <w:tmpl w:val="E416A6C8"/>
    <w:lvl w:ilvl="0" w:tplc="D6366302">
      <w:start w:val="1"/>
      <w:numFmt w:val="decimal"/>
      <w:lvlText w:val="%1."/>
      <w:lvlJc w:val="left"/>
      <w:pPr>
        <w:ind w:left="658" w:hanging="6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3" w:hanging="180"/>
      </w:pPr>
      <w:rPr>
        <w:rFonts w:cs="Times New Roman"/>
      </w:rPr>
    </w:lvl>
  </w:abstractNum>
  <w:abstractNum w:abstractNumId="24" w15:restartNumberingAfterBreak="0">
    <w:nsid w:val="59474635"/>
    <w:multiLevelType w:val="hybridMultilevel"/>
    <w:tmpl w:val="50FA0226"/>
    <w:lvl w:ilvl="0" w:tplc="21D694DA">
      <w:start w:val="8"/>
      <w:numFmt w:val="bullet"/>
      <w:lvlText w:val="•"/>
      <w:lvlJc w:val="left"/>
      <w:pPr>
        <w:ind w:left="7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599E5998"/>
    <w:multiLevelType w:val="hybridMultilevel"/>
    <w:tmpl w:val="D220D6C6"/>
    <w:lvl w:ilvl="0" w:tplc="21D694DA">
      <w:start w:val="8"/>
      <w:numFmt w:val="bullet"/>
      <w:lvlText w:val="•"/>
      <w:lvlJc w:val="left"/>
      <w:pPr>
        <w:ind w:left="7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 w15:restartNumberingAfterBreak="0">
    <w:nsid w:val="5D096CEA"/>
    <w:multiLevelType w:val="hybridMultilevel"/>
    <w:tmpl w:val="4F944DFE"/>
    <w:lvl w:ilvl="0" w:tplc="21D694DA">
      <w:start w:val="8"/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61E6428"/>
    <w:multiLevelType w:val="multilevel"/>
    <w:tmpl w:val="2DE6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972991"/>
    <w:multiLevelType w:val="hybridMultilevel"/>
    <w:tmpl w:val="734E013E"/>
    <w:lvl w:ilvl="0" w:tplc="12245952">
      <w:start w:val="8"/>
      <w:numFmt w:val="bullet"/>
      <w:lvlText w:val="•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9" w15:restartNumberingAfterBreak="0">
    <w:nsid w:val="694C65FE"/>
    <w:multiLevelType w:val="multilevel"/>
    <w:tmpl w:val="0A9EA3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D50779A"/>
    <w:multiLevelType w:val="multilevel"/>
    <w:tmpl w:val="380A5C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1" w15:restartNumberingAfterBreak="0">
    <w:nsid w:val="70FD77B1"/>
    <w:multiLevelType w:val="hybridMultilevel"/>
    <w:tmpl w:val="237A84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CA2584"/>
    <w:multiLevelType w:val="hybridMultilevel"/>
    <w:tmpl w:val="D7D0E9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6023FD"/>
    <w:multiLevelType w:val="hybridMultilevel"/>
    <w:tmpl w:val="A35A6486"/>
    <w:lvl w:ilvl="0" w:tplc="21D694DA">
      <w:start w:val="8"/>
      <w:numFmt w:val="bullet"/>
      <w:lvlText w:val="•"/>
      <w:lvlJc w:val="left"/>
      <w:pPr>
        <w:ind w:left="7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77670768"/>
    <w:multiLevelType w:val="hybridMultilevel"/>
    <w:tmpl w:val="C59EF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084219">
    <w:abstractNumId w:val="7"/>
  </w:num>
  <w:num w:numId="2" w16cid:durableId="610941975">
    <w:abstractNumId w:val="21"/>
  </w:num>
  <w:num w:numId="3" w16cid:durableId="1228344523">
    <w:abstractNumId w:val="16"/>
  </w:num>
  <w:num w:numId="4" w16cid:durableId="835074414">
    <w:abstractNumId w:val="11"/>
  </w:num>
  <w:num w:numId="5" w16cid:durableId="131797651">
    <w:abstractNumId w:val="2"/>
  </w:num>
  <w:num w:numId="6" w16cid:durableId="1118987063">
    <w:abstractNumId w:val="3"/>
  </w:num>
  <w:num w:numId="7" w16cid:durableId="1074932802">
    <w:abstractNumId w:val="32"/>
  </w:num>
  <w:num w:numId="8" w16cid:durableId="634335003">
    <w:abstractNumId w:val="31"/>
  </w:num>
  <w:num w:numId="9" w16cid:durableId="1487281052">
    <w:abstractNumId w:val="28"/>
  </w:num>
  <w:num w:numId="10" w16cid:durableId="1482886488">
    <w:abstractNumId w:val="6"/>
  </w:num>
  <w:num w:numId="11" w16cid:durableId="968322839">
    <w:abstractNumId w:val="25"/>
  </w:num>
  <w:num w:numId="12" w16cid:durableId="1414232921">
    <w:abstractNumId w:val="33"/>
  </w:num>
  <w:num w:numId="13" w16cid:durableId="1641765731">
    <w:abstractNumId w:val="12"/>
  </w:num>
  <w:num w:numId="14" w16cid:durableId="135146508">
    <w:abstractNumId w:val="24"/>
  </w:num>
  <w:num w:numId="15" w16cid:durableId="816459977">
    <w:abstractNumId w:val="14"/>
  </w:num>
  <w:num w:numId="16" w16cid:durableId="1264415751">
    <w:abstractNumId w:val="18"/>
  </w:num>
  <w:num w:numId="17" w16cid:durableId="2048723377">
    <w:abstractNumId w:val="13"/>
  </w:num>
  <w:num w:numId="18" w16cid:durableId="98574212">
    <w:abstractNumId w:val="8"/>
  </w:num>
  <w:num w:numId="19" w16cid:durableId="1725832969">
    <w:abstractNumId w:val="15"/>
  </w:num>
  <w:num w:numId="20" w16cid:durableId="2096853941">
    <w:abstractNumId w:val="26"/>
  </w:num>
  <w:num w:numId="21" w16cid:durableId="1801454955">
    <w:abstractNumId w:val="20"/>
  </w:num>
  <w:num w:numId="22" w16cid:durableId="1488861522">
    <w:abstractNumId w:val="23"/>
  </w:num>
  <w:num w:numId="23" w16cid:durableId="265188097">
    <w:abstractNumId w:val="0"/>
  </w:num>
  <w:num w:numId="24" w16cid:durableId="484590049">
    <w:abstractNumId w:val="22"/>
  </w:num>
  <w:num w:numId="25" w16cid:durableId="256793748">
    <w:abstractNumId w:val="1"/>
  </w:num>
  <w:num w:numId="26" w16cid:durableId="104428063">
    <w:abstractNumId w:val="34"/>
  </w:num>
  <w:num w:numId="27" w16cid:durableId="88476362">
    <w:abstractNumId w:val="29"/>
  </w:num>
  <w:num w:numId="28" w16cid:durableId="159660222">
    <w:abstractNumId w:val="30"/>
  </w:num>
  <w:num w:numId="29" w16cid:durableId="725252211">
    <w:abstractNumId w:val="19"/>
  </w:num>
  <w:num w:numId="30" w16cid:durableId="1554658197">
    <w:abstractNumId w:val="10"/>
  </w:num>
  <w:num w:numId="31" w16cid:durableId="643202038">
    <w:abstractNumId w:val="4"/>
  </w:num>
  <w:num w:numId="32" w16cid:durableId="1209729594">
    <w:abstractNumId w:val="9"/>
  </w:num>
  <w:num w:numId="33" w16cid:durableId="1656297096">
    <w:abstractNumId w:val="5"/>
  </w:num>
  <w:num w:numId="34" w16cid:durableId="299463974">
    <w:abstractNumId w:val="17"/>
  </w:num>
  <w:num w:numId="35" w16cid:durableId="1138104996">
    <w:abstractNumId w:val="27"/>
  </w:num>
  <w:num w:numId="36" w16cid:durableId="135411376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68A"/>
    <w:rsid w:val="00003D24"/>
    <w:rsid w:val="00014B0E"/>
    <w:rsid w:val="00016705"/>
    <w:rsid w:val="00021D84"/>
    <w:rsid w:val="00023260"/>
    <w:rsid w:val="00031B0A"/>
    <w:rsid w:val="00044843"/>
    <w:rsid w:val="00046803"/>
    <w:rsid w:val="000532A4"/>
    <w:rsid w:val="000633D7"/>
    <w:rsid w:val="000673BB"/>
    <w:rsid w:val="00070D98"/>
    <w:rsid w:val="00075CB7"/>
    <w:rsid w:val="00094FC6"/>
    <w:rsid w:val="000A57B6"/>
    <w:rsid w:val="000C0F18"/>
    <w:rsid w:val="000E17F4"/>
    <w:rsid w:val="000E3250"/>
    <w:rsid w:val="000F14DB"/>
    <w:rsid w:val="000F4A2A"/>
    <w:rsid w:val="000F51E8"/>
    <w:rsid w:val="00103BB6"/>
    <w:rsid w:val="00105C23"/>
    <w:rsid w:val="00111B43"/>
    <w:rsid w:val="00123E1F"/>
    <w:rsid w:val="00124248"/>
    <w:rsid w:val="00134B4F"/>
    <w:rsid w:val="001420B2"/>
    <w:rsid w:val="001454D1"/>
    <w:rsid w:val="00146B8E"/>
    <w:rsid w:val="00147EC5"/>
    <w:rsid w:val="00150043"/>
    <w:rsid w:val="00152242"/>
    <w:rsid w:val="00152A8C"/>
    <w:rsid w:val="00160DD6"/>
    <w:rsid w:val="00165F81"/>
    <w:rsid w:val="00167FF9"/>
    <w:rsid w:val="00183AC5"/>
    <w:rsid w:val="001A6BCE"/>
    <w:rsid w:val="001B0D51"/>
    <w:rsid w:val="001C249C"/>
    <w:rsid w:val="001C26C3"/>
    <w:rsid w:val="001D1AF2"/>
    <w:rsid w:val="001D6C86"/>
    <w:rsid w:val="001E4586"/>
    <w:rsid w:val="001E4D48"/>
    <w:rsid w:val="001E6563"/>
    <w:rsid w:val="001F1823"/>
    <w:rsid w:val="001F42F9"/>
    <w:rsid w:val="00202EB4"/>
    <w:rsid w:val="00207E2D"/>
    <w:rsid w:val="00211291"/>
    <w:rsid w:val="00233BA6"/>
    <w:rsid w:val="0024760B"/>
    <w:rsid w:val="0025405F"/>
    <w:rsid w:val="0027735F"/>
    <w:rsid w:val="002776D8"/>
    <w:rsid w:val="00277FB9"/>
    <w:rsid w:val="00287A45"/>
    <w:rsid w:val="002953EF"/>
    <w:rsid w:val="002A17B4"/>
    <w:rsid w:val="002B09FF"/>
    <w:rsid w:val="002B0C21"/>
    <w:rsid w:val="002B18A8"/>
    <w:rsid w:val="002C2395"/>
    <w:rsid w:val="002C4EB0"/>
    <w:rsid w:val="002D3C9A"/>
    <w:rsid w:val="002D5952"/>
    <w:rsid w:val="002D6510"/>
    <w:rsid w:val="002E3001"/>
    <w:rsid w:val="002E5E86"/>
    <w:rsid w:val="002E7CC8"/>
    <w:rsid w:val="002F4B00"/>
    <w:rsid w:val="002F555A"/>
    <w:rsid w:val="002F5DCC"/>
    <w:rsid w:val="00300D20"/>
    <w:rsid w:val="00301FEF"/>
    <w:rsid w:val="00321A26"/>
    <w:rsid w:val="003242E7"/>
    <w:rsid w:val="003261E8"/>
    <w:rsid w:val="00332B1F"/>
    <w:rsid w:val="003337D8"/>
    <w:rsid w:val="00335251"/>
    <w:rsid w:val="003464D4"/>
    <w:rsid w:val="00353153"/>
    <w:rsid w:val="00364B4F"/>
    <w:rsid w:val="003650F3"/>
    <w:rsid w:val="00372344"/>
    <w:rsid w:val="0037418F"/>
    <w:rsid w:val="0037496F"/>
    <w:rsid w:val="003766D3"/>
    <w:rsid w:val="00380900"/>
    <w:rsid w:val="00387D98"/>
    <w:rsid w:val="003C03BF"/>
    <w:rsid w:val="003C5F0C"/>
    <w:rsid w:val="003C647B"/>
    <w:rsid w:val="003D1E3E"/>
    <w:rsid w:val="003D456D"/>
    <w:rsid w:val="003D5217"/>
    <w:rsid w:val="003D7AA1"/>
    <w:rsid w:val="00411724"/>
    <w:rsid w:val="00415AC2"/>
    <w:rsid w:val="004204E1"/>
    <w:rsid w:val="00422273"/>
    <w:rsid w:val="0042428A"/>
    <w:rsid w:val="004252EA"/>
    <w:rsid w:val="0043148F"/>
    <w:rsid w:val="00452AE6"/>
    <w:rsid w:val="00454537"/>
    <w:rsid w:val="00460DC6"/>
    <w:rsid w:val="004652C7"/>
    <w:rsid w:val="00471E00"/>
    <w:rsid w:val="00477F79"/>
    <w:rsid w:val="00493DAA"/>
    <w:rsid w:val="004A3960"/>
    <w:rsid w:val="004B2A81"/>
    <w:rsid w:val="004B5929"/>
    <w:rsid w:val="004B5FB2"/>
    <w:rsid w:val="004C1125"/>
    <w:rsid w:val="004D2452"/>
    <w:rsid w:val="004E4A65"/>
    <w:rsid w:val="004F3334"/>
    <w:rsid w:val="00502F93"/>
    <w:rsid w:val="00504AFC"/>
    <w:rsid w:val="00531AB5"/>
    <w:rsid w:val="00532468"/>
    <w:rsid w:val="00537554"/>
    <w:rsid w:val="005411EC"/>
    <w:rsid w:val="00542293"/>
    <w:rsid w:val="00545EC9"/>
    <w:rsid w:val="00554608"/>
    <w:rsid w:val="00562D3B"/>
    <w:rsid w:val="005665CE"/>
    <w:rsid w:val="00581035"/>
    <w:rsid w:val="005834CC"/>
    <w:rsid w:val="00590FC2"/>
    <w:rsid w:val="005A11F5"/>
    <w:rsid w:val="005A1A53"/>
    <w:rsid w:val="005A3B47"/>
    <w:rsid w:val="005A7B79"/>
    <w:rsid w:val="005B5EDA"/>
    <w:rsid w:val="005C2DB9"/>
    <w:rsid w:val="005C3658"/>
    <w:rsid w:val="005D0F16"/>
    <w:rsid w:val="005D2319"/>
    <w:rsid w:val="005D271C"/>
    <w:rsid w:val="005D2D92"/>
    <w:rsid w:val="005D592A"/>
    <w:rsid w:val="005F2171"/>
    <w:rsid w:val="00602900"/>
    <w:rsid w:val="00613669"/>
    <w:rsid w:val="00613D5E"/>
    <w:rsid w:val="00620004"/>
    <w:rsid w:val="0062171E"/>
    <w:rsid w:val="006232DE"/>
    <w:rsid w:val="006236BC"/>
    <w:rsid w:val="006276AC"/>
    <w:rsid w:val="00630CFF"/>
    <w:rsid w:val="0063247E"/>
    <w:rsid w:val="0063307E"/>
    <w:rsid w:val="006362EA"/>
    <w:rsid w:val="006426BC"/>
    <w:rsid w:val="0064721A"/>
    <w:rsid w:val="00653A22"/>
    <w:rsid w:val="0068731B"/>
    <w:rsid w:val="006901B2"/>
    <w:rsid w:val="006A0A68"/>
    <w:rsid w:val="006A5610"/>
    <w:rsid w:val="006C0D46"/>
    <w:rsid w:val="006C3866"/>
    <w:rsid w:val="006D089F"/>
    <w:rsid w:val="006D0FD8"/>
    <w:rsid w:val="006D3FA4"/>
    <w:rsid w:val="006D5CD0"/>
    <w:rsid w:val="006F1ED5"/>
    <w:rsid w:val="006F2D0A"/>
    <w:rsid w:val="007055E1"/>
    <w:rsid w:val="00713ADD"/>
    <w:rsid w:val="00715346"/>
    <w:rsid w:val="00721A04"/>
    <w:rsid w:val="00726241"/>
    <w:rsid w:val="007274C0"/>
    <w:rsid w:val="0073533A"/>
    <w:rsid w:val="0074068A"/>
    <w:rsid w:val="00753AA5"/>
    <w:rsid w:val="007554E8"/>
    <w:rsid w:val="00762BC9"/>
    <w:rsid w:val="00765AD2"/>
    <w:rsid w:val="00776D69"/>
    <w:rsid w:val="00782E95"/>
    <w:rsid w:val="00785E6D"/>
    <w:rsid w:val="00787C63"/>
    <w:rsid w:val="007A63FE"/>
    <w:rsid w:val="007B5809"/>
    <w:rsid w:val="007D6155"/>
    <w:rsid w:val="008102B2"/>
    <w:rsid w:val="00817028"/>
    <w:rsid w:val="00820769"/>
    <w:rsid w:val="0082776B"/>
    <w:rsid w:val="008431DF"/>
    <w:rsid w:val="0084410C"/>
    <w:rsid w:val="0085452B"/>
    <w:rsid w:val="0085460C"/>
    <w:rsid w:val="008547AF"/>
    <w:rsid w:val="0085536F"/>
    <w:rsid w:val="00860666"/>
    <w:rsid w:val="008737DC"/>
    <w:rsid w:val="00874694"/>
    <w:rsid w:val="00874CB5"/>
    <w:rsid w:val="00885947"/>
    <w:rsid w:val="00892C5E"/>
    <w:rsid w:val="00893C83"/>
    <w:rsid w:val="008A7FCC"/>
    <w:rsid w:val="008B1F72"/>
    <w:rsid w:val="008B2AF3"/>
    <w:rsid w:val="008B3D4D"/>
    <w:rsid w:val="008B6223"/>
    <w:rsid w:val="008B7698"/>
    <w:rsid w:val="008C7295"/>
    <w:rsid w:val="008D7077"/>
    <w:rsid w:val="008E314A"/>
    <w:rsid w:val="008E49B5"/>
    <w:rsid w:val="008F1441"/>
    <w:rsid w:val="008F594A"/>
    <w:rsid w:val="008F7FC2"/>
    <w:rsid w:val="00913E8C"/>
    <w:rsid w:val="00914EC6"/>
    <w:rsid w:val="00916C77"/>
    <w:rsid w:val="00923232"/>
    <w:rsid w:val="009235A4"/>
    <w:rsid w:val="00931D75"/>
    <w:rsid w:val="00933907"/>
    <w:rsid w:val="00934D8F"/>
    <w:rsid w:val="00952166"/>
    <w:rsid w:val="00953D92"/>
    <w:rsid w:val="00954DBD"/>
    <w:rsid w:val="0097191D"/>
    <w:rsid w:val="00983659"/>
    <w:rsid w:val="0098366C"/>
    <w:rsid w:val="0098458B"/>
    <w:rsid w:val="00992840"/>
    <w:rsid w:val="0099585D"/>
    <w:rsid w:val="009A3652"/>
    <w:rsid w:val="009A558F"/>
    <w:rsid w:val="009A5AFC"/>
    <w:rsid w:val="009C2514"/>
    <w:rsid w:val="009C5222"/>
    <w:rsid w:val="009E1B7B"/>
    <w:rsid w:val="00A02181"/>
    <w:rsid w:val="00A0270B"/>
    <w:rsid w:val="00A02903"/>
    <w:rsid w:val="00A0325D"/>
    <w:rsid w:val="00A040DD"/>
    <w:rsid w:val="00A07FDD"/>
    <w:rsid w:val="00A27BF5"/>
    <w:rsid w:val="00A31BB7"/>
    <w:rsid w:val="00A3289D"/>
    <w:rsid w:val="00A360F3"/>
    <w:rsid w:val="00A60F24"/>
    <w:rsid w:val="00A61C65"/>
    <w:rsid w:val="00A62167"/>
    <w:rsid w:val="00A67641"/>
    <w:rsid w:val="00A70278"/>
    <w:rsid w:val="00A84605"/>
    <w:rsid w:val="00A929E1"/>
    <w:rsid w:val="00A92FB1"/>
    <w:rsid w:val="00AA31CC"/>
    <w:rsid w:val="00AB41D7"/>
    <w:rsid w:val="00AD4755"/>
    <w:rsid w:val="00AE284E"/>
    <w:rsid w:val="00AF0339"/>
    <w:rsid w:val="00AF0508"/>
    <w:rsid w:val="00AF5DAD"/>
    <w:rsid w:val="00AF7762"/>
    <w:rsid w:val="00B04EBB"/>
    <w:rsid w:val="00B1325B"/>
    <w:rsid w:val="00B17342"/>
    <w:rsid w:val="00B22FDE"/>
    <w:rsid w:val="00B30AE6"/>
    <w:rsid w:val="00B328E4"/>
    <w:rsid w:val="00B352F8"/>
    <w:rsid w:val="00B35E02"/>
    <w:rsid w:val="00B4355B"/>
    <w:rsid w:val="00B51996"/>
    <w:rsid w:val="00B60AE5"/>
    <w:rsid w:val="00B670CD"/>
    <w:rsid w:val="00B704BC"/>
    <w:rsid w:val="00B7492B"/>
    <w:rsid w:val="00B751C4"/>
    <w:rsid w:val="00B82136"/>
    <w:rsid w:val="00B82C8C"/>
    <w:rsid w:val="00B82F2D"/>
    <w:rsid w:val="00B847E8"/>
    <w:rsid w:val="00B86FEE"/>
    <w:rsid w:val="00B97E4C"/>
    <w:rsid w:val="00BA03FF"/>
    <w:rsid w:val="00BA269A"/>
    <w:rsid w:val="00BA521C"/>
    <w:rsid w:val="00BA788B"/>
    <w:rsid w:val="00BB076A"/>
    <w:rsid w:val="00BB30CE"/>
    <w:rsid w:val="00BB4FCE"/>
    <w:rsid w:val="00BB5AD5"/>
    <w:rsid w:val="00BB719D"/>
    <w:rsid w:val="00BC426A"/>
    <w:rsid w:val="00BC5485"/>
    <w:rsid w:val="00BC5A00"/>
    <w:rsid w:val="00BD3FF4"/>
    <w:rsid w:val="00BD51DD"/>
    <w:rsid w:val="00BE36E0"/>
    <w:rsid w:val="00BE3CEA"/>
    <w:rsid w:val="00BE4609"/>
    <w:rsid w:val="00C214B9"/>
    <w:rsid w:val="00C21CE9"/>
    <w:rsid w:val="00C24946"/>
    <w:rsid w:val="00C2736C"/>
    <w:rsid w:val="00C32567"/>
    <w:rsid w:val="00C37172"/>
    <w:rsid w:val="00C4487C"/>
    <w:rsid w:val="00C51C2F"/>
    <w:rsid w:val="00C54D34"/>
    <w:rsid w:val="00C56B20"/>
    <w:rsid w:val="00C60A4D"/>
    <w:rsid w:val="00C82BC9"/>
    <w:rsid w:val="00C84872"/>
    <w:rsid w:val="00C91AE2"/>
    <w:rsid w:val="00C91C02"/>
    <w:rsid w:val="00CA2BA0"/>
    <w:rsid w:val="00CA6909"/>
    <w:rsid w:val="00CB65FB"/>
    <w:rsid w:val="00CB688C"/>
    <w:rsid w:val="00CC1DD2"/>
    <w:rsid w:val="00CC269D"/>
    <w:rsid w:val="00CC66C7"/>
    <w:rsid w:val="00CD5C72"/>
    <w:rsid w:val="00CE28DC"/>
    <w:rsid w:val="00D10AF0"/>
    <w:rsid w:val="00D12271"/>
    <w:rsid w:val="00D16F7E"/>
    <w:rsid w:val="00D22248"/>
    <w:rsid w:val="00D25932"/>
    <w:rsid w:val="00D3449D"/>
    <w:rsid w:val="00D3472D"/>
    <w:rsid w:val="00D43AEE"/>
    <w:rsid w:val="00D448F0"/>
    <w:rsid w:val="00D45BB9"/>
    <w:rsid w:val="00D52C6C"/>
    <w:rsid w:val="00D6469C"/>
    <w:rsid w:val="00D64739"/>
    <w:rsid w:val="00D709D1"/>
    <w:rsid w:val="00D76C42"/>
    <w:rsid w:val="00D84A14"/>
    <w:rsid w:val="00D8515D"/>
    <w:rsid w:val="00D86A79"/>
    <w:rsid w:val="00D86EC0"/>
    <w:rsid w:val="00D907FA"/>
    <w:rsid w:val="00D92342"/>
    <w:rsid w:val="00D93B06"/>
    <w:rsid w:val="00D9429C"/>
    <w:rsid w:val="00DA1FB1"/>
    <w:rsid w:val="00DA2FC1"/>
    <w:rsid w:val="00DA4404"/>
    <w:rsid w:val="00DB2395"/>
    <w:rsid w:val="00DC1037"/>
    <w:rsid w:val="00DC4C7A"/>
    <w:rsid w:val="00DC5F6F"/>
    <w:rsid w:val="00DF3FA9"/>
    <w:rsid w:val="00DF7786"/>
    <w:rsid w:val="00E1446E"/>
    <w:rsid w:val="00E14DA5"/>
    <w:rsid w:val="00E22D9A"/>
    <w:rsid w:val="00E233AF"/>
    <w:rsid w:val="00E23BE3"/>
    <w:rsid w:val="00E30474"/>
    <w:rsid w:val="00E36A9D"/>
    <w:rsid w:val="00E37BB2"/>
    <w:rsid w:val="00E44E44"/>
    <w:rsid w:val="00E50F1E"/>
    <w:rsid w:val="00E6652E"/>
    <w:rsid w:val="00E745BE"/>
    <w:rsid w:val="00E7798A"/>
    <w:rsid w:val="00E85B24"/>
    <w:rsid w:val="00E85D86"/>
    <w:rsid w:val="00E95B7A"/>
    <w:rsid w:val="00EA1296"/>
    <w:rsid w:val="00EA6C4C"/>
    <w:rsid w:val="00EB2459"/>
    <w:rsid w:val="00EB45CA"/>
    <w:rsid w:val="00EB53B3"/>
    <w:rsid w:val="00EC0AAA"/>
    <w:rsid w:val="00EC5332"/>
    <w:rsid w:val="00ED5660"/>
    <w:rsid w:val="00EE041D"/>
    <w:rsid w:val="00EE1249"/>
    <w:rsid w:val="00EE545F"/>
    <w:rsid w:val="00EE6B63"/>
    <w:rsid w:val="00EE7170"/>
    <w:rsid w:val="00EF447E"/>
    <w:rsid w:val="00F02E75"/>
    <w:rsid w:val="00F042AB"/>
    <w:rsid w:val="00F13264"/>
    <w:rsid w:val="00F32E3F"/>
    <w:rsid w:val="00F34906"/>
    <w:rsid w:val="00F36B71"/>
    <w:rsid w:val="00F37808"/>
    <w:rsid w:val="00F404C8"/>
    <w:rsid w:val="00F42186"/>
    <w:rsid w:val="00F60677"/>
    <w:rsid w:val="00F72585"/>
    <w:rsid w:val="00F73FED"/>
    <w:rsid w:val="00F75B80"/>
    <w:rsid w:val="00F95E66"/>
    <w:rsid w:val="00FA1938"/>
    <w:rsid w:val="00FB425E"/>
    <w:rsid w:val="00FB500F"/>
    <w:rsid w:val="00FB5DAB"/>
    <w:rsid w:val="00FB6FC8"/>
    <w:rsid w:val="00FC1EAE"/>
    <w:rsid w:val="00FC6C53"/>
    <w:rsid w:val="00FD1FA1"/>
    <w:rsid w:val="00FD5A8E"/>
    <w:rsid w:val="00FD7DB6"/>
    <w:rsid w:val="00FF3800"/>
    <w:rsid w:val="00FF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731691"/>
  <w14:defaultImageDpi w14:val="0"/>
  <w15:docId w15:val="{B64A0971-64B6-4D7B-B1A4-27E254924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C03B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BC426A"/>
    <w:pPr>
      <w:keepNext/>
      <w:widowControl w:val="0"/>
      <w:autoSpaceDE w:val="0"/>
      <w:autoSpaceDN w:val="0"/>
      <w:adjustRightInd w:val="0"/>
      <w:ind w:firstLine="720"/>
      <w:jc w:val="both"/>
      <w:outlineLvl w:val="0"/>
    </w:pPr>
    <w:rPr>
      <w:rFonts w:ascii="Arial" w:hAnsi="Arial"/>
      <w:i/>
      <w:iCs/>
      <w:sz w:val="48"/>
      <w:szCs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5810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1C26C3"/>
    <w:pPr>
      <w:keepNext/>
      <w:keepLines/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BC426A"/>
    <w:rPr>
      <w:rFonts w:ascii="Arial" w:hAnsi="Arial" w:cs="Times New Roman"/>
      <w:i/>
      <w:iCs/>
      <w:sz w:val="48"/>
      <w:lang w:val="x-none"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1C26C3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val="x-none" w:eastAsia="ru-RU"/>
    </w:rPr>
  </w:style>
  <w:style w:type="paragraph" w:styleId="a4">
    <w:name w:val="List Paragraph"/>
    <w:aliases w:val="Bullet List,FooterText,numbered,Paragraphe de liste1,lp1"/>
    <w:basedOn w:val="a0"/>
    <w:link w:val="a5"/>
    <w:uiPriority w:val="34"/>
    <w:qFormat/>
    <w:rsid w:val="0074068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pple-style-span">
    <w:name w:val="apple-style-span"/>
    <w:rsid w:val="0074068A"/>
  </w:style>
  <w:style w:type="paragraph" w:styleId="a6">
    <w:name w:val="Body Text"/>
    <w:basedOn w:val="a0"/>
    <w:link w:val="a7"/>
    <w:uiPriority w:val="99"/>
    <w:rsid w:val="00726241"/>
    <w:pPr>
      <w:spacing w:after="120"/>
      <w:jc w:val="both"/>
    </w:pPr>
  </w:style>
  <w:style w:type="character" w:customStyle="1" w:styleId="a7">
    <w:name w:val="Основной текст Знак"/>
    <w:basedOn w:val="a1"/>
    <w:link w:val="a6"/>
    <w:uiPriority w:val="99"/>
    <w:locked/>
    <w:rsid w:val="00726241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Normal (Web)"/>
    <w:basedOn w:val="a0"/>
    <w:uiPriority w:val="99"/>
    <w:rsid w:val="00726241"/>
    <w:pPr>
      <w:spacing w:before="100" w:beforeAutospacing="1" w:after="100" w:afterAutospacing="1"/>
    </w:pPr>
  </w:style>
  <w:style w:type="character" w:customStyle="1" w:styleId="iceouttxt4">
    <w:name w:val="iceouttxt4"/>
    <w:rsid w:val="00726241"/>
  </w:style>
  <w:style w:type="paragraph" w:styleId="a9">
    <w:name w:val="header"/>
    <w:basedOn w:val="a0"/>
    <w:link w:val="aa"/>
    <w:uiPriority w:val="99"/>
    <w:unhideWhenUsed/>
    <w:rsid w:val="00BC426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locked/>
    <w:rsid w:val="00BC426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b">
    <w:name w:val="footer"/>
    <w:basedOn w:val="a0"/>
    <w:link w:val="ac"/>
    <w:uiPriority w:val="99"/>
    <w:unhideWhenUsed/>
    <w:rsid w:val="00BC426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locked/>
    <w:rsid w:val="00BC426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d">
    <w:name w:val="Balloon Text"/>
    <w:basedOn w:val="a0"/>
    <w:link w:val="ae"/>
    <w:uiPriority w:val="99"/>
    <w:semiHidden/>
    <w:unhideWhenUsed/>
    <w:rsid w:val="00BC426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BC426A"/>
    <w:rPr>
      <w:rFonts w:ascii="Tahoma" w:hAnsi="Tahoma" w:cs="Tahoma"/>
      <w:sz w:val="16"/>
      <w:szCs w:val="16"/>
      <w:lang w:val="x-none" w:eastAsia="ru-RU"/>
    </w:rPr>
  </w:style>
  <w:style w:type="character" w:styleId="af">
    <w:name w:val="Strong"/>
    <w:basedOn w:val="a1"/>
    <w:uiPriority w:val="22"/>
    <w:qFormat/>
    <w:rsid w:val="00BC426A"/>
    <w:rPr>
      <w:rFonts w:cs="Times New Roman"/>
      <w:b/>
      <w:bCs/>
    </w:rPr>
  </w:style>
  <w:style w:type="table" w:styleId="af0">
    <w:name w:val="Table Grid"/>
    <w:basedOn w:val="a2"/>
    <w:uiPriority w:val="39"/>
    <w:rsid w:val="001454D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Основной текст 22"/>
    <w:basedOn w:val="a0"/>
    <w:rsid w:val="004652C7"/>
    <w:pPr>
      <w:suppressAutoHyphens/>
      <w:spacing w:after="120" w:line="480" w:lineRule="auto"/>
    </w:pPr>
    <w:rPr>
      <w:lang w:eastAsia="ar-SA"/>
    </w:rPr>
  </w:style>
  <w:style w:type="paragraph" w:customStyle="1" w:styleId="11">
    <w:name w:val="Абзац списка1"/>
    <w:basedOn w:val="a0"/>
    <w:rsid w:val="00103BB6"/>
    <w:pPr>
      <w:spacing w:after="200" w:line="276" w:lineRule="auto"/>
      <w:ind w:left="720"/>
      <w:jc w:val="both"/>
    </w:pPr>
    <w:rPr>
      <w:rFonts w:ascii="Calibri" w:hAnsi="Calibri"/>
      <w:sz w:val="22"/>
      <w:szCs w:val="22"/>
    </w:rPr>
  </w:style>
  <w:style w:type="paragraph" w:customStyle="1" w:styleId="a">
    <w:name w:val="Абзац первого уровня"/>
    <w:basedOn w:val="a0"/>
    <w:link w:val="af1"/>
    <w:rsid w:val="00103BB6"/>
    <w:pPr>
      <w:numPr>
        <w:numId w:val="1"/>
      </w:numPr>
      <w:spacing w:before="120" w:after="120"/>
      <w:ind w:left="568" w:hanging="284"/>
      <w:jc w:val="both"/>
    </w:pPr>
    <w:rPr>
      <w:rFonts w:ascii="Calibri" w:hAnsi="Calibri"/>
    </w:rPr>
  </w:style>
  <w:style w:type="character" w:customStyle="1" w:styleId="af1">
    <w:name w:val="Абзац первого уровня Знак"/>
    <w:basedOn w:val="a1"/>
    <w:link w:val="a"/>
    <w:locked/>
    <w:rsid w:val="00103BB6"/>
    <w:rPr>
      <w:rFonts w:ascii="Calibri" w:hAnsi="Calibri" w:cs="Times New Roman"/>
      <w:sz w:val="24"/>
      <w:szCs w:val="24"/>
      <w:lang w:val="x-none" w:eastAsia="ru-RU"/>
    </w:rPr>
  </w:style>
  <w:style w:type="paragraph" w:customStyle="1" w:styleId="af2">
    <w:name w:val="Абзац второго уровня"/>
    <w:basedOn w:val="a0"/>
    <w:link w:val="af3"/>
    <w:rsid w:val="00103BB6"/>
    <w:pPr>
      <w:spacing w:before="120" w:after="120"/>
      <w:ind w:left="720" w:hanging="360"/>
      <w:jc w:val="both"/>
    </w:pPr>
    <w:rPr>
      <w:rFonts w:ascii="Calibri" w:hAnsi="Calibri" w:cs="ArialMT"/>
    </w:rPr>
  </w:style>
  <w:style w:type="character" w:customStyle="1" w:styleId="af3">
    <w:name w:val="Абзац второго уровня Знак"/>
    <w:basedOn w:val="a1"/>
    <w:link w:val="af2"/>
    <w:locked/>
    <w:rsid w:val="00103BB6"/>
    <w:rPr>
      <w:rFonts w:ascii="Calibri" w:hAnsi="Calibri" w:cs="ArialMT"/>
      <w:sz w:val="24"/>
      <w:szCs w:val="24"/>
      <w:lang w:val="x-none" w:eastAsia="ru-RU"/>
    </w:rPr>
  </w:style>
  <w:style w:type="character" w:customStyle="1" w:styleId="a5">
    <w:name w:val="Абзац списка Знак"/>
    <w:aliases w:val="Bullet List Знак,FooterText Знак,numbered Знак,Paragraphe de liste1 Знак,lp1 Знак"/>
    <w:link w:val="a4"/>
    <w:uiPriority w:val="34"/>
    <w:locked/>
    <w:rsid w:val="00C60A4D"/>
    <w:rPr>
      <w:rFonts w:ascii="Times New Roman" w:hAnsi="Times New Roman"/>
      <w:sz w:val="20"/>
      <w:lang w:val="x-none" w:eastAsia="ru-RU"/>
    </w:rPr>
  </w:style>
  <w:style w:type="paragraph" w:styleId="af4">
    <w:name w:val="No Spacing"/>
    <w:uiPriority w:val="99"/>
    <w:qFormat/>
    <w:rsid w:val="002A17B4"/>
    <w:pPr>
      <w:suppressAutoHyphens/>
      <w:spacing w:after="0" w:line="240" w:lineRule="auto"/>
    </w:pPr>
    <w:rPr>
      <w:rFonts w:ascii="Calibri" w:hAnsi="Calibri" w:cs="Calibri"/>
      <w:lang w:eastAsia="ar-SA"/>
    </w:rPr>
  </w:style>
  <w:style w:type="paragraph" w:customStyle="1" w:styleId="Standard">
    <w:name w:val="Standard"/>
    <w:rsid w:val="0099585D"/>
    <w:pPr>
      <w:suppressAutoHyphens/>
      <w:autoSpaceDN w:val="0"/>
      <w:spacing w:after="60"/>
      <w:jc w:val="both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p11">
    <w:name w:val="p11"/>
    <w:uiPriority w:val="99"/>
    <w:rsid w:val="00111B43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 Unicode MS" w:cs="Arial Unicode MS"/>
      <w:color w:val="000000"/>
      <w:kern w:val="1"/>
      <w:sz w:val="24"/>
      <w:szCs w:val="24"/>
      <w:lang w:eastAsia="zh-CN" w:bidi="hi-IN"/>
    </w:rPr>
  </w:style>
  <w:style w:type="paragraph" w:customStyle="1" w:styleId="44q4x4p444y4p1">
    <w:name w:val="А4@б4qз4xа4pц4・?с・4п4yи4・с[?кp1а"/>
    <w:basedOn w:val="a0"/>
    <w:uiPriority w:val="99"/>
    <w:rsid w:val="00111B43"/>
    <w:pPr>
      <w:widowControl w:val="0"/>
      <w:autoSpaceDE w:val="0"/>
      <w:autoSpaceDN w:val="0"/>
      <w:adjustRightInd w:val="0"/>
      <w:spacing w:after="200"/>
      <w:ind w:left="720"/>
    </w:pPr>
    <w:rPr>
      <w:rFonts w:ascii="Calibri" w:hAnsiTheme="minorHAnsi" w:cs="Calibri"/>
      <w:color w:val="000000"/>
      <w:kern w:val="1"/>
      <w:sz w:val="22"/>
      <w:szCs w:val="22"/>
      <w:lang w:val="en-US" w:eastAsia="zh-CN" w:bidi="hi-IN"/>
    </w:rPr>
  </w:style>
  <w:style w:type="character" w:customStyle="1" w:styleId="af5">
    <w:name w:val="Символ сноски"/>
    <w:qFormat/>
    <w:rsid w:val="00AE284E"/>
  </w:style>
  <w:style w:type="character" w:customStyle="1" w:styleId="af6">
    <w:name w:val="Привязка сноски"/>
    <w:rsid w:val="00AE284E"/>
    <w:rPr>
      <w:vertAlign w:val="superscript"/>
    </w:rPr>
  </w:style>
  <w:style w:type="paragraph" w:styleId="af7">
    <w:name w:val="footnote text"/>
    <w:basedOn w:val="a0"/>
    <w:link w:val="af8"/>
    <w:rsid w:val="00AE284E"/>
    <w:rPr>
      <w:rFonts w:ascii="Liberation Serif" w:eastAsia="Tahoma" w:hAnsi="Liberation Serif" w:cs="Lucida Sans"/>
      <w:color w:val="00000A"/>
      <w:lang w:eastAsia="zh-CN" w:bidi="hi-IN"/>
    </w:rPr>
  </w:style>
  <w:style w:type="character" w:customStyle="1" w:styleId="af8">
    <w:name w:val="Текст сноски Знак"/>
    <w:basedOn w:val="a1"/>
    <w:link w:val="af7"/>
    <w:rsid w:val="00AE284E"/>
    <w:rPr>
      <w:rFonts w:ascii="Liberation Serif" w:eastAsia="Tahoma" w:hAnsi="Liberation Serif" w:cs="Lucida Sans"/>
      <w:color w:val="00000A"/>
      <w:sz w:val="24"/>
      <w:szCs w:val="24"/>
      <w:lang w:eastAsia="zh-CN" w:bidi="hi-IN"/>
    </w:rPr>
  </w:style>
  <w:style w:type="character" w:customStyle="1" w:styleId="FootnoteCharacters">
    <w:name w:val="Footnote Characters"/>
    <w:qFormat/>
    <w:rsid w:val="00AE284E"/>
    <w:rPr>
      <w:rFonts w:cs="Times New Roman"/>
      <w:vertAlign w:val="superscript"/>
    </w:rPr>
  </w:style>
  <w:style w:type="paragraph" w:customStyle="1" w:styleId="af9">
    <w:name w:val="Содержимое таблицы"/>
    <w:basedOn w:val="a0"/>
    <w:qFormat/>
    <w:rsid w:val="004C1125"/>
    <w:rPr>
      <w:rFonts w:ascii="Liberation Serif" w:eastAsia="Tahoma" w:hAnsi="Liberation Serif" w:cs="Lucida Sans"/>
      <w:color w:val="00000A"/>
      <w:lang w:eastAsia="zh-CN" w:bidi="hi-IN"/>
    </w:rPr>
  </w:style>
  <w:style w:type="character" w:customStyle="1" w:styleId="30">
    <w:name w:val="Заголовок 3 Знак"/>
    <w:basedOn w:val="a1"/>
    <w:link w:val="3"/>
    <w:uiPriority w:val="9"/>
    <w:semiHidden/>
    <w:rsid w:val="005810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a">
    <w:name w:val="Emphasis"/>
    <w:basedOn w:val="a1"/>
    <w:uiPriority w:val="20"/>
    <w:qFormat/>
    <w:rsid w:val="00415A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1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8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8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28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28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187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28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187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28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00EEE-4741-4E95-96C6-8323E901A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4089</Words>
  <Characters>31403</Characters>
  <Application>Microsoft Office Word</Application>
  <DocSecurity>0</DocSecurity>
  <Lines>261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 Гэндальф</Company>
  <LinksUpToDate>false</LinksUpToDate>
  <CharactersWithSpaces>35422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Шалапонкина Ольга</dc:creator>
  <cp:lastModifiedBy>Олимпийский Экономист</cp:lastModifiedBy>
  <cp:revision>4</cp:revision>
  <cp:lastPrinted>2019-02-04T12:45:00Z</cp:lastPrinted>
  <dcterms:created xsi:type="dcterms:W3CDTF">2026-10-07T11:56:00Z</dcterms:created>
  <dcterms:modified xsi:type="dcterms:W3CDTF">2026-10-07T12:21:00Z</dcterms:modified>
</cp:coreProperties>
</file>