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6616" w:rsidRPr="001B4A89" w:rsidRDefault="007A6616" w:rsidP="0082051F">
      <w:pPr>
        <w:ind w:firstLine="360"/>
        <w:jc w:val="both"/>
        <w:rPr>
          <w:rFonts w:ascii="Times New Roman" w:hAnsi="Times New Roman" w:cs="Times New Roman"/>
          <w:sz w:val="24"/>
          <w:szCs w:val="24"/>
        </w:rPr>
      </w:pPr>
      <w:r w:rsidRPr="001B4A89">
        <w:rPr>
          <w:rFonts w:ascii="Times New Roman" w:hAnsi="Times New Roman" w:cs="Times New Roman"/>
          <w:color w:val="000000"/>
          <w:sz w:val="24"/>
          <w:szCs w:val="24"/>
          <w:shd w:val="clear" w:color="auto" w:fill="FFFFFF"/>
        </w:rPr>
        <w:t>При осуществлении закупки у единственного поставщика (подрядчика, исполнителя) в случаях, предусмотренных </w:t>
      </w:r>
      <w:hyperlink r:id="rId6" w:anchor="dst1946" w:history="1">
        <w:r w:rsidRPr="001B4A89">
          <w:rPr>
            <w:rStyle w:val="a4"/>
            <w:rFonts w:ascii="Times New Roman" w:hAnsi="Times New Roman" w:cs="Times New Roman"/>
            <w:color w:val="1A0DAB"/>
            <w:sz w:val="24"/>
            <w:szCs w:val="24"/>
            <w:shd w:val="clear" w:color="auto" w:fill="FFFFFF"/>
          </w:rPr>
          <w:t>пунктами 4</w:t>
        </w:r>
      </w:hyperlink>
      <w:r w:rsidRPr="001B4A89">
        <w:rPr>
          <w:rFonts w:ascii="Times New Roman" w:hAnsi="Times New Roman" w:cs="Times New Roman"/>
          <w:color w:val="000000"/>
          <w:sz w:val="24"/>
          <w:szCs w:val="24"/>
          <w:shd w:val="clear" w:color="auto" w:fill="FFFFFF"/>
        </w:rPr>
        <w:t>, </w:t>
      </w:r>
      <w:hyperlink r:id="rId7" w:anchor="dst2929" w:history="1">
        <w:r w:rsidRPr="001B4A89">
          <w:rPr>
            <w:rStyle w:val="a4"/>
            <w:rFonts w:ascii="Times New Roman" w:hAnsi="Times New Roman" w:cs="Times New Roman"/>
            <w:color w:val="1A0DAB"/>
            <w:sz w:val="24"/>
            <w:szCs w:val="24"/>
            <w:shd w:val="clear" w:color="auto" w:fill="FFFFFF"/>
          </w:rPr>
          <w:t>5 части 1 статьи 93</w:t>
        </w:r>
      </w:hyperlink>
      <w:r w:rsidRPr="001B4A89">
        <w:rPr>
          <w:rFonts w:ascii="Times New Roman" w:hAnsi="Times New Roman" w:cs="Times New Roman"/>
          <w:color w:val="000000"/>
          <w:sz w:val="24"/>
          <w:szCs w:val="24"/>
          <w:shd w:val="clear" w:color="auto" w:fill="FFFFFF"/>
        </w:rPr>
        <w:t xml:space="preserve"> настоящего Федерального закона, заказчик устанавливает следующие </w:t>
      </w:r>
      <w:r w:rsidR="00CB70D9">
        <w:rPr>
          <w:rFonts w:ascii="Times New Roman" w:hAnsi="Times New Roman" w:cs="Times New Roman"/>
          <w:color w:val="000000"/>
          <w:sz w:val="24"/>
          <w:szCs w:val="24"/>
          <w:shd w:val="clear" w:color="auto" w:fill="FFFFFF"/>
        </w:rPr>
        <w:t xml:space="preserve">единые </w:t>
      </w:r>
      <w:r w:rsidRPr="001B4A89">
        <w:rPr>
          <w:rFonts w:ascii="Times New Roman" w:hAnsi="Times New Roman" w:cs="Times New Roman"/>
          <w:color w:val="000000"/>
          <w:sz w:val="24"/>
          <w:szCs w:val="24"/>
          <w:shd w:val="clear" w:color="auto" w:fill="FFFFFF"/>
        </w:rPr>
        <w:t>требования к участникам закупки</w:t>
      </w:r>
      <w:r w:rsidRPr="001B4A89">
        <w:rPr>
          <w:rFonts w:ascii="Times New Roman" w:hAnsi="Times New Roman" w:cs="Times New Roman"/>
          <w:sz w:val="24"/>
          <w:szCs w:val="24"/>
        </w:rPr>
        <w:t xml:space="preserve"> в соответствии с пунктом 1 части 1 статьи 31 Федерального закона:</w:t>
      </w:r>
    </w:p>
    <w:p w:rsidR="007A6616" w:rsidRPr="001B4A89" w:rsidRDefault="007A6616" w:rsidP="007A6616">
      <w:pPr>
        <w:pStyle w:val="a3"/>
        <w:numPr>
          <w:ilvl w:val="0"/>
          <w:numId w:val="2"/>
        </w:numPr>
        <w:jc w:val="both"/>
        <w:rPr>
          <w:rFonts w:ascii="Times New Roman" w:hAnsi="Times New Roman" w:cs="Times New Roman"/>
          <w:color w:val="000000"/>
          <w:sz w:val="24"/>
          <w:szCs w:val="24"/>
          <w:shd w:val="clear" w:color="auto" w:fill="FFFFFF"/>
        </w:rPr>
      </w:pPr>
      <w:r w:rsidRPr="001B4A89">
        <w:rPr>
          <w:rFonts w:ascii="Times New Roman" w:hAnsi="Times New Roman" w:cs="Times New Roman"/>
          <w:color w:val="000000"/>
          <w:sz w:val="24"/>
          <w:szCs w:val="24"/>
          <w:shd w:val="clear" w:color="auto" w:fill="FFFFFF"/>
        </w:rPr>
        <w:t>соответствие </w:t>
      </w:r>
      <w:hyperlink r:id="rId8" w:history="1">
        <w:r w:rsidRPr="001B4A89">
          <w:rPr>
            <w:rStyle w:val="a4"/>
            <w:rFonts w:ascii="Times New Roman" w:hAnsi="Times New Roman" w:cs="Times New Roman"/>
            <w:color w:val="1A0DAB"/>
            <w:sz w:val="24"/>
            <w:szCs w:val="24"/>
            <w:shd w:val="clear" w:color="auto" w:fill="FFFFFF"/>
          </w:rPr>
          <w:t>требованиям</w:t>
        </w:r>
      </w:hyperlink>
      <w:r w:rsidRPr="001B4A89">
        <w:rPr>
          <w:rFonts w:ascii="Times New Roman" w:hAnsi="Times New Roman" w:cs="Times New Roman"/>
          <w:color w:val="000000"/>
          <w:sz w:val="24"/>
          <w:szCs w:val="24"/>
          <w:shd w:val="clear" w:color="auto" w:fill="FFFFFF"/>
        </w:rPr>
        <w:t xml:space="preserve">,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1B4A89">
        <w:rPr>
          <w:rFonts w:ascii="Times New Roman" w:hAnsi="Times New Roman" w:cs="Times New Roman"/>
          <w:color w:val="000000"/>
          <w:sz w:val="24"/>
          <w:szCs w:val="24"/>
          <w:shd w:val="clear" w:color="auto" w:fill="FFFFFF"/>
        </w:rPr>
        <w:t>являющихся</w:t>
      </w:r>
      <w:proofErr w:type="gramEnd"/>
      <w:r w:rsidRPr="001B4A89">
        <w:rPr>
          <w:rFonts w:ascii="Times New Roman" w:hAnsi="Times New Roman" w:cs="Times New Roman"/>
          <w:color w:val="000000"/>
          <w:sz w:val="24"/>
          <w:szCs w:val="24"/>
          <w:shd w:val="clear" w:color="auto" w:fill="FFFFFF"/>
        </w:rPr>
        <w:t xml:space="preserve"> объектом закупки;</w:t>
      </w:r>
    </w:p>
    <w:p w:rsidR="007A6616" w:rsidRPr="001B4A89" w:rsidRDefault="007A6616" w:rsidP="007A6616">
      <w:pPr>
        <w:pStyle w:val="a3"/>
        <w:numPr>
          <w:ilvl w:val="0"/>
          <w:numId w:val="2"/>
        </w:numPr>
        <w:jc w:val="both"/>
        <w:rPr>
          <w:rFonts w:ascii="Times New Roman" w:hAnsi="Times New Roman" w:cs="Times New Roman"/>
          <w:sz w:val="24"/>
          <w:szCs w:val="24"/>
        </w:rPr>
      </w:pPr>
      <w:r w:rsidRPr="001B4A89">
        <w:rPr>
          <w:rFonts w:ascii="Times New Roman" w:hAnsi="Times New Roman" w:cs="Times New Roman"/>
          <w:color w:val="000000"/>
          <w:sz w:val="24"/>
          <w:szCs w:val="24"/>
          <w:shd w:val="clear" w:color="auto" w:fill="FFFFFF"/>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7A6616" w:rsidRPr="001B4A89" w:rsidRDefault="007A6616" w:rsidP="007A6616">
      <w:pPr>
        <w:pStyle w:val="a3"/>
        <w:numPr>
          <w:ilvl w:val="0"/>
          <w:numId w:val="2"/>
        </w:numPr>
        <w:jc w:val="both"/>
        <w:rPr>
          <w:rFonts w:ascii="Times New Roman" w:hAnsi="Times New Roman" w:cs="Times New Roman"/>
          <w:sz w:val="24"/>
          <w:szCs w:val="24"/>
        </w:rPr>
      </w:pPr>
      <w:proofErr w:type="spellStart"/>
      <w:r w:rsidRPr="001B4A89">
        <w:rPr>
          <w:rFonts w:ascii="Times New Roman" w:hAnsi="Times New Roman" w:cs="Times New Roman"/>
          <w:color w:val="000000"/>
          <w:sz w:val="24"/>
          <w:szCs w:val="24"/>
          <w:shd w:val="clear" w:color="auto" w:fill="FFFFFF"/>
        </w:rPr>
        <w:t>неприостановление</w:t>
      </w:r>
      <w:proofErr w:type="spellEnd"/>
      <w:r w:rsidRPr="001B4A89">
        <w:rPr>
          <w:rFonts w:ascii="Times New Roman" w:hAnsi="Times New Roman" w:cs="Times New Roman"/>
          <w:color w:val="000000"/>
          <w:sz w:val="24"/>
          <w:szCs w:val="24"/>
          <w:shd w:val="clear" w:color="auto" w:fill="FFFFFF"/>
        </w:rPr>
        <w:t xml:space="preserve"> деятельности участника закупки в порядке, установленном </w:t>
      </w:r>
      <w:hyperlink r:id="rId9" w:anchor="dst512" w:history="1">
        <w:r w:rsidRPr="001B4A89">
          <w:rPr>
            <w:rStyle w:val="a4"/>
            <w:rFonts w:ascii="Times New Roman" w:hAnsi="Times New Roman" w:cs="Times New Roman"/>
            <w:color w:val="1A0DAB"/>
            <w:sz w:val="24"/>
            <w:szCs w:val="24"/>
            <w:shd w:val="clear" w:color="auto" w:fill="FFFFFF"/>
          </w:rPr>
          <w:t>Кодексом</w:t>
        </w:r>
      </w:hyperlink>
      <w:r w:rsidRPr="001B4A89">
        <w:rPr>
          <w:rFonts w:ascii="Times New Roman" w:hAnsi="Times New Roman" w:cs="Times New Roman"/>
          <w:color w:val="000000"/>
          <w:sz w:val="24"/>
          <w:szCs w:val="24"/>
          <w:shd w:val="clear" w:color="auto" w:fill="FFFFFF"/>
        </w:rPr>
        <w:t> Российской Федерации об административных правонарушениях;</w:t>
      </w:r>
    </w:p>
    <w:p w:rsidR="007A6616" w:rsidRPr="001B4A89" w:rsidRDefault="007A6616" w:rsidP="007A6616">
      <w:pPr>
        <w:pStyle w:val="a3"/>
        <w:numPr>
          <w:ilvl w:val="0"/>
          <w:numId w:val="2"/>
        </w:numPr>
        <w:jc w:val="both"/>
        <w:rPr>
          <w:rFonts w:ascii="Times New Roman" w:hAnsi="Times New Roman" w:cs="Times New Roman"/>
          <w:sz w:val="24"/>
          <w:szCs w:val="24"/>
        </w:rPr>
      </w:pPr>
      <w:proofErr w:type="gramStart"/>
      <w:r w:rsidRPr="001B4A89">
        <w:rPr>
          <w:rFonts w:ascii="Times New Roman" w:hAnsi="Times New Roman" w:cs="Times New Roman"/>
          <w:color w:val="000000"/>
          <w:sz w:val="24"/>
          <w:szCs w:val="24"/>
          <w:shd w:val="clear" w:color="auto" w:fill="FFFFFF"/>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0" w:anchor="dst1123" w:history="1">
        <w:r w:rsidRPr="001B4A89">
          <w:rPr>
            <w:rStyle w:val="a4"/>
            <w:rFonts w:ascii="Times New Roman" w:hAnsi="Times New Roman" w:cs="Times New Roman"/>
            <w:color w:val="1A0DAB"/>
            <w:sz w:val="24"/>
            <w:szCs w:val="24"/>
            <w:shd w:val="clear" w:color="auto" w:fill="FFFFFF"/>
          </w:rPr>
          <w:t>законодательством</w:t>
        </w:r>
      </w:hyperlink>
      <w:r w:rsidRPr="001B4A89">
        <w:rPr>
          <w:rFonts w:ascii="Times New Roman" w:hAnsi="Times New Roman" w:cs="Times New Roman"/>
          <w:color w:val="000000"/>
          <w:sz w:val="24"/>
          <w:szCs w:val="24"/>
          <w:shd w:val="clear" w:color="auto" w:fill="FFFFFF"/>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1B4A89">
        <w:rPr>
          <w:rFonts w:ascii="Times New Roman" w:hAnsi="Times New Roman" w:cs="Times New Roman"/>
          <w:color w:val="000000"/>
          <w:sz w:val="24"/>
          <w:szCs w:val="24"/>
          <w:shd w:val="clear" w:color="auto" w:fill="FFFFFF"/>
        </w:rPr>
        <w:t xml:space="preserve"> </w:t>
      </w:r>
      <w:proofErr w:type="gramStart"/>
      <w:r w:rsidRPr="001B4A89">
        <w:rPr>
          <w:rFonts w:ascii="Times New Roman" w:hAnsi="Times New Roman" w:cs="Times New Roman"/>
          <w:color w:val="000000"/>
          <w:sz w:val="24"/>
          <w:szCs w:val="24"/>
          <w:shd w:val="clear" w:color="auto" w:fill="FFFFFF"/>
        </w:rPr>
        <w:t>заявителя по уплате этих сумм исполненной или которые признаны безнадежными к взысканию в соответствии с </w:t>
      </w:r>
      <w:hyperlink r:id="rId11" w:anchor="dst1104" w:history="1">
        <w:r w:rsidRPr="001B4A89">
          <w:rPr>
            <w:rStyle w:val="a4"/>
            <w:rFonts w:ascii="Times New Roman" w:hAnsi="Times New Roman" w:cs="Times New Roman"/>
            <w:color w:val="1A0DAB"/>
            <w:sz w:val="24"/>
            <w:szCs w:val="24"/>
            <w:shd w:val="clear" w:color="auto" w:fill="FFFFFF"/>
          </w:rPr>
          <w:t>законодательством</w:t>
        </w:r>
      </w:hyperlink>
      <w:r w:rsidRPr="001B4A89">
        <w:rPr>
          <w:rFonts w:ascii="Times New Roman" w:hAnsi="Times New Roman" w:cs="Times New Roman"/>
          <w:color w:val="000000"/>
          <w:sz w:val="24"/>
          <w:szCs w:val="24"/>
          <w:shd w:val="clear" w:color="auto" w:fill="FFFFFF"/>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1B4A89">
        <w:rPr>
          <w:rFonts w:ascii="Times New Roman" w:hAnsi="Times New Roman" w:cs="Times New Roman"/>
          <w:color w:val="000000"/>
          <w:sz w:val="24"/>
          <w:szCs w:val="24"/>
          <w:shd w:val="clear" w:color="auto" w:fill="FFFFFF"/>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1B4A89">
        <w:rPr>
          <w:rFonts w:ascii="Times New Roman" w:hAnsi="Times New Roman" w:cs="Times New Roman"/>
          <w:color w:val="000000"/>
          <w:sz w:val="24"/>
          <w:szCs w:val="24"/>
          <w:shd w:val="clear" w:color="auto" w:fill="FFFFFF"/>
        </w:rPr>
        <w:t>указанных</w:t>
      </w:r>
      <w:proofErr w:type="gramEnd"/>
      <w:r w:rsidRPr="001B4A89">
        <w:rPr>
          <w:rFonts w:ascii="Times New Roman" w:hAnsi="Times New Roman" w:cs="Times New Roman"/>
          <w:color w:val="000000"/>
          <w:sz w:val="24"/>
          <w:szCs w:val="24"/>
          <w:shd w:val="clear" w:color="auto" w:fill="FFFFFF"/>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A6616" w:rsidRPr="001B4A89" w:rsidRDefault="007A6616" w:rsidP="007A6616">
      <w:pPr>
        <w:pStyle w:val="a3"/>
        <w:numPr>
          <w:ilvl w:val="0"/>
          <w:numId w:val="2"/>
        </w:numPr>
        <w:jc w:val="both"/>
        <w:rPr>
          <w:rFonts w:ascii="Times New Roman" w:hAnsi="Times New Roman" w:cs="Times New Roman"/>
          <w:sz w:val="24"/>
          <w:szCs w:val="24"/>
        </w:rPr>
      </w:pPr>
      <w:proofErr w:type="gramStart"/>
      <w:r w:rsidRPr="001B4A89">
        <w:rPr>
          <w:rFonts w:ascii="Times New Roman" w:hAnsi="Times New Roman" w:cs="Times New Roman"/>
          <w:color w:val="000000"/>
          <w:sz w:val="24"/>
          <w:szCs w:val="24"/>
          <w:shd w:val="clear" w:color="auto" w:fill="FFFFFF"/>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2" w:anchor="dst101897" w:history="1">
        <w:r w:rsidRPr="001B4A89">
          <w:rPr>
            <w:rStyle w:val="a4"/>
            <w:rFonts w:ascii="Times New Roman" w:hAnsi="Times New Roman" w:cs="Times New Roman"/>
            <w:color w:val="1A0DAB"/>
            <w:sz w:val="24"/>
            <w:szCs w:val="24"/>
            <w:shd w:val="clear" w:color="auto" w:fill="FFFFFF"/>
          </w:rPr>
          <w:t>статьями 289</w:t>
        </w:r>
      </w:hyperlink>
      <w:r w:rsidRPr="001B4A89">
        <w:rPr>
          <w:rFonts w:ascii="Times New Roman" w:hAnsi="Times New Roman" w:cs="Times New Roman"/>
          <w:color w:val="000000"/>
          <w:sz w:val="24"/>
          <w:szCs w:val="24"/>
          <w:shd w:val="clear" w:color="auto" w:fill="FFFFFF"/>
        </w:rPr>
        <w:t>, </w:t>
      </w:r>
      <w:hyperlink r:id="rId13" w:anchor="dst2054" w:history="1">
        <w:r w:rsidRPr="001B4A89">
          <w:rPr>
            <w:rStyle w:val="a4"/>
            <w:rFonts w:ascii="Times New Roman" w:hAnsi="Times New Roman" w:cs="Times New Roman"/>
            <w:color w:val="1A0DAB"/>
            <w:sz w:val="24"/>
            <w:szCs w:val="24"/>
            <w:shd w:val="clear" w:color="auto" w:fill="FFFFFF"/>
          </w:rPr>
          <w:t>290</w:t>
        </w:r>
      </w:hyperlink>
      <w:r w:rsidRPr="001B4A89">
        <w:rPr>
          <w:rFonts w:ascii="Times New Roman" w:hAnsi="Times New Roman" w:cs="Times New Roman"/>
          <w:color w:val="000000"/>
          <w:sz w:val="24"/>
          <w:szCs w:val="24"/>
          <w:shd w:val="clear" w:color="auto" w:fill="FFFFFF"/>
        </w:rPr>
        <w:t>, </w:t>
      </w:r>
      <w:hyperlink r:id="rId14" w:anchor="dst2072" w:history="1">
        <w:r w:rsidRPr="001B4A89">
          <w:rPr>
            <w:rStyle w:val="a4"/>
            <w:rFonts w:ascii="Times New Roman" w:hAnsi="Times New Roman" w:cs="Times New Roman"/>
            <w:color w:val="1A0DAB"/>
            <w:sz w:val="24"/>
            <w:szCs w:val="24"/>
            <w:shd w:val="clear" w:color="auto" w:fill="FFFFFF"/>
          </w:rPr>
          <w:t>291</w:t>
        </w:r>
      </w:hyperlink>
      <w:r w:rsidRPr="001B4A89">
        <w:rPr>
          <w:rFonts w:ascii="Times New Roman" w:hAnsi="Times New Roman" w:cs="Times New Roman"/>
          <w:color w:val="000000"/>
          <w:sz w:val="24"/>
          <w:szCs w:val="24"/>
          <w:shd w:val="clear" w:color="auto" w:fill="FFFFFF"/>
        </w:rPr>
        <w:t>, </w:t>
      </w:r>
      <w:hyperlink r:id="rId15" w:anchor="dst2086" w:history="1">
        <w:r w:rsidRPr="001B4A89">
          <w:rPr>
            <w:rStyle w:val="a4"/>
            <w:rFonts w:ascii="Times New Roman" w:hAnsi="Times New Roman" w:cs="Times New Roman"/>
            <w:color w:val="1A0DAB"/>
            <w:sz w:val="24"/>
            <w:szCs w:val="24"/>
            <w:shd w:val="clear" w:color="auto" w:fill="FFFFFF"/>
          </w:rPr>
          <w:t>291.1</w:t>
        </w:r>
      </w:hyperlink>
      <w:r w:rsidRPr="001B4A89">
        <w:rPr>
          <w:rFonts w:ascii="Times New Roman" w:hAnsi="Times New Roman" w:cs="Times New Roman"/>
          <w:color w:val="000000"/>
          <w:sz w:val="24"/>
          <w:szCs w:val="24"/>
          <w:shd w:val="clear" w:color="auto" w:fill="FFFFFF"/>
        </w:rPr>
        <w:t>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1B4A89">
        <w:rPr>
          <w:rFonts w:ascii="Times New Roman" w:hAnsi="Times New Roman" w:cs="Times New Roman"/>
          <w:color w:val="000000"/>
          <w:sz w:val="24"/>
          <w:szCs w:val="24"/>
          <w:shd w:val="clear" w:color="auto" w:fill="FFFFFF"/>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A6616" w:rsidRPr="001B4A89" w:rsidRDefault="007A6616" w:rsidP="007A6616">
      <w:pPr>
        <w:pStyle w:val="a3"/>
        <w:numPr>
          <w:ilvl w:val="0"/>
          <w:numId w:val="2"/>
        </w:numPr>
        <w:jc w:val="both"/>
        <w:rPr>
          <w:rFonts w:ascii="Times New Roman" w:hAnsi="Times New Roman" w:cs="Times New Roman"/>
          <w:sz w:val="24"/>
          <w:szCs w:val="24"/>
        </w:rPr>
      </w:pPr>
      <w:r w:rsidRPr="001B4A89">
        <w:rPr>
          <w:rFonts w:ascii="Times New Roman" w:hAnsi="Times New Roman" w:cs="Times New Roman"/>
          <w:color w:val="000000"/>
          <w:sz w:val="24"/>
          <w:szCs w:val="24"/>
          <w:shd w:val="clear" w:color="auto" w:fill="FFFFFF"/>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6" w:anchor="dst2620" w:history="1">
        <w:r w:rsidRPr="001B4A89">
          <w:rPr>
            <w:rStyle w:val="a4"/>
            <w:rFonts w:ascii="Times New Roman" w:hAnsi="Times New Roman" w:cs="Times New Roman"/>
            <w:color w:val="1A0DAB"/>
            <w:sz w:val="24"/>
            <w:szCs w:val="24"/>
            <w:shd w:val="clear" w:color="auto" w:fill="FFFFFF"/>
          </w:rPr>
          <w:t>статьей 19.28</w:t>
        </w:r>
      </w:hyperlink>
      <w:r w:rsidRPr="001B4A89">
        <w:rPr>
          <w:rFonts w:ascii="Times New Roman" w:hAnsi="Times New Roman" w:cs="Times New Roman"/>
          <w:color w:val="000000"/>
          <w:sz w:val="24"/>
          <w:szCs w:val="24"/>
          <w:shd w:val="clear" w:color="auto" w:fill="FFFFFF"/>
        </w:rPr>
        <w:t> Кодекса Российской Федерации об административных правонарушениях;</w:t>
      </w:r>
    </w:p>
    <w:p w:rsidR="007A6616" w:rsidRPr="001B4A89" w:rsidRDefault="007A6616" w:rsidP="007A6616">
      <w:pPr>
        <w:pStyle w:val="a3"/>
        <w:numPr>
          <w:ilvl w:val="0"/>
          <w:numId w:val="2"/>
        </w:numPr>
        <w:jc w:val="both"/>
        <w:rPr>
          <w:rFonts w:ascii="Times New Roman" w:hAnsi="Times New Roman" w:cs="Times New Roman"/>
          <w:sz w:val="24"/>
          <w:szCs w:val="24"/>
        </w:rPr>
      </w:pPr>
      <w:r w:rsidRPr="001B4A89">
        <w:rPr>
          <w:rFonts w:ascii="Times New Roman" w:hAnsi="Times New Roman" w:cs="Times New Roman"/>
          <w:color w:val="000000"/>
          <w:sz w:val="24"/>
          <w:szCs w:val="24"/>
          <w:shd w:val="clear" w:color="auto" w:fill="FFFFFF"/>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7A6616" w:rsidRPr="001B4A89" w:rsidRDefault="007A6616" w:rsidP="007A6616">
      <w:pPr>
        <w:pStyle w:val="a3"/>
        <w:numPr>
          <w:ilvl w:val="0"/>
          <w:numId w:val="2"/>
        </w:numPr>
        <w:jc w:val="both"/>
        <w:rPr>
          <w:rFonts w:ascii="Times New Roman" w:hAnsi="Times New Roman" w:cs="Times New Roman"/>
          <w:sz w:val="24"/>
          <w:szCs w:val="24"/>
        </w:rPr>
      </w:pPr>
      <w:proofErr w:type="gramStart"/>
      <w:r w:rsidRPr="001B4A89">
        <w:rPr>
          <w:rFonts w:ascii="Times New Roman" w:hAnsi="Times New Roman" w:cs="Times New Roman"/>
          <w:color w:val="000000"/>
          <w:sz w:val="24"/>
          <w:szCs w:val="24"/>
          <w:shd w:val="clear" w:color="auto" w:fill="FFFFFF"/>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Pr="001B4A89">
        <w:rPr>
          <w:rFonts w:ascii="Times New Roman" w:hAnsi="Times New Roman" w:cs="Times New Roman"/>
          <w:color w:val="000000"/>
          <w:sz w:val="24"/>
          <w:szCs w:val="24"/>
          <w:shd w:val="clear" w:color="auto" w:fill="FFFFFF"/>
        </w:rPr>
        <w:t xml:space="preserve"> </w:t>
      </w:r>
      <w:proofErr w:type="gramStart"/>
      <w:r w:rsidRPr="001B4A89">
        <w:rPr>
          <w:rFonts w:ascii="Times New Roman" w:hAnsi="Times New Roman" w:cs="Times New Roman"/>
          <w:color w:val="000000"/>
          <w:sz w:val="24"/>
          <w:szCs w:val="24"/>
          <w:shd w:val="clear" w:color="auto" w:fill="FFFFFF"/>
        </w:rPr>
        <w:t>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roofErr w:type="gramEnd"/>
      <w:r w:rsidRPr="001B4A89">
        <w:rPr>
          <w:rFonts w:ascii="Times New Roman" w:hAnsi="Times New Roman" w:cs="Times New Roman"/>
          <w:color w:val="000000"/>
          <w:sz w:val="24"/>
          <w:szCs w:val="24"/>
          <w:shd w:val="clear" w:color="auto" w:fill="FFFFFF"/>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A6616" w:rsidRPr="001B4A89" w:rsidRDefault="007A6616" w:rsidP="007A6616">
      <w:pPr>
        <w:pStyle w:val="a3"/>
        <w:numPr>
          <w:ilvl w:val="0"/>
          <w:numId w:val="2"/>
        </w:numPr>
        <w:jc w:val="both"/>
        <w:rPr>
          <w:rFonts w:ascii="Times New Roman" w:hAnsi="Times New Roman" w:cs="Times New Roman"/>
          <w:sz w:val="24"/>
          <w:szCs w:val="24"/>
        </w:rPr>
      </w:pPr>
      <w:proofErr w:type="gramStart"/>
      <w:r w:rsidRPr="001B4A89">
        <w:rPr>
          <w:rFonts w:ascii="Times New Roman" w:hAnsi="Times New Roman" w:cs="Times New Roman"/>
          <w:color w:val="000000"/>
          <w:sz w:val="24"/>
          <w:szCs w:val="24"/>
          <w:shd w:val="clear" w:color="auto" w:fill="FFFFFF"/>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1B4A89">
        <w:rPr>
          <w:rFonts w:ascii="Times New Roman" w:hAnsi="Times New Roman" w:cs="Times New Roman"/>
          <w:color w:val="000000"/>
          <w:sz w:val="24"/>
          <w:szCs w:val="24"/>
          <w:shd w:val="clear" w:color="auto" w:fill="FFFFFF"/>
        </w:rPr>
        <w:t xml:space="preserve"> (складочном) </w:t>
      </w:r>
      <w:proofErr w:type="gramStart"/>
      <w:r w:rsidRPr="001B4A89">
        <w:rPr>
          <w:rFonts w:ascii="Times New Roman" w:hAnsi="Times New Roman" w:cs="Times New Roman"/>
          <w:color w:val="000000"/>
          <w:sz w:val="24"/>
          <w:szCs w:val="24"/>
          <w:shd w:val="clear" w:color="auto" w:fill="FFFFFF"/>
        </w:rPr>
        <w:t>капитале</w:t>
      </w:r>
      <w:proofErr w:type="gramEnd"/>
      <w:r w:rsidRPr="001B4A89">
        <w:rPr>
          <w:rFonts w:ascii="Times New Roman" w:hAnsi="Times New Roman" w:cs="Times New Roman"/>
          <w:color w:val="000000"/>
          <w:sz w:val="24"/>
          <w:szCs w:val="24"/>
          <w:shd w:val="clear" w:color="auto" w:fill="FFFFFF"/>
        </w:rPr>
        <w:t xml:space="preserve"> хозяйственного товарищества или общества;</w:t>
      </w:r>
    </w:p>
    <w:p w:rsidR="001B4A89" w:rsidRPr="001B4A89" w:rsidRDefault="001B4A89" w:rsidP="001B4A89">
      <w:pPr>
        <w:pStyle w:val="a3"/>
        <w:numPr>
          <w:ilvl w:val="0"/>
          <w:numId w:val="2"/>
        </w:numPr>
        <w:jc w:val="both"/>
        <w:rPr>
          <w:rFonts w:ascii="Times New Roman" w:hAnsi="Times New Roman" w:cs="Times New Roman"/>
          <w:sz w:val="24"/>
          <w:szCs w:val="24"/>
        </w:rPr>
      </w:pPr>
      <w:r w:rsidRPr="001B4A89">
        <w:rPr>
          <w:rFonts w:ascii="Times New Roman" w:hAnsi="Times New Roman" w:cs="Times New Roman"/>
          <w:color w:val="000000"/>
          <w:sz w:val="24"/>
          <w:szCs w:val="24"/>
          <w:shd w:val="clear" w:color="auto" w:fill="FFFFFF"/>
        </w:rPr>
        <w:t>отсутствие у участника закупки ограничений для участия в закупках, установленных законодательством Российской Федерации.</w:t>
      </w:r>
    </w:p>
    <w:p w:rsidR="001B4A89" w:rsidRPr="001B4A89" w:rsidRDefault="001B4A89" w:rsidP="0082051F">
      <w:pPr>
        <w:ind w:firstLine="360"/>
        <w:jc w:val="both"/>
        <w:rPr>
          <w:rFonts w:ascii="Times New Roman" w:hAnsi="Times New Roman" w:cs="Times New Roman"/>
          <w:sz w:val="28"/>
          <w:szCs w:val="28"/>
        </w:rPr>
      </w:pPr>
      <w:proofErr w:type="gramStart"/>
      <w:r>
        <w:rPr>
          <w:rFonts w:ascii="Times New Roman" w:hAnsi="Times New Roman" w:cs="Times New Roman"/>
          <w:color w:val="000000"/>
          <w:sz w:val="24"/>
          <w:szCs w:val="24"/>
          <w:shd w:val="clear" w:color="auto" w:fill="FFFFFF"/>
        </w:rPr>
        <w:t>В</w:t>
      </w:r>
      <w:r w:rsidRPr="001B4A89">
        <w:rPr>
          <w:rFonts w:ascii="Times New Roman" w:hAnsi="Times New Roman" w:cs="Times New Roman"/>
          <w:sz w:val="24"/>
          <w:szCs w:val="24"/>
        </w:rPr>
        <w:t xml:space="preserve"> соответствии с пунктом 1</w:t>
      </w:r>
      <w:r>
        <w:rPr>
          <w:rFonts w:ascii="Times New Roman" w:hAnsi="Times New Roman" w:cs="Times New Roman"/>
          <w:sz w:val="24"/>
          <w:szCs w:val="24"/>
        </w:rPr>
        <w:t>.1</w:t>
      </w:r>
      <w:r w:rsidRPr="001B4A89">
        <w:rPr>
          <w:rFonts w:ascii="Times New Roman" w:hAnsi="Times New Roman" w:cs="Times New Roman"/>
          <w:sz w:val="24"/>
          <w:szCs w:val="24"/>
        </w:rPr>
        <w:t xml:space="preserve"> части 1 статьи 31 Федерального закона</w:t>
      </w:r>
      <w:r>
        <w:rPr>
          <w:rFonts w:ascii="Times New Roman" w:hAnsi="Times New Roman" w:cs="Times New Roman"/>
          <w:sz w:val="28"/>
          <w:szCs w:val="28"/>
        </w:rPr>
        <w:t xml:space="preserve"> </w:t>
      </w:r>
      <w:r w:rsidRPr="001B4A89">
        <w:rPr>
          <w:rFonts w:ascii="Times New Roman" w:hAnsi="Times New Roman" w:cs="Times New Roman"/>
          <w:sz w:val="24"/>
          <w:szCs w:val="24"/>
        </w:rPr>
        <w:t>у</w:t>
      </w:r>
      <w:r w:rsidRPr="001B4A89">
        <w:rPr>
          <w:rFonts w:ascii="Times New Roman" w:hAnsi="Times New Roman" w:cs="Times New Roman"/>
          <w:color w:val="000000"/>
          <w:sz w:val="24"/>
          <w:szCs w:val="24"/>
          <w:shd w:val="clear" w:color="auto" w:fill="FFFFFF"/>
        </w:rPr>
        <w:t>становлено требование об отсутствии в предусмотренном настоящим Федеральным </w:t>
      </w:r>
      <w:hyperlink r:id="rId17" w:anchor="dst101497" w:history="1">
        <w:r w:rsidRPr="001B4A89">
          <w:rPr>
            <w:rStyle w:val="a4"/>
            <w:rFonts w:ascii="Times New Roman" w:hAnsi="Times New Roman" w:cs="Times New Roman"/>
            <w:color w:val="1A0DAB"/>
            <w:sz w:val="24"/>
            <w:szCs w:val="24"/>
            <w:shd w:val="clear" w:color="auto" w:fill="FFFFFF"/>
          </w:rPr>
          <w:t>законом</w:t>
        </w:r>
      </w:hyperlink>
      <w:r w:rsidRPr="001B4A89">
        <w:rPr>
          <w:rFonts w:ascii="Times New Roman" w:hAnsi="Times New Roman" w:cs="Times New Roman"/>
          <w:color w:val="000000"/>
          <w:sz w:val="24"/>
          <w:szCs w:val="24"/>
          <w:shd w:val="clear" w:color="auto" w:fill="FFFFFF"/>
        </w:rPr>
        <w:t>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18" w:anchor="dst12029" w:history="1">
        <w:r w:rsidRPr="001B4A89">
          <w:rPr>
            <w:rStyle w:val="a4"/>
            <w:rFonts w:ascii="Times New Roman" w:hAnsi="Times New Roman" w:cs="Times New Roman"/>
            <w:color w:val="1A0DAB"/>
            <w:sz w:val="24"/>
            <w:szCs w:val="24"/>
            <w:shd w:val="clear" w:color="auto" w:fill="FFFFFF"/>
          </w:rPr>
          <w:t>подпунктом "в" пункта 1 части 1 статьи 43</w:t>
        </w:r>
      </w:hyperlink>
      <w:r w:rsidRPr="001B4A89">
        <w:rPr>
          <w:rFonts w:ascii="Times New Roman" w:hAnsi="Times New Roman" w:cs="Times New Roman"/>
          <w:color w:val="000000"/>
          <w:sz w:val="24"/>
          <w:szCs w:val="24"/>
          <w:shd w:val="clear" w:color="auto" w:fill="FFFFFF"/>
        </w:rPr>
        <w:t> настоящего Федерального закона, если Правительством</w:t>
      </w:r>
      <w:proofErr w:type="gramEnd"/>
      <w:r w:rsidRPr="001B4A89">
        <w:rPr>
          <w:rFonts w:ascii="Times New Roman" w:hAnsi="Times New Roman" w:cs="Times New Roman"/>
          <w:color w:val="000000"/>
          <w:sz w:val="24"/>
          <w:szCs w:val="24"/>
          <w:shd w:val="clear" w:color="auto" w:fill="FFFFFF"/>
        </w:rPr>
        <w:t xml:space="preserve"> Российской Федерации не установлено иное.</w:t>
      </w:r>
    </w:p>
    <w:p w:rsidR="008876C8" w:rsidRPr="001B4A89" w:rsidRDefault="00957F88" w:rsidP="001B4A89">
      <w:pPr>
        <w:ind w:firstLine="360"/>
        <w:jc w:val="both"/>
        <w:rPr>
          <w:rFonts w:ascii="Times New Roman" w:hAnsi="Times New Roman" w:cs="Times New Roman"/>
        </w:rPr>
      </w:pPr>
      <w:proofErr w:type="gramStart"/>
      <w:r w:rsidRPr="001B4A89">
        <w:rPr>
          <w:rFonts w:ascii="Times New Roman" w:hAnsi="Times New Roman" w:cs="Times New Roman"/>
          <w:sz w:val="24"/>
          <w:szCs w:val="24"/>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не должен являться организацией, находящейся под кон</w:t>
      </w:r>
      <w:bookmarkStart w:id="0" w:name="_GoBack"/>
      <w:bookmarkEnd w:id="0"/>
      <w:r w:rsidRPr="001B4A89">
        <w:rPr>
          <w:rFonts w:ascii="Times New Roman" w:hAnsi="Times New Roman" w:cs="Times New Roman"/>
          <w:sz w:val="24"/>
          <w:szCs w:val="24"/>
        </w:rPr>
        <w:t>тролем таких лиц"</w:t>
      </w:r>
      <w:proofErr w:type="gramEnd"/>
    </w:p>
    <w:sectPr w:rsidR="008876C8" w:rsidRPr="001B4A89" w:rsidSect="001B4A89">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E1029F"/>
    <w:multiLevelType w:val="hybridMultilevel"/>
    <w:tmpl w:val="C15A4F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E55493A"/>
    <w:multiLevelType w:val="hybridMultilevel"/>
    <w:tmpl w:val="3EDAA7CC"/>
    <w:lvl w:ilvl="0" w:tplc="107CAE40">
      <w:start w:val="1"/>
      <w:numFmt w:val="decimal"/>
      <w:lvlText w:val="%1)"/>
      <w:lvlJc w:val="left"/>
      <w:pPr>
        <w:ind w:left="936" w:hanging="57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4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F88"/>
    <w:rsid w:val="001B4A89"/>
    <w:rsid w:val="007524CE"/>
    <w:rsid w:val="007A6616"/>
    <w:rsid w:val="007E0EED"/>
    <w:rsid w:val="0082051F"/>
    <w:rsid w:val="008876C8"/>
    <w:rsid w:val="00957F88"/>
    <w:rsid w:val="00CB70D9"/>
    <w:rsid w:val="00EC441D"/>
    <w:rsid w:val="00F745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A6616"/>
    <w:pPr>
      <w:ind w:left="720"/>
      <w:contextualSpacing/>
    </w:pPr>
  </w:style>
  <w:style w:type="character" w:styleId="a4">
    <w:name w:val="Hyperlink"/>
    <w:basedOn w:val="a0"/>
    <w:uiPriority w:val="99"/>
    <w:semiHidden/>
    <w:unhideWhenUsed/>
    <w:rsid w:val="007A6616"/>
    <w:rPr>
      <w:color w:val="0000FF"/>
      <w:u w:val="single"/>
    </w:rPr>
  </w:style>
  <w:style w:type="character" w:customStyle="1" w:styleId="u">
    <w:name w:val="u"/>
    <w:basedOn w:val="a0"/>
    <w:rsid w:val="001B4A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A6616"/>
    <w:pPr>
      <w:ind w:left="720"/>
      <w:contextualSpacing/>
    </w:pPr>
  </w:style>
  <w:style w:type="character" w:styleId="a4">
    <w:name w:val="Hyperlink"/>
    <w:basedOn w:val="a0"/>
    <w:uiPriority w:val="99"/>
    <w:semiHidden/>
    <w:unhideWhenUsed/>
    <w:rsid w:val="007A6616"/>
    <w:rPr>
      <w:color w:val="0000FF"/>
      <w:u w:val="single"/>
    </w:rPr>
  </w:style>
  <w:style w:type="character" w:customStyle="1" w:styleId="u">
    <w:name w:val="u"/>
    <w:basedOn w:val="a0"/>
    <w:rsid w:val="001B4A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0255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44624/be7f337d9b35705ac035531878c8d15c2b09b36d/" TargetMode="External"/><Relationship Id="rId13" Type="http://schemas.openxmlformats.org/officeDocument/2006/relationships/hyperlink" Target="http://www.consultant.ru/document/cons_doc_LAW_412702/6411e005f539b666d6f360f202cb7b1c23fe27c3/" TargetMode="External"/><Relationship Id="rId18" Type="http://schemas.openxmlformats.org/officeDocument/2006/relationships/hyperlink" Target="http://www.consultant.ru/document/cons_doc_LAW_389970/5a18b3d46fe0fd48f2482cd6ec7ce419763efccd/" TargetMode="External"/><Relationship Id="rId3" Type="http://schemas.microsoft.com/office/2007/relationships/stylesWithEffects" Target="stylesWithEffects.xml"/><Relationship Id="rId7" Type="http://schemas.openxmlformats.org/officeDocument/2006/relationships/hyperlink" Target="http://www.consultant.ru/document/cons_doc_LAW_389970/ab3273e757a9e718cbb3741596bc36eb8138e4f6/" TargetMode="External"/><Relationship Id="rId12" Type="http://schemas.openxmlformats.org/officeDocument/2006/relationships/hyperlink" Target="http://www.consultant.ru/document/cons_doc_LAW_412702/7cb5d9b7f75fd72853e0610988cc9f6fdd08802e/" TargetMode="External"/><Relationship Id="rId17" Type="http://schemas.openxmlformats.org/officeDocument/2006/relationships/hyperlink" Target="http://www.consultant.ru/document/cons_doc_LAW_389970/8c12a3ec10bf313c4b2fb441eb21b9a04616fd9e/" TargetMode="External"/><Relationship Id="rId2" Type="http://schemas.openxmlformats.org/officeDocument/2006/relationships/styles" Target="styles.xml"/><Relationship Id="rId16" Type="http://schemas.openxmlformats.org/officeDocument/2006/relationships/hyperlink" Target="http://www.consultant.ru/document/cons_doc_LAW_406795/f61ff313afecf81a91a43d729c2df55c1d6a1533/"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consultant.ru/document/cons_doc_LAW_389970/ab3273e757a9e718cbb3741596bc36eb8138e4f6/" TargetMode="External"/><Relationship Id="rId11" Type="http://schemas.openxmlformats.org/officeDocument/2006/relationships/hyperlink" Target="http://www.consultant.ru/document/cons_doc_LAW_410372/6e4103a4154a049ac63fd064cef05ea6b3780b45/" TargetMode="External"/><Relationship Id="rId5" Type="http://schemas.openxmlformats.org/officeDocument/2006/relationships/webSettings" Target="webSettings.xml"/><Relationship Id="rId15" Type="http://schemas.openxmlformats.org/officeDocument/2006/relationships/hyperlink" Target="http://www.consultant.ru/document/cons_doc_LAW_412702/a74ca4364cb5aa0d95db2b7636907af350ab52c8/" TargetMode="External"/><Relationship Id="rId10" Type="http://schemas.openxmlformats.org/officeDocument/2006/relationships/hyperlink" Target="http://www.consultant.ru/document/cons_doc_LAW_410372/159987976c47e793b9a535fdf16dbf0701c8a027/"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onsultant.ru/document/cons_doc_LAW_406795/92c21101873860b815e2a0b883ec15dd4f6bebbe/" TargetMode="External"/><Relationship Id="rId14" Type="http://schemas.openxmlformats.org/officeDocument/2006/relationships/hyperlink" Target="http://www.consultant.ru/document/cons_doc_LAW_412702/0108932a3c6234f73590b25799588ada492deb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1213</Words>
  <Characters>6920</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umz23</dc:creator>
  <cp:lastModifiedBy>гимназия9</cp:lastModifiedBy>
  <cp:revision>2</cp:revision>
  <dcterms:created xsi:type="dcterms:W3CDTF">2022-07-11T12:47:00Z</dcterms:created>
  <dcterms:modified xsi:type="dcterms:W3CDTF">2022-07-11T12:47:00Z</dcterms:modified>
</cp:coreProperties>
</file>