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D5BC3" w14:textId="77777777" w:rsidR="008927C7" w:rsidRDefault="00DC0D46" w:rsidP="00BE49B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C0D46">
        <w:rPr>
          <w:rFonts w:ascii="Times New Roman" w:hAnsi="Times New Roman"/>
          <w:sz w:val="24"/>
          <w:szCs w:val="24"/>
        </w:rPr>
        <w:t xml:space="preserve">В соответствии с пунктом 1 ч. 1 ст. 31 Закона № 44-ФЗ участник должен соответствовать требованиям законодательства к лицам, поставляющим товар, или оказывающим услуги, которые представляют собой объект закупки. </w:t>
      </w:r>
    </w:p>
    <w:p w14:paraId="171635BF" w14:textId="242E844D" w:rsidR="008927C7" w:rsidRDefault="008927C7" w:rsidP="00BE49B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8927C7">
        <w:rPr>
          <w:rFonts w:ascii="Times New Roman" w:hAnsi="Times New Roman"/>
          <w:sz w:val="24"/>
          <w:szCs w:val="24"/>
        </w:rPr>
        <w:t xml:space="preserve">Соответствие требованиям законодательства РФ к лицам, осуществляющим поставку товара, выполнение работы, оказание услуги, являющихся объектом закупки. </w:t>
      </w:r>
      <w:r w:rsidR="005A251E">
        <w:rPr>
          <w:rFonts w:ascii="Times New Roman" w:hAnsi="Times New Roman"/>
          <w:sz w:val="24"/>
          <w:szCs w:val="24"/>
        </w:rPr>
        <w:t>Включает</w:t>
      </w:r>
      <w:r w:rsidRPr="008927C7">
        <w:rPr>
          <w:rFonts w:ascii="Times New Roman" w:hAnsi="Times New Roman"/>
          <w:sz w:val="24"/>
          <w:szCs w:val="24"/>
        </w:rPr>
        <w:t xml:space="preserve"> наличие лицензии, свидетельства СРО, аккредитации и иных разрешений, предусмотренных законом для конкретного вида деятельности.</w:t>
      </w:r>
    </w:p>
    <w:p w14:paraId="44A34125" w14:textId="57C31416" w:rsidR="008927C7" w:rsidRDefault="008927C7" w:rsidP="00BE49B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8927C7">
        <w:rPr>
          <w:rFonts w:ascii="Times New Roman" w:hAnsi="Times New Roman"/>
          <w:sz w:val="24"/>
          <w:szCs w:val="24"/>
        </w:rPr>
        <w:t>Непроведение ликвидации участника закупки — юридического лица и отсутствие решения арбитражного суда о признании участника — юридического лица или индивидуального предпринимателя несостоятельным (банкротом) и об открытии конкурсного производства. Проверяется по данным ЕГРЮЛ и Единого федерального реестра сведений о банкротстве (ЕФРСБ).</w:t>
      </w:r>
    </w:p>
    <w:p w14:paraId="71E68268" w14:textId="6D7EE4FF" w:rsidR="008927C7" w:rsidRDefault="008927C7" w:rsidP="00BE49B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spellStart"/>
      <w:r w:rsidRPr="008927C7">
        <w:rPr>
          <w:rFonts w:ascii="Times New Roman" w:hAnsi="Times New Roman"/>
          <w:sz w:val="24"/>
          <w:szCs w:val="24"/>
        </w:rPr>
        <w:t>Неприостановление</w:t>
      </w:r>
      <w:proofErr w:type="spellEnd"/>
      <w:r w:rsidRPr="008927C7">
        <w:rPr>
          <w:rFonts w:ascii="Times New Roman" w:hAnsi="Times New Roman"/>
          <w:sz w:val="24"/>
          <w:szCs w:val="24"/>
        </w:rPr>
        <w:t xml:space="preserve"> деятельности участника закупки в порядке, установленном КоАП РФ</w:t>
      </w:r>
      <w:r>
        <w:rPr>
          <w:rFonts w:ascii="Times New Roman" w:hAnsi="Times New Roman"/>
          <w:sz w:val="24"/>
          <w:szCs w:val="24"/>
        </w:rPr>
        <w:t>.</w:t>
      </w:r>
    </w:p>
    <w:p w14:paraId="3824030C" w14:textId="222BD308" w:rsidR="00764D4B" w:rsidRDefault="00764D4B" w:rsidP="00BE49B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764D4B">
        <w:rPr>
          <w:rFonts w:ascii="Times New Roman" w:hAnsi="Times New Roman"/>
          <w:sz w:val="24"/>
          <w:szCs w:val="24"/>
        </w:rPr>
        <w:t>Отсутствие у участника закупки недоимки по налогам, сборам, задолженности по иным обязательным платежам в бюджеты бюджетной системы РФ за прошедший календарный год, размер которых превышает 25% балансовой стоимости активов участника закупки по данным бухгалтерской отчётности за последний отчётный период. Исключение составляют суммы, по которым предоставлены отсрочка, рассрочка, инвестиционный налоговый кредит, которые реструктурированы, по которым есть вступившее в силу решение суда об исполнении обязанности по уплате или которые признаны безнадёжными к взысканию. Участник считается соответствующим требованию, если он подал заявление об обжаловании задолженности, и решение по нему на дату рассмотрения заявки ещё не принято.</w:t>
      </w:r>
    </w:p>
    <w:p w14:paraId="064B8E6F" w14:textId="4ADE3E22" w:rsidR="00764D4B" w:rsidRDefault="00764D4B" w:rsidP="00BE49B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764D4B">
        <w:rPr>
          <w:rFonts w:ascii="Times New Roman" w:hAnsi="Times New Roman"/>
          <w:sz w:val="24"/>
          <w:szCs w:val="24"/>
        </w:rPr>
        <w:t>Отсутствие у участника закупки — физического лица, а также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— участника закупки судимости за преступления в сфере экономики и (или) преступления, предусмотренные статьями 289, 290, 291, 291.1 УК РФ (за исключением лиц, у которых такая судимость погашена или снята). Также не должно быть наказания в виде лишения права занимать определённые должности или заниматься определённой деятельностью, связанной с объектом закупки, и административного наказания в виде дисквалификации.</w:t>
      </w:r>
    </w:p>
    <w:p w14:paraId="4B027E42" w14:textId="457E39F7" w:rsidR="00764D4B" w:rsidRDefault="00764D4B" w:rsidP="00BE49B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Pr="00764D4B">
        <w:rPr>
          <w:rFonts w:ascii="Times New Roman" w:hAnsi="Times New Roman"/>
          <w:sz w:val="24"/>
          <w:szCs w:val="24"/>
        </w:rPr>
        <w:t>Юридическое лицо не было привлечено к административной ответственности по статье 19.28 КоАП РФ в течение двух лет до момента подачи заявки на участие в закупке.</w:t>
      </w:r>
    </w:p>
    <w:p w14:paraId="16828EE7" w14:textId="0B7B0F94" w:rsidR="00764D4B" w:rsidRDefault="00764D4B" w:rsidP="00BE49B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764D4B">
        <w:rPr>
          <w:rFonts w:ascii="Times New Roman" w:hAnsi="Times New Roman"/>
          <w:sz w:val="24"/>
          <w:szCs w:val="24"/>
        </w:rPr>
        <w:t>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 (за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фильма).</w:t>
      </w:r>
    </w:p>
    <w:p w14:paraId="0B1169E6" w14:textId="7AE49943" w:rsidR="00764D4B" w:rsidRDefault="00764D4B" w:rsidP="00BE49B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Pr="00764D4B">
        <w:rPr>
          <w:rFonts w:ascii="Times New Roman" w:hAnsi="Times New Roman"/>
          <w:sz w:val="24"/>
          <w:szCs w:val="24"/>
        </w:rPr>
        <w:t xml:space="preserve">Отсутствие между участником закупки и заказчиком конфликта интересов. </w:t>
      </w:r>
    </w:p>
    <w:p w14:paraId="2ED89ECB" w14:textId="56B15563" w:rsidR="00764D4B" w:rsidRDefault="00764D4B" w:rsidP="00BE49B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r w:rsidRPr="00764D4B">
        <w:rPr>
          <w:rFonts w:ascii="Times New Roman" w:hAnsi="Times New Roman"/>
          <w:sz w:val="24"/>
          <w:szCs w:val="24"/>
        </w:rPr>
        <w:t>Участник закупки не является офшорной компанией.</w:t>
      </w:r>
    </w:p>
    <w:p w14:paraId="6C258E1B" w14:textId="4DA65120" w:rsidR="00764D4B" w:rsidRDefault="00764D4B" w:rsidP="00BE49B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</w:t>
      </w:r>
      <w:r w:rsidRPr="00764D4B">
        <w:rPr>
          <w:rFonts w:ascii="Times New Roman" w:hAnsi="Times New Roman"/>
          <w:sz w:val="24"/>
          <w:szCs w:val="24"/>
        </w:rPr>
        <w:t>Отсутствие у участника закупки ограничений для участия в закупках, установленных законодательством Российской Федерации.</w:t>
      </w:r>
    </w:p>
    <w:p w14:paraId="2E09BEA5" w14:textId="77777777" w:rsidR="008927C7" w:rsidRDefault="008927C7" w:rsidP="00DC0D4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629A251" w14:textId="19C1C902" w:rsidR="00305A10" w:rsidRDefault="00305A10" w:rsidP="00DC0D4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A49068D" w14:textId="1E8D2B3D" w:rsidR="00764D4B" w:rsidRDefault="00764D4B" w:rsidP="00DC0D4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8C078BC" w14:textId="77777777" w:rsidR="00764D4B" w:rsidRPr="00DC0D46" w:rsidRDefault="00764D4B" w:rsidP="00DC0D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64D4B" w:rsidRPr="00DC0D46" w:rsidSect="00DC0D46">
      <w:pgSz w:w="11906" w:h="16838"/>
      <w:pgMar w:top="567" w:right="56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D46"/>
    <w:rsid w:val="00305A10"/>
    <w:rsid w:val="005A251E"/>
    <w:rsid w:val="00764D4B"/>
    <w:rsid w:val="008927C7"/>
    <w:rsid w:val="00BE49BC"/>
    <w:rsid w:val="00DC0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F7042"/>
  <w15:docId w15:val="{89678579-1B73-4CF5-9094-BB691D174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A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460</Words>
  <Characters>2627</Characters>
  <Application>Microsoft Office Word</Application>
  <DocSecurity>0</DocSecurity>
  <Lines>21</Lines>
  <Paragraphs>6</Paragraphs>
  <ScaleCrop>false</ScaleCrop>
  <Company>diakov.net</Company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German Mariya</cp:lastModifiedBy>
  <cp:revision>2</cp:revision>
  <dcterms:created xsi:type="dcterms:W3CDTF">2026-10-07T09:02:00Z</dcterms:created>
  <dcterms:modified xsi:type="dcterms:W3CDTF">2026-10-07T09:02:00Z</dcterms:modified>
</cp:coreProperties>
</file>