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633" w:rsidRDefault="00D54633" w:rsidP="00723A8E">
      <w:pPr>
        <w:shd w:val="clear" w:color="auto" w:fill="FFFFFF"/>
        <w:jc w:val="center"/>
        <w:rPr>
          <w:b/>
          <w:sz w:val="22"/>
          <w:szCs w:val="22"/>
        </w:rPr>
      </w:pPr>
      <w:bookmarkStart w:id="0" w:name="_GoBack"/>
      <w:bookmarkEnd w:id="0"/>
    </w:p>
    <w:p w:rsidR="008F7E07" w:rsidRDefault="00723A8E" w:rsidP="008F7E07">
      <w:pPr>
        <w:shd w:val="clear" w:color="auto" w:fill="FFFFFF"/>
        <w:ind w:firstLine="0"/>
        <w:jc w:val="center"/>
        <w:rPr>
          <w:b/>
          <w:sz w:val="22"/>
          <w:szCs w:val="22"/>
        </w:rPr>
      </w:pPr>
      <w:r w:rsidRPr="00723A8E">
        <w:rPr>
          <w:b/>
          <w:sz w:val="22"/>
          <w:szCs w:val="22"/>
        </w:rPr>
        <w:t>Требования  о соответствии участника закупки единым требованиям, установленн</w:t>
      </w:r>
      <w:r w:rsidR="001710DE">
        <w:rPr>
          <w:b/>
          <w:sz w:val="22"/>
          <w:szCs w:val="22"/>
        </w:rPr>
        <w:t>ым в соответствии с   частью 1</w:t>
      </w:r>
      <w:r w:rsidRPr="00723A8E">
        <w:rPr>
          <w:b/>
          <w:sz w:val="22"/>
          <w:szCs w:val="22"/>
        </w:rPr>
        <w:t xml:space="preserve"> статьи 31 Федерального закона от 5 апреля 2013 г. N 44-ФЗ</w:t>
      </w:r>
    </w:p>
    <w:p w:rsidR="008F7E07" w:rsidRDefault="00723A8E" w:rsidP="008F7E07">
      <w:pPr>
        <w:shd w:val="clear" w:color="auto" w:fill="FFFFFF"/>
        <w:ind w:firstLine="0"/>
        <w:jc w:val="center"/>
        <w:rPr>
          <w:b/>
          <w:sz w:val="22"/>
          <w:szCs w:val="22"/>
        </w:rPr>
      </w:pPr>
      <w:r w:rsidRPr="00723A8E">
        <w:rPr>
          <w:b/>
          <w:sz w:val="22"/>
          <w:szCs w:val="22"/>
        </w:rPr>
        <w:t xml:space="preserve"> «О контрактной системе в сфере закупок товаров, работ, услуг для обеспечения государственных и муниципальных нужд»</w:t>
      </w:r>
    </w:p>
    <w:p w:rsidR="00723A8E" w:rsidRPr="00723A8E" w:rsidRDefault="00723A8E" w:rsidP="008F7E07">
      <w:pPr>
        <w:shd w:val="clear" w:color="auto" w:fill="FFFFFF"/>
        <w:ind w:firstLine="0"/>
        <w:jc w:val="center"/>
        <w:rPr>
          <w:sz w:val="22"/>
          <w:szCs w:val="22"/>
        </w:rPr>
      </w:pPr>
      <w:r w:rsidRPr="00723A8E">
        <w:rPr>
          <w:b/>
          <w:sz w:val="22"/>
          <w:szCs w:val="22"/>
        </w:rPr>
        <w:t xml:space="preserve"> </w:t>
      </w:r>
      <w:r w:rsidRPr="00723A8E">
        <w:rPr>
          <w:sz w:val="22"/>
          <w:szCs w:val="22"/>
        </w:rPr>
        <w:t>(далее - Федеральный закон от 5 апреля 2013 г. N 44-ФЗ).</w:t>
      </w:r>
    </w:p>
    <w:p w:rsidR="00723A8E" w:rsidRPr="00723A8E" w:rsidRDefault="00723A8E" w:rsidP="00723A8E">
      <w:pPr>
        <w:shd w:val="clear" w:color="auto" w:fill="FFFFFF"/>
        <w:rPr>
          <w:sz w:val="22"/>
          <w:szCs w:val="22"/>
        </w:rPr>
      </w:pPr>
      <w:r w:rsidRPr="00723A8E">
        <w:rPr>
          <w:sz w:val="22"/>
          <w:szCs w:val="22"/>
        </w:rPr>
        <w:t xml:space="preserve"> </w:t>
      </w:r>
    </w:p>
    <w:p w:rsidR="00723A8E" w:rsidRPr="00723A8E" w:rsidRDefault="00723A8E" w:rsidP="00692A60">
      <w:pPr>
        <w:pStyle w:val="1"/>
        <w:ind w:firstLine="567"/>
        <w:jc w:val="both"/>
        <w:rPr>
          <w:rFonts w:ascii="Times New Roman" w:hAnsi="Times New Roman" w:cs="Times New Roman"/>
          <w:color w:val="auto"/>
          <w:sz w:val="22"/>
          <w:szCs w:val="22"/>
        </w:rPr>
      </w:pPr>
      <w:r w:rsidRPr="00723A8E">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w:t>
      </w:r>
      <w:proofErr w:type="spellStart"/>
      <w:r w:rsidRPr="00723A8E">
        <w:rPr>
          <w:rFonts w:ascii="Times New Roman" w:hAnsi="Times New Roman" w:cs="Times New Roman"/>
          <w:color w:val="auto"/>
          <w:sz w:val="22"/>
          <w:szCs w:val="22"/>
        </w:rPr>
        <w:t>пп</w:t>
      </w:r>
      <w:proofErr w:type="spellEnd"/>
      <w:r w:rsidRPr="00723A8E">
        <w:rPr>
          <w:rFonts w:ascii="Times New Roman" w:hAnsi="Times New Roman" w:cs="Times New Roman"/>
          <w:color w:val="auto"/>
          <w:sz w:val="22"/>
          <w:szCs w:val="22"/>
        </w:rPr>
        <w:t xml:space="preserve">. “а” п. 2 </w:t>
      </w:r>
      <w:hyperlink r:id="rId5" w:history="1">
        <w:r w:rsidRPr="00723A8E">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723A8E">
        <w:rPr>
          <w:rFonts w:ascii="Times New Roman" w:hAnsi="Times New Roman" w:cs="Times New Roman"/>
          <w:color w:val="auto"/>
          <w:sz w:val="22"/>
          <w:szCs w:val="22"/>
        </w:rPr>
        <w:t xml:space="preserve">, либо являться </w:t>
      </w:r>
      <w:proofErr w:type="gramStart"/>
      <w:r w:rsidRPr="00723A8E">
        <w:rPr>
          <w:rFonts w:ascii="Times New Roman" w:hAnsi="Times New Roman" w:cs="Times New Roman"/>
          <w:color w:val="auto"/>
          <w:sz w:val="22"/>
          <w:szCs w:val="22"/>
        </w:rPr>
        <w:t>организацией</w:t>
      </w:r>
      <w:proofErr w:type="gramEnd"/>
      <w:r w:rsidRPr="00723A8E">
        <w:rPr>
          <w:rFonts w:ascii="Times New Roman" w:hAnsi="Times New Roman" w:cs="Times New Roman"/>
          <w:color w:val="auto"/>
          <w:sz w:val="22"/>
          <w:szCs w:val="22"/>
        </w:rPr>
        <w:t xml:space="preserve"> находящейся под контролем таких лиц.</w:t>
      </w:r>
    </w:p>
    <w:p w:rsidR="00723A8E" w:rsidRPr="00723A8E" w:rsidRDefault="00723A8E" w:rsidP="00723A8E">
      <w:pPr>
        <w:shd w:val="clear" w:color="auto" w:fill="FFFFFF"/>
        <w:rPr>
          <w:sz w:val="22"/>
          <w:szCs w:val="22"/>
        </w:rPr>
      </w:pPr>
    </w:p>
    <w:p w:rsidR="00723A8E" w:rsidRPr="00723A8E" w:rsidRDefault="00723A8E" w:rsidP="00692A60">
      <w:pPr>
        <w:shd w:val="clear" w:color="auto" w:fill="FFFFFF"/>
        <w:ind w:firstLine="567"/>
        <w:rPr>
          <w:sz w:val="22"/>
          <w:szCs w:val="22"/>
        </w:rPr>
      </w:pPr>
      <w:r w:rsidRPr="00723A8E">
        <w:rPr>
          <w:sz w:val="22"/>
          <w:szCs w:val="22"/>
        </w:rPr>
        <w:t>Участник закупки должен соответствовать  следующим  единым требованиям,  предъявляемым к участнику закупки:</w:t>
      </w:r>
    </w:p>
    <w:p w:rsidR="00723A8E" w:rsidRPr="00723A8E" w:rsidRDefault="00723A8E" w:rsidP="00723A8E">
      <w:pPr>
        <w:rPr>
          <w:color w:val="000000" w:themeColor="text1"/>
          <w:sz w:val="22"/>
          <w:szCs w:val="22"/>
        </w:rPr>
      </w:pPr>
    </w:p>
    <w:p w:rsidR="00273566" w:rsidRPr="00273566" w:rsidRDefault="00273566" w:rsidP="00273566">
      <w:pPr>
        <w:pStyle w:val="a3"/>
        <w:numPr>
          <w:ilvl w:val="0"/>
          <w:numId w:val="2"/>
        </w:numPr>
        <w:ind w:left="0" w:firstLine="360"/>
        <w:rPr>
          <w:sz w:val="22"/>
          <w:szCs w:val="22"/>
        </w:rPr>
      </w:pPr>
      <w:r w:rsidRPr="00273566">
        <w:rPr>
          <w:color w:val="000000"/>
          <w:sz w:val="22"/>
          <w:szCs w:val="22"/>
          <w:shd w:val="clear" w:color="auto" w:fill="FFFFFF"/>
        </w:rPr>
        <w:t>соответствие </w:t>
      </w:r>
      <w:hyperlink r:id="rId6" w:history="1">
        <w:r w:rsidRPr="00273566">
          <w:rPr>
            <w:rStyle w:val="a8"/>
            <w:color w:val="1A0DAB"/>
            <w:sz w:val="22"/>
            <w:szCs w:val="22"/>
            <w:shd w:val="clear" w:color="auto" w:fill="FFFFFF"/>
          </w:rPr>
          <w:t>требованиям</w:t>
        </w:r>
      </w:hyperlink>
      <w:r w:rsidRPr="00273566">
        <w:rPr>
          <w:color w:val="000000"/>
          <w:sz w:val="22"/>
          <w:szCs w:val="22"/>
          <w:shd w:val="clear" w:color="auto" w:fill="FFFFFF"/>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Pr="00273566">
        <w:rPr>
          <w:i/>
          <w:color w:val="000000"/>
          <w:sz w:val="22"/>
          <w:szCs w:val="22"/>
          <w:shd w:val="clear" w:color="auto" w:fill="FFFFFF"/>
        </w:rPr>
        <w:t xml:space="preserve">(п.1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color w:val="000000"/>
          <w:sz w:val="22"/>
          <w:szCs w:val="22"/>
          <w:shd w:val="clear" w:color="auto" w:fill="FFFFFF"/>
        </w:rPr>
        <w:t>;</w:t>
      </w:r>
    </w:p>
    <w:p w:rsidR="00723A8E" w:rsidRDefault="00723A8E" w:rsidP="00273566">
      <w:pPr>
        <w:pStyle w:val="a3"/>
        <w:numPr>
          <w:ilvl w:val="0"/>
          <w:numId w:val="2"/>
        </w:numPr>
        <w:ind w:left="0" w:firstLine="360"/>
        <w:rPr>
          <w:color w:val="000000"/>
          <w:sz w:val="22"/>
          <w:szCs w:val="22"/>
          <w:shd w:val="clear" w:color="auto" w:fill="FFFFFF"/>
        </w:rPr>
      </w:pPr>
      <w:r w:rsidRPr="00273566">
        <w:rPr>
          <w:color w:val="000000"/>
          <w:sz w:val="22"/>
          <w:szCs w:val="22"/>
          <w:shd w:val="clear" w:color="auto" w:fill="FFFFFF"/>
        </w:rPr>
        <w:t xml:space="preserve"> </w:t>
      </w:r>
      <w:proofErr w:type="spellStart"/>
      <w:r w:rsidR="00273566" w:rsidRPr="00273566">
        <w:rPr>
          <w:color w:val="000000"/>
          <w:sz w:val="22"/>
          <w:szCs w:val="22"/>
          <w:shd w:val="clear" w:color="auto" w:fill="FFFFFF"/>
        </w:rPr>
        <w:t>непроведение</w:t>
      </w:r>
      <w:proofErr w:type="spellEnd"/>
      <w:r w:rsidR="00273566" w:rsidRPr="00273566">
        <w:rPr>
          <w:color w:val="000000"/>
          <w:sz w:val="22"/>
          <w:szCs w:val="22"/>
          <w:shd w:val="clear" w:color="auto" w:fill="FFFFF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sidR="00273566" w:rsidRPr="00273566">
        <w:rPr>
          <w:i/>
          <w:color w:val="000000"/>
          <w:sz w:val="22"/>
          <w:szCs w:val="22"/>
          <w:shd w:val="clear" w:color="auto" w:fill="FFFFFF"/>
        </w:rPr>
        <w:t>(п.</w:t>
      </w:r>
      <w:r w:rsidR="00273566">
        <w:rPr>
          <w:i/>
          <w:color w:val="000000"/>
          <w:sz w:val="22"/>
          <w:szCs w:val="22"/>
          <w:shd w:val="clear" w:color="auto" w:fill="FFFFFF"/>
        </w:rPr>
        <w:t>3</w:t>
      </w:r>
      <w:r w:rsidR="00273566" w:rsidRPr="00273566">
        <w:rPr>
          <w:i/>
          <w:color w:val="000000"/>
          <w:sz w:val="22"/>
          <w:szCs w:val="22"/>
          <w:shd w:val="clear" w:color="auto" w:fill="FFFFFF"/>
        </w:rPr>
        <w:t xml:space="preserve"> ч.1 </w:t>
      </w:r>
      <w:proofErr w:type="spellStart"/>
      <w:r w:rsidR="00273566" w:rsidRPr="00273566">
        <w:rPr>
          <w:i/>
          <w:color w:val="000000"/>
          <w:sz w:val="22"/>
          <w:szCs w:val="22"/>
          <w:shd w:val="clear" w:color="auto" w:fill="FFFFFF"/>
        </w:rPr>
        <w:t>ст</w:t>
      </w:r>
      <w:proofErr w:type="spellEnd"/>
      <w:r w:rsidR="00273566" w:rsidRPr="00273566">
        <w:rPr>
          <w:i/>
          <w:color w:val="000000"/>
          <w:sz w:val="22"/>
          <w:szCs w:val="22"/>
          <w:shd w:val="clear" w:color="auto" w:fill="FFFFFF"/>
        </w:rPr>
        <w:t xml:space="preserve"> 31)</w:t>
      </w:r>
      <w:r w:rsidRPr="00273566">
        <w:rPr>
          <w:color w:val="000000"/>
          <w:sz w:val="22"/>
          <w:szCs w:val="22"/>
          <w:shd w:val="clear" w:color="auto" w:fill="FFFFFF"/>
        </w:rPr>
        <w:t>;</w:t>
      </w:r>
    </w:p>
    <w:p w:rsidR="00723A8E" w:rsidRDefault="00273566" w:rsidP="00273566">
      <w:pPr>
        <w:pStyle w:val="a3"/>
        <w:numPr>
          <w:ilvl w:val="0"/>
          <w:numId w:val="3"/>
        </w:numPr>
        <w:suppressAutoHyphens w:val="0"/>
        <w:ind w:left="0" w:firstLine="360"/>
        <w:rPr>
          <w:color w:val="000000"/>
          <w:sz w:val="22"/>
          <w:szCs w:val="22"/>
          <w:shd w:val="clear" w:color="auto" w:fill="FFFFFF"/>
        </w:rPr>
      </w:pPr>
      <w:proofErr w:type="spellStart"/>
      <w:r w:rsidRPr="00273566">
        <w:rPr>
          <w:color w:val="000000"/>
          <w:sz w:val="22"/>
          <w:szCs w:val="22"/>
          <w:shd w:val="clear" w:color="auto" w:fill="FFFFFF"/>
        </w:rPr>
        <w:t>непроведение</w:t>
      </w:r>
      <w:proofErr w:type="spellEnd"/>
      <w:r w:rsidRPr="00273566">
        <w:rPr>
          <w:color w:val="000000"/>
          <w:sz w:val="22"/>
          <w:szCs w:val="22"/>
          <w:shd w:val="clear" w:color="auto" w:fill="FFFFFF"/>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00961928">
        <w:rPr>
          <w:color w:val="000000"/>
          <w:sz w:val="22"/>
          <w:szCs w:val="22"/>
          <w:shd w:val="clear" w:color="auto" w:fill="FFFFFF"/>
        </w:rPr>
        <w:t xml:space="preserve"> </w:t>
      </w:r>
      <w:r w:rsidR="00961928" w:rsidRPr="00273566">
        <w:rPr>
          <w:i/>
          <w:color w:val="000000"/>
          <w:sz w:val="22"/>
          <w:szCs w:val="22"/>
          <w:shd w:val="clear" w:color="auto" w:fill="FFFFFF"/>
        </w:rPr>
        <w:t>(п.</w:t>
      </w:r>
      <w:r w:rsidR="00961928">
        <w:rPr>
          <w:i/>
          <w:color w:val="000000"/>
          <w:sz w:val="22"/>
          <w:szCs w:val="22"/>
          <w:shd w:val="clear" w:color="auto" w:fill="FFFFFF"/>
        </w:rPr>
        <w:t>3</w:t>
      </w:r>
      <w:r w:rsidR="00961928" w:rsidRPr="00273566">
        <w:rPr>
          <w:i/>
          <w:color w:val="000000"/>
          <w:sz w:val="22"/>
          <w:szCs w:val="22"/>
          <w:shd w:val="clear" w:color="auto" w:fill="FFFFFF"/>
        </w:rPr>
        <w:t xml:space="preserve"> ч.1 </w:t>
      </w:r>
      <w:proofErr w:type="spellStart"/>
      <w:r w:rsidR="00961928" w:rsidRPr="00273566">
        <w:rPr>
          <w:i/>
          <w:color w:val="000000"/>
          <w:sz w:val="22"/>
          <w:szCs w:val="22"/>
          <w:shd w:val="clear" w:color="auto" w:fill="FFFFFF"/>
        </w:rPr>
        <w:t>ст</w:t>
      </w:r>
      <w:proofErr w:type="spellEnd"/>
      <w:r w:rsidR="00961928" w:rsidRPr="00273566">
        <w:rPr>
          <w:i/>
          <w:color w:val="000000"/>
          <w:sz w:val="22"/>
          <w:szCs w:val="22"/>
          <w:shd w:val="clear" w:color="auto" w:fill="FFFFFF"/>
        </w:rPr>
        <w:t xml:space="preserve"> 31</w:t>
      </w:r>
      <w:r w:rsidR="00961928">
        <w:rPr>
          <w:i/>
          <w:color w:val="000000"/>
          <w:sz w:val="22"/>
          <w:szCs w:val="22"/>
          <w:shd w:val="clear" w:color="auto" w:fill="FFFFFF"/>
        </w:rPr>
        <w:t>)</w:t>
      </w:r>
      <w:r w:rsidR="00723A8E" w:rsidRPr="00273566">
        <w:rPr>
          <w:color w:val="000000"/>
          <w:sz w:val="22"/>
          <w:szCs w:val="22"/>
          <w:shd w:val="clear" w:color="auto" w:fill="FFFFFF"/>
        </w:rPr>
        <w:t>;</w:t>
      </w:r>
    </w:p>
    <w:p w:rsidR="00961928" w:rsidRDefault="00961928" w:rsidP="00273566">
      <w:pPr>
        <w:pStyle w:val="a3"/>
        <w:numPr>
          <w:ilvl w:val="0"/>
          <w:numId w:val="3"/>
        </w:numPr>
        <w:suppressAutoHyphens w:val="0"/>
        <w:ind w:left="0" w:firstLine="360"/>
        <w:rPr>
          <w:color w:val="000000"/>
          <w:sz w:val="22"/>
          <w:szCs w:val="22"/>
          <w:shd w:val="clear" w:color="auto" w:fill="FFFFFF"/>
        </w:rPr>
      </w:pPr>
      <w:proofErr w:type="spellStart"/>
      <w:r w:rsidRPr="00961928">
        <w:rPr>
          <w:color w:val="000000"/>
          <w:sz w:val="22"/>
          <w:szCs w:val="22"/>
          <w:shd w:val="clear" w:color="auto" w:fill="FFFFFF"/>
        </w:rPr>
        <w:t>неприостановление</w:t>
      </w:r>
      <w:proofErr w:type="spellEnd"/>
      <w:r w:rsidRPr="00961928">
        <w:rPr>
          <w:color w:val="000000"/>
          <w:sz w:val="22"/>
          <w:szCs w:val="22"/>
          <w:shd w:val="clear" w:color="auto" w:fill="FFFFFF"/>
        </w:rPr>
        <w:t xml:space="preserve"> деятельности участника закупки в порядке, установленном </w:t>
      </w:r>
      <w:hyperlink r:id="rId7" w:anchor="dst512" w:history="1">
        <w:r w:rsidRPr="00961928">
          <w:rPr>
            <w:rStyle w:val="a8"/>
            <w:color w:val="1A0DAB"/>
            <w:sz w:val="22"/>
            <w:szCs w:val="22"/>
            <w:shd w:val="clear" w:color="auto" w:fill="FFFFFF"/>
          </w:rPr>
          <w:t>Кодексом</w:t>
        </w:r>
      </w:hyperlink>
      <w:r w:rsidRPr="00961928">
        <w:rPr>
          <w:color w:val="000000"/>
          <w:sz w:val="22"/>
          <w:szCs w:val="22"/>
          <w:shd w:val="clear" w:color="auto" w:fill="FFFFFF"/>
        </w:rPr>
        <w:t> Российской Федерации об административных правонарушениях</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4</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Pr>
          <w:color w:val="000000"/>
          <w:sz w:val="22"/>
          <w:szCs w:val="22"/>
          <w:shd w:val="clear" w:color="auto" w:fill="FFFFFF"/>
        </w:rPr>
        <w:t>;</w:t>
      </w:r>
    </w:p>
    <w:p w:rsidR="00961928" w:rsidRDefault="00961928" w:rsidP="00273566">
      <w:pPr>
        <w:pStyle w:val="a3"/>
        <w:numPr>
          <w:ilvl w:val="0"/>
          <w:numId w:val="3"/>
        </w:numPr>
        <w:suppressAutoHyphens w:val="0"/>
        <w:ind w:left="0" w:firstLine="360"/>
        <w:rPr>
          <w:color w:val="000000"/>
          <w:sz w:val="22"/>
          <w:szCs w:val="22"/>
          <w:shd w:val="clear" w:color="auto" w:fill="FFFFFF"/>
        </w:rPr>
      </w:pPr>
      <w:r w:rsidRPr="00961928">
        <w:rPr>
          <w:color w:val="000000"/>
          <w:sz w:val="22"/>
          <w:szCs w:val="22"/>
          <w:shd w:val="clear" w:color="auto" w:fill="FFFFFF"/>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anchor="dst1123" w:history="1">
        <w:r w:rsidRPr="00961928">
          <w:rPr>
            <w:rStyle w:val="a8"/>
            <w:color w:val="1A0DAB"/>
            <w:sz w:val="22"/>
            <w:szCs w:val="22"/>
            <w:shd w:val="clear" w:color="auto" w:fill="FFFFFF"/>
          </w:rPr>
          <w:t>законодательством</w:t>
        </w:r>
      </w:hyperlink>
      <w:r w:rsidRPr="00961928">
        <w:rPr>
          <w:color w:val="000000"/>
          <w:sz w:val="22"/>
          <w:szCs w:val="22"/>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9" w:anchor="dst1104" w:history="1">
        <w:r w:rsidRPr="00961928">
          <w:rPr>
            <w:rStyle w:val="a8"/>
            <w:color w:val="1A0DAB"/>
            <w:sz w:val="22"/>
            <w:szCs w:val="22"/>
            <w:shd w:val="clear" w:color="auto" w:fill="FFFFFF"/>
          </w:rPr>
          <w:t>законодательством</w:t>
        </w:r>
      </w:hyperlink>
      <w:r w:rsidRPr="00961928">
        <w:rPr>
          <w:color w:val="000000"/>
          <w:sz w:val="22"/>
          <w:szCs w:val="22"/>
          <w:shd w:val="clear" w:color="auto" w:fill="FFFFFF"/>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5</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961928">
        <w:rPr>
          <w:color w:val="000000"/>
          <w:sz w:val="22"/>
          <w:szCs w:val="22"/>
          <w:shd w:val="clear" w:color="auto" w:fill="FFFFFF"/>
        </w:rPr>
        <w:t>;</w:t>
      </w:r>
    </w:p>
    <w:p w:rsidR="00961928" w:rsidRDefault="00961928" w:rsidP="00273566">
      <w:pPr>
        <w:pStyle w:val="a3"/>
        <w:numPr>
          <w:ilvl w:val="0"/>
          <w:numId w:val="3"/>
        </w:numPr>
        <w:suppressAutoHyphens w:val="0"/>
        <w:ind w:left="0" w:firstLine="360"/>
        <w:rPr>
          <w:color w:val="000000"/>
          <w:sz w:val="22"/>
          <w:szCs w:val="22"/>
          <w:shd w:val="clear" w:color="auto" w:fill="FFFFFF"/>
        </w:rPr>
      </w:pPr>
      <w:r w:rsidRPr="00961928">
        <w:rPr>
          <w:color w:val="000000"/>
          <w:sz w:val="22"/>
          <w:szCs w:val="22"/>
          <w:shd w:val="clear" w:color="auto" w:fill="FFFFFF"/>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anchor="dst101897" w:history="1">
        <w:r w:rsidRPr="00961928">
          <w:rPr>
            <w:rStyle w:val="a8"/>
            <w:color w:val="1A0DAB"/>
            <w:sz w:val="22"/>
            <w:szCs w:val="22"/>
            <w:shd w:val="clear" w:color="auto" w:fill="FFFFFF"/>
          </w:rPr>
          <w:t>статьями 289</w:t>
        </w:r>
      </w:hyperlink>
      <w:r w:rsidRPr="00961928">
        <w:rPr>
          <w:color w:val="000000"/>
          <w:sz w:val="22"/>
          <w:szCs w:val="22"/>
          <w:shd w:val="clear" w:color="auto" w:fill="FFFFFF"/>
        </w:rPr>
        <w:t>, </w:t>
      </w:r>
      <w:hyperlink r:id="rId11" w:anchor="dst2054" w:history="1">
        <w:r w:rsidRPr="00961928">
          <w:rPr>
            <w:rStyle w:val="a8"/>
            <w:color w:val="1A0DAB"/>
            <w:sz w:val="22"/>
            <w:szCs w:val="22"/>
            <w:shd w:val="clear" w:color="auto" w:fill="FFFFFF"/>
          </w:rPr>
          <w:t>290</w:t>
        </w:r>
      </w:hyperlink>
      <w:r w:rsidRPr="00961928">
        <w:rPr>
          <w:color w:val="000000"/>
          <w:sz w:val="22"/>
          <w:szCs w:val="22"/>
          <w:shd w:val="clear" w:color="auto" w:fill="FFFFFF"/>
        </w:rPr>
        <w:t>, </w:t>
      </w:r>
      <w:hyperlink r:id="rId12" w:anchor="dst2072" w:history="1">
        <w:r w:rsidRPr="00961928">
          <w:rPr>
            <w:rStyle w:val="a8"/>
            <w:color w:val="1A0DAB"/>
            <w:sz w:val="22"/>
            <w:szCs w:val="22"/>
            <w:shd w:val="clear" w:color="auto" w:fill="FFFFFF"/>
          </w:rPr>
          <w:t>291</w:t>
        </w:r>
      </w:hyperlink>
      <w:r w:rsidRPr="00961928">
        <w:rPr>
          <w:color w:val="000000"/>
          <w:sz w:val="22"/>
          <w:szCs w:val="22"/>
          <w:shd w:val="clear" w:color="auto" w:fill="FFFFFF"/>
        </w:rPr>
        <w:t>, </w:t>
      </w:r>
      <w:hyperlink r:id="rId13" w:anchor="dst2086" w:history="1">
        <w:r w:rsidRPr="00961928">
          <w:rPr>
            <w:rStyle w:val="a8"/>
            <w:color w:val="1A0DAB"/>
            <w:sz w:val="22"/>
            <w:szCs w:val="22"/>
            <w:shd w:val="clear" w:color="auto" w:fill="FFFFFF"/>
          </w:rPr>
          <w:t>291.1</w:t>
        </w:r>
      </w:hyperlink>
      <w:r w:rsidRPr="00961928">
        <w:rPr>
          <w:color w:val="000000"/>
          <w:sz w:val="22"/>
          <w:szCs w:val="22"/>
          <w:shd w:val="clear" w:color="auto" w:fill="FFFFFF"/>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7</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961928">
        <w:rPr>
          <w:color w:val="000000"/>
          <w:sz w:val="22"/>
          <w:szCs w:val="22"/>
          <w:shd w:val="clear" w:color="auto" w:fill="FFFFFF"/>
        </w:rPr>
        <w:t>;</w:t>
      </w:r>
    </w:p>
    <w:p w:rsidR="00961928" w:rsidRDefault="00961928" w:rsidP="00273566">
      <w:pPr>
        <w:pStyle w:val="a3"/>
        <w:numPr>
          <w:ilvl w:val="0"/>
          <w:numId w:val="3"/>
        </w:numPr>
        <w:suppressAutoHyphens w:val="0"/>
        <w:ind w:left="0" w:firstLine="360"/>
        <w:rPr>
          <w:color w:val="000000"/>
          <w:sz w:val="22"/>
          <w:szCs w:val="22"/>
          <w:shd w:val="clear" w:color="auto" w:fill="FFFFFF"/>
        </w:rPr>
      </w:pPr>
      <w:r w:rsidRPr="00961928">
        <w:rPr>
          <w:color w:val="000000"/>
          <w:sz w:val="22"/>
          <w:szCs w:val="22"/>
          <w:shd w:val="clear" w:color="auto" w:fill="FFFFFF"/>
        </w:rPr>
        <w:lastRenderedPageBreak/>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anchor="dst2620" w:history="1">
        <w:r w:rsidRPr="00961928">
          <w:rPr>
            <w:rStyle w:val="a8"/>
            <w:color w:val="1A0DAB"/>
            <w:sz w:val="22"/>
            <w:szCs w:val="22"/>
            <w:shd w:val="clear" w:color="auto" w:fill="FFFFFF"/>
          </w:rPr>
          <w:t>статьей 19.28</w:t>
        </w:r>
      </w:hyperlink>
      <w:r w:rsidRPr="00961928">
        <w:rPr>
          <w:color w:val="000000"/>
          <w:sz w:val="22"/>
          <w:szCs w:val="22"/>
          <w:shd w:val="clear" w:color="auto" w:fill="FFFFFF"/>
        </w:rPr>
        <w:t> Кодекса Российской Федерации об административных правонарушениях</w:t>
      </w:r>
      <w:proofErr w:type="gramStart"/>
      <w:r>
        <w:rPr>
          <w:color w:val="000000"/>
          <w:sz w:val="22"/>
          <w:szCs w:val="22"/>
          <w:shd w:val="clear" w:color="auto" w:fill="FFFFFF"/>
        </w:rPr>
        <w:t xml:space="preserve">   </w:t>
      </w:r>
      <w:r w:rsidRPr="00273566">
        <w:rPr>
          <w:i/>
          <w:color w:val="000000"/>
          <w:sz w:val="22"/>
          <w:szCs w:val="22"/>
          <w:shd w:val="clear" w:color="auto" w:fill="FFFFFF"/>
        </w:rPr>
        <w:t>(</w:t>
      </w:r>
      <w:proofErr w:type="gramEnd"/>
      <w:r w:rsidRPr="00273566">
        <w:rPr>
          <w:i/>
          <w:color w:val="000000"/>
          <w:sz w:val="22"/>
          <w:szCs w:val="22"/>
          <w:shd w:val="clear" w:color="auto" w:fill="FFFFFF"/>
        </w:rPr>
        <w:t>п.</w:t>
      </w:r>
      <w:r>
        <w:rPr>
          <w:i/>
          <w:color w:val="000000"/>
          <w:sz w:val="22"/>
          <w:szCs w:val="22"/>
          <w:shd w:val="clear" w:color="auto" w:fill="FFFFFF"/>
        </w:rPr>
        <w:t>7.1</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961928">
        <w:rPr>
          <w:color w:val="000000"/>
          <w:sz w:val="22"/>
          <w:szCs w:val="22"/>
          <w:shd w:val="clear" w:color="auto" w:fill="FFFFFF"/>
        </w:rPr>
        <w:t>;</w:t>
      </w:r>
    </w:p>
    <w:p w:rsidR="00F32FED" w:rsidRDefault="00F32FED" w:rsidP="00273566">
      <w:pPr>
        <w:pStyle w:val="a3"/>
        <w:numPr>
          <w:ilvl w:val="0"/>
          <w:numId w:val="3"/>
        </w:numPr>
        <w:suppressAutoHyphens w:val="0"/>
        <w:ind w:left="0" w:firstLine="360"/>
        <w:rPr>
          <w:color w:val="000000"/>
          <w:sz w:val="22"/>
          <w:szCs w:val="22"/>
          <w:shd w:val="clear" w:color="auto" w:fill="FFFFFF"/>
        </w:rPr>
      </w:pPr>
      <w:r w:rsidRPr="00F32FED">
        <w:rPr>
          <w:color w:val="000000"/>
          <w:sz w:val="22"/>
          <w:szCs w:val="22"/>
          <w:shd w:val="clear" w:color="auto" w:fill="FFFFFF"/>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8</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F32FED">
        <w:rPr>
          <w:color w:val="000000"/>
          <w:sz w:val="22"/>
          <w:szCs w:val="22"/>
          <w:shd w:val="clear" w:color="auto" w:fill="FFFFFF"/>
        </w:rPr>
        <w:t>;</w:t>
      </w:r>
    </w:p>
    <w:p w:rsidR="0000079C" w:rsidRPr="0000079C" w:rsidRDefault="0000079C" w:rsidP="0000079C">
      <w:pPr>
        <w:pStyle w:val="a3"/>
        <w:numPr>
          <w:ilvl w:val="0"/>
          <w:numId w:val="3"/>
        </w:numPr>
        <w:ind w:left="0" w:firstLine="360"/>
        <w:rPr>
          <w:color w:val="000000"/>
          <w:sz w:val="22"/>
          <w:szCs w:val="22"/>
          <w:shd w:val="clear" w:color="auto" w:fill="FFFFFF"/>
        </w:rPr>
      </w:pPr>
      <w:r w:rsidRPr="0000079C">
        <w:rPr>
          <w:color w:val="000000"/>
          <w:sz w:val="22"/>
          <w:szCs w:val="22"/>
          <w:shd w:val="clear" w:color="auto" w:fill="FFFFFF"/>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00079C">
        <w:rPr>
          <w:color w:val="000000"/>
          <w:sz w:val="22"/>
          <w:szCs w:val="22"/>
          <w:shd w:val="clear" w:color="auto" w:fill="FFFFFF"/>
        </w:rPr>
        <w:t>неполнородный</w:t>
      </w:r>
      <w:proofErr w:type="spellEnd"/>
      <w:r w:rsidRPr="0000079C">
        <w:rPr>
          <w:color w:val="000000"/>
          <w:sz w:val="22"/>
          <w:szCs w:val="22"/>
          <w:shd w:val="clear" w:color="auto" w:fill="FFFFFF"/>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00079C" w:rsidRPr="0000079C" w:rsidRDefault="0000079C" w:rsidP="0000079C">
      <w:pPr>
        <w:ind w:left="142" w:firstLine="567"/>
        <w:rPr>
          <w:sz w:val="22"/>
          <w:szCs w:val="22"/>
        </w:rPr>
      </w:pPr>
      <w:bookmarkStart w:id="1" w:name="sub_31191"/>
      <w:r w:rsidRPr="0000079C">
        <w:rPr>
          <w:sz w:val="22"/>
          <w:szCs w:val="22"/>
        </w:rPr>
        <w:t>а) физическим лицом (в том числе зарегистрированным в качестве индивидуального предпринимателя), являющимся участником закупки;</w:t>
      </w:r>
    </w:p>
    <w:p w:rsidR="0000079C" w:rsidRPr="0000079C" w:rsidRDefault="0000079C" w:rsidP="0000079C">
      <w:pPr>
        <w:ind w:left="142" w:firstLine="567"/>
        <w:rPr>
          <w:sz w:val="22"/>
          <w:szCs w:val="22"/>
        </w:rPr>
      </w:pPr>
      <w:bookmarkStart w:id="2" w:name="sub_31192"/>
      <w:bookmarkEnd w:id="1"/>
      <w:r w:rsidRPr="0000079C">
        <w:rPr>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bookmarkEnd w:id="2"/>
    <w:p w:rsidR="0000079C" w:rsidRDefault="0000079C" w:rsidP="0000079C">
      <w:pPr>
        <w:suppressAutoHyphens w:val="0"/>
        <w:ind w:left="142" w:firstLine="567"/>
        <w:rPr>
          <w:color w:val="000000"/>
          <w:sz w:val="22"/>
          <w:szCs w:val="22"/>
          <w:shd w:val="clear" w:color="auto" w:fill="FFFFFF"/>
        </w:rPr>
      </w:pPr>
      <w:r w:rsidRPr="0000079C">
        <w:rPr>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F32FED" w:rsidRPr="0000079C">
        <w:rPr>
          <w:color w:val="000000"/>
          <w:sz w:val="22"/>
          <w:szCs w:val="22"/>
          <w:shd w:val="clear" w:color="auto" w:fill="FFFFFF"/>
        </w:rPr>
        <w:t xml:space="preserve"> </w:t>
      </w:r>
    </w:p>
    <w:p w:rsidR="00F32FED" w:rsidRPr="0000079C" w:rsidRDefault="00F32FED" w:rsidP="0000079C">
      <w:pPr>
        <w:suppressAutoHyphens w:val="0"/>
        <w:ind w:left="142" w:firstLine="567"/>
        <w:rPr>
          <w:color w:val="000000"/>
          <w:sz w:val="22"/>
          <w:szCs w:val="22"/>
          <w:shd w:val="clear" w:color="auto" w:fill="FFFFFF"/>
        </w:rPr>
      </w:pPr>
      <w:r w:rsidRPr="0000079C">
        <w:rPr>
          <w:i/>
          <w:color w:val="000000"/>
          <w:sz w:val="22"/>
          <w:szCs w:val="22"/>
          <w:shd w:val="clear" w:color="auto" w:fill="FFFFFF"/>
        </w:rPr>
        <w:t xml:space="preserve">(п.9 ч.1 </w:t>
      </w:r>
      <w:proofErr w:type="spellStart"/>
      <w:r w:rsidRPr="0000079C">
        <w:rPr>
          <w:i/>
          <w:color w:val="000000"/>
          <w:sz w:val="22"/>
          <w:szCs w:val="22"/>
          <w:shd w:val="clear" w:color="auto" w:fill="FFFFFF"/>
        </w:rPr>
        <w:t>ст</w:t>
      </w:r>
      <w:proofErr w:type="spellEnd"/>
      <w:r w:rsidRPr="0000079C">
        <w:rPr>
          <w:i/>
          <w:color w:val="000000"/>
          <w:sz w:val="22"/>
          <w:szCs w:val="22"/>
          <w:shd w:val="clear" w:color="auto" w:fill="FFFFFF"/>
        </w:rPr>
        <w:t xml:space="preserve"> 31)</w:t>
      </w:r>
      <w:r w:rsidRPr="0000079C">
        <w:rPr>
          <w:color w:val="000000"/>
          <w:sz w:val="22"/>
          <w:szCs w:val="22"/>
          <w:shd w:val="clear" w:color="auto" w:fill="FFFFFF"/>
        </w:rPr>
        <w:t>;</w:t>
      </w:r>
    </w:p>
    <w:p w:rsidR="00F32FED" w:rsidRDefault="00F32FED" w:rsidP="00273566">
      <w:pPr>
        <w:pStyle w:val="a3"/>
        <w:numPr>
          <w:ilvl w:val="0"/>
          <w:numId w:val="3"/>
        </w:numPr>
        <w:suppressAutoHyphens w:val="0"/>
        <w:ind w:left="0" w:firstLine="360"/>
        <w:rPr>
          <w:color w:val="000000"/>
          <w:sz w:val="22"/>
          <w:szCs w:val="22"/>
          <w:shd w:val="clear" w:color="auto" w:fill="FFFFFF"/>
        </w:rPr>
      </w:pPr>
      <w:r w:rsidRPr="00F32FED">
        <w:rPr>
          <w:color w:val="000000"/>
          <w:sz w:val="22"/>
          <w:szCs w:val="22"/>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10</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Pr>
          <w:color w:val="000000"/>
          <w:sz w:val="22"/>
          <w:szCs w:val="22"/>
          <w:shd w:val="clear" w:color="auto" w:fill="FFFFFF"/>
        </w:rPr>
        <w:t>;</w:t>
      </w:r>
    </w:p>
    <w:p w:rsidR="00F32FED" w:rsidRDefault="00F32FED" w:rsidP="00273566">
      <w:pPr>
        <w:pStyle w:val="a3"/>
        <w:numPr>
          <w:ilvl w:val="0"/>
          <w:numId w:val="3"/>
        </w:numPr>
        <w:suppressAutoHyphens w:val="0"/>
        <w:ind w:left="0" w:firstLine="360"/>
        <w:rPr>
          <w:color w:val="000000"/>
          <w:sz w:val="22"/>
          <w:szCs w:val="22"/>
          <w:shd w:val="clear" w:color="auto" w:fill="FFFFFF"/>
        </w:rPr>
      </w:pPr>
      <w:r w:rsidRPr="00F32FED">
        <w:rPr>
          <w:color w:val="000000"/>
          <w:sz w:val="22"/>
          <w:szCs w:val="22"/>
          <w:shd w:val="clear" w:color="auto" w:fill="FFFFFF"/>
        </w:rPr>
        <w:t>участник закупки не является иностранным агентом</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10.1</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F32FED">
        <w:rPr>
          <w:color w:val="000000"/>
          <w:sz w:val="22"/>
          <w:szCs w:val="22"/>
          <w:shd w:val="clear" w:color="auto" w:fill="FFFFFF"/>
        </w:rPr>
        <w:t>;</w:t>
      </w:r>
    </w:p>
    <w:p w:rsidR="00F32FED" w:rsidRPr="00F043D0" w:rsidRDefault="00F32FED" w:rsidP="00273566">
      <w:pPr>
        <w:pStyle w:val="a3"/>
        <w:numPr>
          <w:ilvl w:val="0"/>
          <w:numId w:val="3"/>
        </w:numPr>
        <w:suppressAutoHyphens w:val="0"/>
        <w:ind w:left="0" w:firstLine="360"/>
        <w:rPr>
          <w:color w:val="000000"/>
          <w:sz w:val="22"/>
          <w:szCs w:val="22"/>
          <w:shd w:val="clear" w:color="auto" w:fill="FFFFFF"/>
        </w:rPr>
      </w:pPr>
      <w:r w:rsidRPr="00F32FED">
        <w:rPr>
          <w:color w:val="000000"/>
          <w:sz w:val="22"/>
          <w:szCs w:val="22"/>
          <w:shd w:val="clear" w:color="auto" w:fill="FFFFFF"/>
        </w:rPr>
        <w:t>отсутствие у участника закупки ограничений для участия в закупках, установленных законодательством Российской Федерации</w:t>
      </w:r>
      <w:r>
        <w:rPr>
          <w:color w:val="000000"/>
          <w:sz w:val="22"/>
          <w:szCs w:val="22"/>
          <w:shd w:val="clear" w:color="auto" w:fill="FFFFFF"/>
        </w:rPr>
        <w:t xml:space="preserve"> </w:t>
      </w:r>
      <w:r w:rsidRPr="00273566">
        <w:rPr>
          <w:i/>
          <w:color w:val="000000"/>
          <w:sz w:val="22"/>
          <w:szCs w:val="22"/>
          <w:shd w:val="clear" w:color="auto" w:fill="FFFFFF"/>
        </w:rPr>
        <w:t>(п.</w:t>
      </w:r>
      <w:r>
        <w:rPr>
          <w:i/>
          <w:color w:val="000000"/>
          <w:sz w:val="22"/>
          <w:szCs w:val="22"/>
          <w:shd w:val="clear" w:color="auto" w:fill="FFFFFF"/>
        </w:rPr>
        <w:t>11</w:t>
      </w:r>
      <w:r w:rsidRPr="00273566">
        <w:rPr>
          <w:i/>
          <w:color w:val="000000"/>
          <w:sz w:val="22"/>
          <w:szCs w:val="22"/>
          <w:shd w:val="clear" w:color="auto" w:fill="FFFFFF"/>
        </w:rPr>
        <w:t xml:space="preserve"> ч.1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00F043D0">
        <w:rPr>
          <w:color w:val="000000"/>
          <w:sz w:val="22"/>
          <w:szCs w:val="22"/>
          <w:shd w:val="clear" w:color="auto" w:fill="FFFFFF"/>
        </w:rPr>
        <w:t xml:space="preserve">: </w:t>
      </w:r>
      <w:r w:rsidR="00F043D0" w:rsidRPr="007D56CB">
        <w:rPr>
          <w:color w:val="000000" w:themeColor="text1"/>
          <w:sz w:val="22"/>
          <w:szCs w:val="22"/>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Перечень юридических лиц, в отношении которых применяются специальные экономические меры, утвержден постановлением Правительства Российской Федерации от 11.05.2022 № 851 «О мерах по реализации Указа Президента Российской Федерации от 3 мая 2022 г. № 252»</w:t>
      </w:r>
      <w:r w:rsidR="00F043D0">
        <w:rPr>
          <w:color w:val="000000" w:themeColor="text1"/>
          <w:sz w:val="22"/>
          <w:szCs w:val="22"/>
        </w:rPr>
        <w:t>;</w:t>
      </w:r>
    </w:p>
    <w:p w:rsidR="00F043D0" w:rsidRDefault="00F043D0" w:rsidP="00273566">
      <w:pPr>
        <w:pStyle w:val="a3"/>
        <w:numPr>
          <w:ilvl w:val="0"/>
          <w:numId w:val="3"/>
        </w:numPr>
        <w:suppressAutoHyphens w:val="0"/>
        <w:ind w:left="0" w:firstLine="360"/>
        <w:rPr>
          <w:sz w:val="22"/>
          <w:szCs w:val="22"/>
          <w:shd w:val="clear" w:color="auto" w:fill="FFFFFF"/>
        </w:rPr>
      </w:pPr>
      <w:r w:rsidRPr="00F043D0">
        <w:rPr>
          <w:rStyle w:val="u"/>
          <w:color w:val="000000" w:themeColor="text1"/>
          <w:sz w:val="22"/>
          <w:szCs w:val="22"/>
        </w:rPr>
        <w:t>отсутствие</w:t>
      </w:r>
      <w:r w:rsidRPr="00F043D0">
        <w:rPr>
          <w:rStyle w:val="u"/>
          <w:sz w:val="22"/>
          <w:szCs w:val="22"/>
        </w:rPr>
        <w:t xml:space="preserve"> </w:t>
      </w:r>
      <w:r w:rsidRPr="00F043D0">
        <w:rPr>
          <w:sz w:val="22"/>
          <w:szCs w:val="22"/>
          <w:shd w:val="clear" w:color="auto" w:fill="FFFFFF"/>
        </w:rPr>
        <w:t>в предусмотренном настоящим Федеральным </w:t>
      </w:r>
      <w:hyperlink r:id="rId15" w:anchor="dst101497" w:history="1">
        <w:r w:rsidRPr="00F043D0">
          <w:rPr>
            <w:rStyle w:val="a8"/>
            <w:color w:val="auto"/>
            <w:sz w:val="22"/>
            <w:szCs w:val="22"/>
            <w:shd w:val="clear" w:color="auto" w:fill="FFFFFF"/>
          </w:rPr>
          <w:t>законом</w:t>
        </w:r>
      </w:hyperlink>
      <w:r w:rsidRPr="00F043D0">
        <w:rPr>
          <w:sz w:val="22"/>
          <w:szCs w:val="22"/>
          <w:shd w:val="clear" w:color="auto" w:fill="FFFFFF"/>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6" w:anchor="dst12029" w:history="1">
        <w:r w:rsidRPr="00F043D0">
          <w:rPr>
            <w:rStyle w:val="a8"/>
            <w:color w:val="auto"/>
            <w:sz w:val="22"/>
            <w:szCs w:val="22"/>
            <w:shd w:val="clear" w:color="auto" w:fill="FFFFFF"/>
          </w:rPr>
          <w:t>подпунктом "в" пункта 1 части 1 статьи 43</w:t>
        </w:r>
      </w:hyperlink>
      <w:r w:rsidRPr="00F043D0">
        <w:rPr>
          <w:sz w:val="22"/>
          <w:szCs w:val="22"/>
          <w:shd w:val="clear" w:color="auto" w:fill="FFFFFF"/>
        </w:rPr>
        <w:t> настоящего Федерального закона, если Правительством Российской Федерации не установлено </w:t>
      </w:r>
      <w:hyperlink r:id="rId17" w:anchor="dst5" w:history="1">
        <w:r w:rsidRPr="00F043D0">
          <w:rPr>
            <w:rStyle w:val="a8"/>
            <w:color w:val="auto"/>
            <w:sz w:val="22"/>
            <w:szCs w:val="22"/>
            <w:shd w:val="clear" w:color="auto" w:fill="FFFFFF"/>
          </w:rPr>
          <w:t>иное</w:t>
        </w:r>
      </w:hyperlink>
      <w:r>
        <w:rPr>
          <w:sz w:val="22"/>
          <w:szCs w:val="22"/>
          <w:shd w:val="clear" w:color="auto" w:fill="FFFFFF"/>
        </w:rPr>
        <w:t xml:space="preserve">  </w:t>
      </w:r>
      <w:r>
        <w:rPr>
          <w:sz w:val="22"/>
          <w:szCs w:val="22"/>
          <w:lang w:eastAsia="ru-RU"/>
        </w:rPr>
        <w:t xml:space="preserve"> </w:t>
      </w:r>
      <w:r>
        <w:rPr>
          <w:color w:val="000000"/>
          <w:sz w:val="22"/>
          <w:szCs w:val="22"/>
          <w:shd w:val="clear" w:color="auto" w:fill="FFFFFF"/>
        </w:rPr>
        <w:t xml:space="preserve"> </w:t>
      </w:r>
      <w:r w:rsidRPr="00273566">
        <w:rPr>
          <w:i/>
          <w:color w:val="000000"/>
          <w:sz w:val="22"/>
          <w:szCs w:val="22"/>
          <w:shd w:val="clear" w:color="auto" w:fill="FFFFFF"/>
        </w:rPr>
        <w:t>(ч.1</w:t>
      </w:r>
      <w:r>
        <w:rPr>
          <w:i/>
          <w:color w:val="000000"/>
          <w:sz w:val="22"/>
          <w:szCs w:val="22"/>
          <w:shd w:val="clear" w:color="auto" w:fill="FFFFFF"/>
        </w:rPr>
        <w:t>.1</w:t>
      </w:r>
      <w:r w:rsidRPr="00273566">
        <w:rPr>
          <w:i/>
          <w:color w:val="000000"/>
          <w:sz w:val="22"/>
          <w:szCs w:val="22"/>
          <w:shd w:val="clear" w:color="auto" w:fill="FFFFFF"/>
        </w:rPr>
        <w:t xml:space="preserve"> </w:t>
      </w:r>
      <w:proofErr w:type="spellStart"/>
      <w:r w:rsidRPr="00273566">
        <w:rPr>
          <w:i/>
          <w:color w:val="000000"/>
          <w:sz w:val="22"/>
          <w:szCs w:val="22"/>
          <w:shd w:val="clear" w:color="auto" w:fill="FFFFFF"/>
        </w:rPr>
        <w:t>ст</w:t>
      </w:r>
      <w:proofErr w:type="spellEnd"/>
      <w:r w:rsidRPr="00273566">
        <w:rPr>
          <w:i/>
          <w:color w:val="000000"/>
          <w:sz w:val="22"/>
          <w:szCs w:val="22"/>
          <w:shd w:val="clear" w:color="auto" w:fill="FFFFFF"/>
        </w:rPr>
        <w:t xml:space="preserve"> 31</w:t>
      </w:r>
      <w:r>
        <w:rPr>
          <w:i/>
          <w:color w:val="000000"/>
          <w:sz w:val="22"/>
          <w:szCs w:val="22"/>
          <w:shd w:val="clear" w:color="auto" w:fill="FFFFFF"/>
        </w:rPr>
        <w:t>)</w:t>
      </w:r>
      <w:r w:rsidRPr="00723A8E">
        <w:rPr>
          <w:rStyle w:val="u"/>
          <w:color w:val="000000" w:themeColor="text1"/>
          <w:sz w:val="22"/>
          <w:szCs w:val="22"/>
        </w:rPr>
        <w:t>.</w:t>
      </w:r>
    </w:p>
    <w:p w:rsidR="001864CD" w:rsidRPr="00723A8E" w:rsidRDefault="001864CD">
      <w:pPr>
        <w:rPr>
          <w:sz w:val="22"/>
          <w:szCs w:val="22"/>
        </w:rPr>
      </w:pPr>
    </w:p>
    <w:sectPr w:rsidR="001864CD" w:rsidRPr="00723A8E"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E7A3C"/>
    <w:multiLevelType w:val="multilevel"/>
    <w:tmpl w:val="6B1EC584"/>
    <w:lvl w:ilvl="0">
      <w:start w:val="2"/>
      <w:numFmt w:val="decimal"/>
      <w:lvlText w:val="%1."/>
      <w:lvlJc w:val="left"/>
      <w:pPr>
        <w:ind w:left="1675" w:hanging="540"/>
      </w:pPr>
    </w:lvl>
    <w:lvl w:ilvl="1">
      <w:start w:val="2"/>
      <w:numFmt w:val="decimal"/>
      <w:lvlText w:val="%1.%2."/>
      <w:lvlJc w:val="left"/>
      <w:pPr>
        <w:ind w:left="1855" w:hanging="540"/>
      </w:pPr>
    </w:lvl>
    <w:lvl w:ilvl="2">
      <w:start w:val="1"/>
      <w:numFmt w:val="decimal"/>
      <w:lvlText w:val="%1.%2.%3."/>
      <w:lvlJc w:val="left"/>
      <w:pPr>
        <w:ind w:left="2423" w:hanging="720"/>
      </w:pPr>
    </w:lvl>
    <w:lvl w:ilvl="3">
      <w:start w:val="1"/>
      <w:numFmt w:val="decimal"/>
      <w:lvlText w:val="%1.%2.%3.%4."/>
      <w:lvlJc w:val="left"/>
      <w:pPr>
        <w:ind w:left="2395" w:hanging="720"/>
      </w:pPr>
    </w:lvl>
    <w:lvl w:ilvl="4">
      <w:start w:val="1"/>
      <w:numFmt w:val="decimal"/>
      <w:lvlText w:val="%1.%2.%3.%4.%5."/>
      <w:lvlJc w:val="left"/>
      <w:pPr>
        <w:ind w:left="2935" w:hanging="1080"/>
      </w:pPr>
    </w:lvl>
    <w:lvl w:ilvl="5">
      <w:start w:val="1"/>
      <w:numFmt w:val="decimal"/>
      <w:lvlText w:val="%1.%2.%3.%4.%5.%6."/>
      <w:lvlJc w:val="left"/>
      <w:pPr>
        <w:ind w:left="3115" w:hanging="1080"/>
      </w:pPr>
    </w:lvl>
    <w:lvl w:ilvl="6">
      <w:start w:val="1"/>
      <w:numFmt w:val="decimal"/>
      <w:lvlText w:val="%1.%2.%3.%4.%5.%6.%7."/>
      <w:lvlJc w:val="left"/>
      <w:pPr>
        <w:ind w:left="3655" w:hanging="1440"/>
      </w:pPr>
    </w:lvl>
    <w:lvl w:ilvl="7">
      <w:start w:val="1"/>
      <w:numFmt w:val="decimal"/>
      <w:lvlText w:val="%1.%2.%3.%4.%5.%6.%7.%8."/>
      <w:lvlJc w:val="left"/>
      <w:pPr>
        <w:ind w:left="3835" w:hanging="1440"/>
      </w:pPr>
    </w:lvl>
    <w:lvl w:ilvl="8">
      <w:start w:val="1"/>
      <w:numFmt w:val="decimal"/>
      <w:lvlText w:val="%1.%2.%3.%4.%5.%6.%7.%8.%9."/>
      <w:lvlJc w:val="left"/>
      <w:pPr>
        <w:ind w:left="4375" w:hanging="1800"/>
      </w:pPr>
    </w:lvl>
  </w:abstractNum>
  <w:abstractNum w:abstractNumId="1">
    <w:nsid w:val="4F16449B"/>
    <w:multiLevelType w:val="hybridMultilevel"/>
    <w:tmpl w:val="5816CF0A"/>
    <w:lvl w:ilvl="0" w:tplc="7E5892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8F2C9D"/>
    <w:multiLevelType w:val="hybridMultilevel"/>
    <w:tmpl w:val="4670C496"/>
    <w:lvl w:ilvl="0" w:tplc="7E5892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723A8E"/>
    <w:rsid w:val="0000079C"/>
    <w:rsid w:val="001710DE"/>
    <w:rsid w:val="00177E55"/>
    <w:rsid w:val="001864CD"/>
    <w:rsid w:val="00227F10"/>
    <w:rsid w:val="00273566"/>
    <w:rsid w:val="003E4693"/>
    <w:rsid w:val="0042073A"/>
    <w:rsid w:val="00692A60"/>
    <w:rsid w:val="00723A8E"/>
    <w:rsid w:val="00781709"/>
    <w:rsid w:val="007C7697"/>
    <w:rsid w:val="007D56CB"/>
    <w:rsid w:val="008F7E07"/>
    <w:rsid w:val="00961928"/>
    <w:rsid w:val="00A05F40"/>
    <w:rsid w:val="00AA0B82"/>
    <w:rsid w:val="00B06A67"/>
    <w:rsid w:val="00D16BF3"/>
    <w:rsid w:val="00D54633"/>
    <w:rsid w:val="00E46E42"/>
    <w:rsid w:val="00E649AC"/>
    <w:rsid w:val="00F043D0"/>
    <w:rsid w:val="00F32FED"/>
    <w:rsid w:val="00F914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C6B660-F49C-4F5A-AFC3-263DBAB25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3A8E"/>
    <w:pPr>
      <w:suppressAutoHyphens/>
      <w:spacing w:after="0" w:line="240" w:lineRule="auto"/>
      <w:ind w:firstLine="709"/>
      <w:jc w:val="both"/>
    </w:pPr>
    <w:rPr>
      <w:rFonts w:eastAsia="Times New Roman" w:cs="Times New Roman"/>
      <w:szCs w:val="24"/>
      <w:lang w:eastAsia="ar-SA"/>
    </w:rPr>
  </w:style>
  <w:style w:type="paragraph" w:styleId="1">
    <w:name w:val="heading 1"/>
    <w:basedOn w:val="a"/>
    <w:next w:val="a"/>
    <w:link w:val="10"/>
    <w:uiPriority w:val="9"/>
    <w:qFormat/>
    <w:rsid w:val="00723A8E"/>
    <w:pPr>
      <w:keepNext/>
      <w:keepLines/>
      <w:suppressAutoHyphens w:val="0"/>
      <w:spacing w:before="240" w:line="259" w:lineRule="auto"/>
      <w:ind w:firstLine="0"/>
      <w:jc w:val="left"/>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723A8E"/>
    <w:pPr>
      <w:ind w:left="720"/>
      <w:contextualSpacing/>
    </w:p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723A8E"/>
    <w:rPr>
      <w:rFonts w:eastAsia="Times New Roman" w:cs="Times New Roman"/>
      <w:szCs w:val="24"/>
      <w:lang w:eastAsia="ar-SA"/>
    </w:rPr>
  </w:style>
  <w:style w:type="character" w:customStyle="1" w:styleId="u">
    <w:name w:val="u"/>
    <w:basedOn w:val="a0"/>
    <w:rsid w:val="00723A8E"/>
  </w:style>
  <w:style w:type="character" w:customStyle="1" w:styleId="10">
    <w:name w:val="Заголовок 1 Знак"/>
    <w:basedOn w:val="a0"/>
    <w:link w:val="1"/>
    <w:uiPriority w:val="9"/>
    <w:rsid w:val="00723A8E"/>
    <w:rPr>
      <w:rFonts w:asciiTheme="majorHAnsi" w:eastAsiaTheme="majorEastAsia" w:hAnsiTheme="majorHAnsi" w:cstheme="majorBidi"/>
      <w:color w:val="365F91" w:themeColor="accent1" w:themeShade="BF"/>
      <w:sz w:val="32"/>
      <w:szCs w:val="32"/>
    </w:rPr>
  </w:style>
  <w:style w:type="character" w:customStyle="1" w:styleId="a5">
    <w:name w:val="Гипертекстовая ссылка"/>
    <w:basedOn w:val="a0"/>
    <w:uiPriority w:val="99"/>
    <w:rsid w:val="00723A8E"/>
    <w:rPr>
      <w:color w:val="106BBE"/>
    </w:rPr>
  </w:style>
  <w:style w:type="paragraph" w:styleId="a6">
    <w:name w:val="Body Text Indent"/>
    <w:basedOn w:val="a"/>
    <w:link w:val="a7"/>
    <w:rsid w:val="00D54633"/>
    <w:pPr>
      <w:suppressAutoHyphens w:val="0"/>
    </w:pPr>
    <w:rPr>
      <w:szCs w:val="20"/>
      <w:lang w:eastAsia="en-US"/>
    </w:rPr>
  </w:style>
  <w:style w:type="character" w:customStyle="1" w:styleId="a7">
    <w:name w:val="Основной текст с отступом Знак"/>
    <w:basedOn w:val="a0"/>
    <w:link w:val="a6"/>
    <w:rsid w:val="00D54633"/>
    <w:rPr>
      <w:rFonts w:eastAsia="Times New Roman" w:cs="Times New Roman"/>
      <w:szCs w:val="20"/>
    </w:rPr>
  </w:style>
  <w:style w:type="character" w:styleId="a8">
    <w:name w:val="Hyperlink"/>
    <w:basedOn w:val="a0"/>
    <w:uiPriority w:val="99"/>
    <w:semiHidden/>
    <w:unhideWhenUsed/>
    <w:rsid w:val="00273566"/>
    <w:rPr>
      <w:color w:val="0000FF"/>
      <w:u w:val="single"/>
    </w:rPr>
  </w:style>
  <w:style w:type="character" w:customStyle="1" w:styleId="a9">
    <w:name w:val="Цветовое выделение"/>
    <w:uiPriority w:val="99"/>
    <w:rsid w:val="0000079C"/>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7955/159987976c47e793b9a535fdf16dbf0701c8a027/" TargetMode="External"/><Relationship Id="rId13" Type="http://schemas.openxmlformats.org/officeDocument/2006/relationships/hyperlink" Target="http://www.consultant.ru/document/cons_doc_LAW_431853/a74ca4364cb5aa0d95db2b7636907af350ab52c8/"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4653/92c21101873860b815e2a0b883ec15dd4f6bebbe/" TargetMode="External"/><Relationship Id="rId12" Type="http://schemas.openxmlformats.org/officeDocument/2006/relationships/hyperlink" Target="http://www.consultant.ru/document/cons_doc_LAW_431853/0108932a3c6234f73590b25799588ada492deb23/" TargetMode="External"/><Relationship Id="rId17" Type="http://schemas.openxmlformats.org/officeDocument/2006/relationships/hyperlink" Target="http://www.consultant.ru/document/cons_doc_LAW_430959/92d969e26a4326c5d02fa79b8f9cf4994ee5633b/" TargetMode="External"/><Relationship Id="rId2" Type="http://schemas.openxmlformats.org/officeDocument/2006/relationships/styles" Target="styles.xml"/><Relationship Id="rId16" Type="http://schemas.openxmlformats.org/officeDocument/2006/relationships/hyperlink" Target="http://www.consultant.ru/document/cons_doc_LAW_433426/5a18b3d46fe0fd48f2482cd6ec7ce419763efccd/" TargetMode="External"/><Relationship Id="rId1" Type="http://schemas.openxmlformats.org/officeDocument/2006/relationships/numbering" Target="numbering.xml"/><Relationship Id="rId6" Type="http://schemas.openxmlformats.org/officeDocument/2006/relationships/hyperlink" Target="http://www.consultant.ru/document/cons_doc_LAW_144624/be7f337d9b35705ac035531878c8d15c2b09b36d/" TargetMode="External"/><Relationship Id="rId11" Type="http://schemas.openxmlformats.org/officeDocument/2006/relationships/hyperlink" Target="http://www.consultant.ru/document/cons_doc_LAW_431853/6411e005f539b666d6f360f202cb7b1c23fe27c3/" TargetMode="External"/><Relationship Id="rId5" Type="http://schemas.openxmlformats.org/officeDocument/2006/relationships/hyperlink" Target="http://internet.garant.ru/document/redirect/404564292/0" TargetMode="External"/><Relationship Id="rId15" Type="http://schemas.openxmlformats.org/officeDocument/2006/relationships/hyperlink" Target="http://www.consultant.ru/document/cons_doc_LAW_433426/8c12a3ec10bf313c4b2fb441eb21b9a04616fd9e/" TargetMode="External"/><Relationship Id="rId10" Type="http://schemas.openxmlformats.org/officeDocument/2006/relationships/hyperlink" Target="http://www.consultant.ru/document/cons_doc_LAW_431853/7cb5d9b7f75fd72853e0610988cc9f6fdd08802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onsultant.ru/document/cons_doc_LAW_417955/6e4103a4154a049ac63fd064cef05ea6b3780b45/" TargetMode="External"/><Relationship Id="rId14" Type="http://schemas.openxmlformats.org/officeDocument/2006/relationships/hyperlink" Target="http://www.consultant.ru/document/cons_doc_LAW_434653/f61ff313afecf81a91a43d729c2df55c1d6a15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Pages>
  <Words>1412</Words>
  <Characters>8053</Characters>
  <Application>Microsoft Office Word</Application>
  <DocSecurity>0</DocSecurity>
  <Lines>67</Lines>
  <Paragraphs>18</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Участник закупки не должен являться юридическим или физическим лицом, в отношени</vt:lpstr>
    </vt:vector>
  </TitlesOfParts>
  <Company/>
  <LinksUpToDate>false</LinksUpToDate>
  <CharactersWithSpaces>9447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Buh4</cp:lastModifiedBy>
  <cp:revision>6</cp:revision>
  <dcterms:created xsi:type="dcterms:W3CDTF">2022-12-23T19:34:00Z</dcterms:created>
  <dcterms:modified xsi:type="dcterms:W3CDTF">2023-12-16T16:16:00Z</dcterms:modified>
</cp:coreProperties>
</file>