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B371E" w14:textId="17EC4E73" w:rsidR="00453EBF" w:rsidRPr="00453EBF" w:rsidRDefault="00453EBF" w:rsidP="00453EBF">
      <w:pPr>
        <w:shd w:val="clear" w:color="auto" w:fill="FFFFFF"/>
        <w:spacing w:after="0" w:line="450" w:lineRule="atLeast"/>
        <w:outlineLvl w:val="1"/>
        <w:rPr>
          <w:rFonts w:ascii="Arial" w:eastAsia="Times New Roman" w:hAnsi="Arial" w:cs="Arial"/>
          <w:b/>
          <w:bCs/>
          <w:color w:val="000000"/>
          <w:kern w:val="36"/>
          <w:sz w:val="30"/>
          <w:szCs w:val="30"/>
          <w:lang w:eastAsia="ru-RU"/>
        </w:rPr>
      </w:pPr>
      <w:r w:rsidRPr="00453EBF">
        <w:rPr>
          <w:rFonts w:ascii="Arial" w:eastAsia="Times New Roman" w:hAnsi="Arial" w:cs="Arial"/>
          <w:b/>
          <w:bCs/>
          <w:color w:val="000000"/>
          <w:kern w:val="36"/>
          <w:sz w:val="30"/>
          <w:szCs w:val="30"/>
          <w:lang w:eastAsia="ru-RU"/>
        </w:rPr>
        <w:t>Требования к участникам закупки</w:t>
      </w:r>
      <w:r>
        <w:rPr>
          <w:rFonts w:ascii="Arial" w:eastAsia="Times New Roman" w:hAnsi="Arial" w:cs="Arial"/>
          <w:b/>
          <w:bCs/>
          <w:color w:val="000000"/>
          <w:kern w:val="36"/>
          <w:sz w:val="30"/>
          <w:szCs w:val="30"/>
          <w:lang w:eastAsia="ru-RU"/>
        </w:rPr>
        <w:t>:</w:t>
      </w:r>
    </w:p>
    <w:p w14:paraId="7FEB66B1" w14:textId="73DA4740"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0D673518" w14:textId="73A0083D" w:rsid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1) соответствие </w:t>
      </w:r>
      <w:hyperlink r:id="rId4" w:history="1">
        <w:r w:rsidRPr="00453EBF">
          <w:rPr>
            <w:rFonts w:ascii="Times New Roman" w:eastAsia="Times New Roman" w:hAnsi="Times New Roman" w:cs="Times New Roman"/>
            <w:color w:val="1A0DAB"/>
            <w:sz w:val="24"/>
            <w:szCs w:val="24"/>
            <w:u w:val="single"/>
            <w:lang w:eastAsia="ru-RU"/>
          </w:rPr>
          <w:t>требованиям</w:t>
        </w:r>
      </w:hyperlink>
      <w:r w:rsidRPr="00453EBF">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1D2A01F" w14:textId="61DCA138" w:rsidR="00453EBF" w:rsidRDefault="00453EBF" w:rsidP="00453EBF">
      <w:pPr>
        <w:spacing w:after="0" w:line="240" w:lineRule="auto"/>
        <w:ind w:firstLine="1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6821D3C2" w14:textId="77777777" w:rsidR="00453EBF" w:rsidRPr="00453EBF" w:rsidRDefault="00453EBF" w:rsidP="00453EBF">
      <w:pPr>
        <w:spacing w:after="0" w:line="240" w:lineRule="auto"/>
        <w:ind w:firstLine="1134"/>
        <w:rPr>
          <w:rFonts w:ascii="Times New Roman" w:eastAsia="Times New Roman" w:hAnsi="Times New Roman" w:cs="Times New Roman"/>
          <w:sz w:val="24"/>
          <w:szCs w:val="24"/>
          <w:lang w:eastAsia="ru-RU"/>
        </w:rPr>
      </w:pPr>
    </w:p>
    <w:p w14:paraId="7525F867" w14:textId="66A71116"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453EBF">
        <w:rPr>
          <w:rFonts w:ascii="Times New Roman" w:eastAsia="Times New Roman" w:hAnsi="Times New Roman" w:cs="Times New Roman"/>
          <w:sz w:val="24"/>
          <w:szCs w:val="24"/>
          <w:lang w:eastAsia="ru-RU"/>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B0616A8" w14:textId="74C5A153" w:rsidR="00453EBF" w:rsidRDefault="00453EBF" w:rsidP="00453EBF">
      <w:pPr>
        <w:spacing w:after="0" w:line="240" w:lineRule="auto"/>
        <w:ind w:firstLine="1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5CCAE3EA"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4CB78D8A" w14:textId="776F2DF5"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453EBF">
        <w:rPr>
          <w:rFonts w:ascii="Times New Roman" w:eastAsia="Times New Roman" w:hAnsi="Times New Roman" w:cs="Times New Roman"/>
          <w:sz w:val="24"/>
          <w:szCs w:val="24"/>
          <w:lang w:eastAsia="ru-RU"/>
        </w:rPr>
        <w:t xml:space="preserve">) </w:t>
      </w:r>
      <w:proofErr w:type="spellStart"/>
      <w:r w:rsidRPr="00453EBF">
        <w:rPr>
          <w:rFonts w:ascii="Times New Roman" w:eastAsia="Times New Roman" w:hAnsi="Times New Roman" w:cs="Times New Roman"/>
          <w:sz w:val="24"/>
          <w:szCs w:val="24"/>
          <w:lang w:eastAsia="ru-RU"/>
        </w:rPr>
        <w:t>неприостановление</w:t>
      </w:r>
      <w:proofErr w:type="spellEnd"/>
      <w:r w:rsidRPr="00453EBF">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5" w:anchor="dst512" w:history="1">
        <w:r w:rsidRPr="00453EBF">
          <w:rPr>
            <w:rFonts w:ascii="Times New Roman" w:eastAsia="Times New Roman" w:hAnsi="Times New Roman" w:cs="Times New Roman"/>
            <w:color w:val="1A0DAB"/>
            <w:sz w:val="24"/>
            <w:szCs w:val="24"/>
            <w:u w:val="single"/>
            <w:lang w:eastAsia="ru-RU"/>
          </w:rPr>
          <w:t>Кодексом</w:t>
        </w:r>
      </w:hyperlink>
      <w:r w:rsidRPr="00453EBF">
        <w:rPr>
          <w:rFonts w:ascii="Times New Roman" w:eastAsia="Times New Roman" w:hAnsi="Times New Roman" w:cs="Times New Roman"/>
          <w:sz w:val="24"/>
          <w:szCs w:val="24"/>
          <w:lang w:eastAsia="ru-RU"/>
        </w:rPr>
        <w:t> Российской Федерации об административных правонарушениях;</w:t>
      </w:r>
    </w:p>
    <w:p w14:paraId="0A2B93EA" w14:textId="77777777" w:rsidR="00453EBF" w:rsidRPr="00453EBF" w:rsidRDefault="00453EBF" w:rsidP="00453EBF">
      <w:pPr>
        <w:spacing w:after="0" w:line="240" w:lineRule="auto"/>
        <w:ind w:firstLine="113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67B79DBF"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54DDAD81" w14:textId="6FA7E69B"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453EBF">
        <w:rPr>
          <w:rFonts w:ascii="Times New Roman" w:eastAsia="Times New Roman" w:hAnsi="Times New Roman" w:cs="Times New Roman"/>
          <w:sz w:val="24"/>
          <w:szCs w:val="24"/>
          <w:lang w:eastAsia="ru-RU"/>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anchor="dst1123" w:history="1">
        <w:r w:rsidRPr="00453EBF">
          <w:rPr>
            <w:rFonts w:ascii="Times New Roman" w:eastAsia="Times New Roman" w:hAnsi="Times New Roman" w:cs="Times New Roman"/>
            <w:color w:val="1A0DAB"/>
            <w:sz w:val="24"/>
            <w:szCs w:val="24"/>
            <w:u w:val="single"/>
            <w:lang w:eastAsia="ru-RU"/>
          </w:rPr>
          <w:t>законодательством</w:t>
        </w:r>
      </w:hyperlink>
      <w:r w:rsidRPr="00453EBF">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anchor="dst1104" w:history="1">
        <w:r w:rsidRPr="00453EBF">
          <w:rPr>
            <w:rFonts w:ascii="Times New Roman" w:eastAsia="Times New Roman" w:hAnsi="Times New Roman" w:cs="Times New Roman"/>
            <w:color w:val="1A0DAB"/>
            <w:sz w:val="24"/>
            <w:szCs w:val="24"/>
            <w:u w:val="single"/>
            <w:lang w:eastAsia="ru-RU"/>
          </w:rPr>
          <w:t>законодательством</w:t>
        </w:r>
      </w:hyperlink>
      <w:r w:rsidRPr="00453EBF">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E599FDD" w14:textId="1F56A3AD" w:rsid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59D1D4C6"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p>
    <w:p w14:paraId="57561710" w14:textId="77C60DCE" w:rsidR="00453EBF" w:rsidRDefault="00453EBF" w:rsidP="00453EB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453EBF">
        <w:rPr>
          <w:rFonts w:ascii="Times New Roman" w:eastAsia="Times New Roman" w:hAnsi="Times New Roman" w:cs="Times New Roman"/>
          <w:sz w:val="24"/>
          <w:szCs w:val="24"/>
          <w:lang w:eastAsia="ru-RU"/>
        </w:rPr>
        <w:t>) утратил силу с 1 января 2014 года. - Федеральный </w:t>
      </w:r>
      <w:hyperlink r:id="rId8" w:anchor="dst100517" w:history="1">
        <w:r w:rsidRPr="00453EBF">
          <w:rPr>
            <w:rFonts w:ascii="Times New Roman" w:eastAsia="Times New Roman" w:hAnsi="Times New Roman" w:cs="Times New Roman"/>
            <w:color w:val="1A0DAB"/>
            <w:sz w:val="24"/>
            <w:szCs w:val="24"/>
            <w:u w:val="single"/>
            <w:lang w:eastAsia="ru-RU"/>
          </w:rPr>
          <w:t>закон</w:t>
        </w:r>
      </w:hyperlink>
      <w:r w:rsidRPr="00453EBF">
        <w:rPr>
          <w:rFonts w:ascii="Times New Roman" w:eastAsia="Times New Roman" w:hAnsi="Times New Roman" w:cs="Times New Roman"/>
          <w:sz w:val="24"/>
          <w:szCs w:val="24"/>
          <w:lang w:eastAsia="ru-RU"/>
        </w:rPr>
        <w:t> от 28.12.2013 N 396-ФЗ;</w:t>
      </w:r>
    </w:p>
    <w:p w14:paraId="1EEC0697"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36F7CA9F" w14:textId="77777777" w:rsidR="00453EBF" w:rsidRDefault="00453EBF" w:rsidP="00453EBF">
      <w:pPr>
        <w:spacing w:after="0" w:line="240" w:lineRule="auto"/>
        <w:rPr>
          <w:rFonts w:ascii="Times New Roman" w:eastAsia="Times New Roman" w:hAnsi="Times New Roman" w:cs="Times New Roman"/>
          <w:color w:val="828282"/>
          <w:sz w:val="28"/>
          <w:szCs w:val="28"/>
          <w:lang w:eastAsia="ru-RU"/>
        </w:rPr>
      </w:pPr>
    </w:p>
    <w:p w14:paraId="7DBF48C9" w14:textId="5B25045C" w:rsid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anchor="dst101897" w:history="1">
        <w:r w:rsidRPr="00453EBF">
          <w:rPr>
            <w:rFonts w:ascii="Times New Roman" w:eastAsia="Times New Roman" w:hAnsi="Times New Roman" w:cs="Times New Roman"/>
            <w:color w:val="1A0DAB"/>
            <w:sz w:val="24"/>
            <w:szCs w:val="24"/>
            <w:u w:val="single"/>
            <w:lang w:eastAsia="ru-RU"/>
          </w:rPr>
          <w:t>статьями 289</w:t>
        </w:r>
      </w:hyperlink>
      <w:r w:rsidRPr="00453EBF">
        <w:rPr>
          <w:rFonts w:ascii="Times New Roman" w:eastAsia="Times New Roman" w:hAnsi="Times New Roman" w:cs="Times New Roman"/>
          <w:sz w:val="24"/>
          <w:szCs w:val="24"/>
          <w:lang w:eastAsia="ru-RU"/>
        </w:rPr>
        <w:t>, </w:t>
      </w:r>
      <w:hyperlink r:id="rId10" w:anchor="dst2054" w:history="1">
        <w:r w:rsidRPr="00453EBF">
          <w:rPr>
            <w:rFonts w:ascii="Times New Roman" w:eastAsia="Times New Roman" w:hAnsi="Times New Roman" w:cs="Times New Roman"/>
            <w:color w:val="1A0DAB"/>
            <w:sz w:val="24"/>
            <w:szCs w:val="24"/>
            <w:u w:val="single"/>
            <w:lang w:eastAsia="ru-RU"/>
          </w:rPr>
          <w:t>290</w:t>
        </w:r>
      </w:hyperlink>
      <w:r w:rsidRPr="00453EBF">
        <w:rPr>
          <w:rFonts w:ascii="Times New Roman" w:eastAsia="Times New Roman" w:hAnsi="Times New Roman" w:cs="Times New Roman"/>
          <w:sz w:val="24"/>
          <w:szCs w:val="24"/>
          <w:lang w:eastAsia="ru-RU"/>
        </w:rPr>
        <w:t>, </w:t>
      </w:r>
      <w:hyperlink r:id="rId11" w:anchor="dst2072" w:history="1">
        <w:r w:rsidRPr="00453EBF">
          <w:rPr>
            <w:rFonts w:ascii="Times New Roman" w:eastAsia="Times New Roman" w:hAnsi="Times New Roman" w:cs="Times New Roman"/>
            <w:color w:val="1A0DAB"/>
            <w:sz w:val="24"/>
            <w:szCs w:val="24"/>
            <w:u w:val="single"/>
            <w:lang w:eastAsia="ru-RU"/>
          </w:rPr>
          <w:t>291</w:t>
        </w:r>
      </w:hyperlink>
      <w:r w:rsidRPr="00453EBF">
        <w:rPr>
          <w:rFonts w:ascii="Times New Roman" w:eastAsia="Times New Roman" w:hAnsi="Times New Roman" w:cs="Times New Roman"/>
          <w:sz w:val="24"/>
          <w:szCs w:val="24"/>
          <w:lang w:eastAsia="ru-RU"/>
        </w:rPr>
        <w:t>, </w:t>
      </w:r>
      <w:hyperlink r:id="rId12" w:anchor="dst2086" w:history="1">
        <w:r w:rsidRPr="00453EBF">
          <w:rPr>
            <w:rFonts w:ascii="Times New Roman" w:eastAsia="Times New Roman" w:hAnsi="Times New Roman" w:cs="Times New Roman"/>
            <w:color w:val="1A0DAB"/>
            <w:sz w:val="24"/>
            <w:szCs w:val="24"/>
            <w:u w:val="single"/>
            <w:lang w:eastAsia="ru-RU"/>
          </w:rPr>
          <w:t>291.1</w:t>
        </w:r>
      </w:hyperlink>
      <w:r w:rsidRPr="00453EBF">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167330"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36252C04"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p>
    <w:p w14:paraId="4FE7BA56"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lastRenderedPageBreak/>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anchor="dst2620" w:history="1">
        <w:r w:rsidRPr="00453EBF">
          <w:rPr>
            <w:rFonts w:ascii="Times New Roman" w:eastAsia="Times New Roman" w:hAnsi="Times New Roman" w:cs="Times New Roman"/>
            <w:color w:val="1A0DAB"/>
            <w:sz w:val="24"/>
            <w:szCs w:val="24"/>
            <w:u w:val="single"/>
            <w:lang w:eastAsia="ru-RU"/>
          </w:rPr>
          <w:t>статьей 19.28</w:t>
        </w:r>
      </w:hyperlink>
      <w:r w:rsidRPr="00453EBF">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14:paraId="374DDB32"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3EE14A9C" w14:textId="77777777" w:rsidR="00453EBF" w:rsidRDefault="00453EBF" w:rsidP="00453EBF">
      <w:pPr>
        <w:spacing w:after="0" w:line="240" w:lineRule="auto"/>
        <w:rPr>
          <w:rFonts w:ascii="Times New Roman" w:eastAsia="Times New Roman" w:hAnsi="Times New Roman" w:cs="Times New Roman"/>
          <w:sz w:val="24"/>
          <w:szCs w:val="24"/>
          <w:lang w:eastAsia="ru-RU"/>
        </w:rPr>
      </w:pPr>
    </w:p>
    <w:p w14:paraId="5D39249C" w14:textId="40DED013"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63F8171D" w14:textId="574A530E" w:rsid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59612444"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p>
    <w:p w14:paraId="764F5613"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F9BA893" w14:textId="7EB918EB" w:rsid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1DFDF5DF"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p>
    <w:p w14:paraId="6AD9D83D"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19EDE9A" w14:textId="32CE2149" w:rsid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28DFCCFB"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p>
    <w:p w14:paraId="2A99EEFF" w14:textId="77777777" w:rsidR="00453EBF" w:rsidRPr="00453EBF" w:rsidRDefault="00453EBF" w:rsidP="00453EBF">
      <w:pPr>
        <w:spacing w:after="0" w:line="240" w:lineRule="auto"/>
        <w:rPr>
          <w:rFonts w:ascii="Times New Roman" w:eastAsia="Times New Roman" w:hAnsi="Times New Roman" w:cs="Times New Roman"/>
          <w:sz w:val="24"/>
          <w:szCs w:val="24"/>
          <w:lang w:eastAsia="ru-RU"/>
        </w:rPr>
      </w:pPr>
      <w:r w:rsidRPr="00453EBF">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14:paraId="56CE938F" w14:textId="77777777" w:rsidR="00453EBF" w:rsidRPr="00453EBF" w:rsidRDefault="00453EBF" w:rsidP="00453EBF">
      <w:pPr>
        <w:spacing w:after="0" w:line="240" w:lineRule="auto"/>
        <w:ind w:firstLine="99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предусмотрено</w:t>
      </w:r>
    </w:p>
    <w:p w14:paraId="56220802" w14:textId="2BE4FB5D" w:rsidR="005679E6" w:rsidRPr="009B5B2D" w:rsidRDefault="00EC75C9" w:rsidP="009B5B2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sectPr w:rsidR="005679E6" w:rsidRPr="009B5B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91AC0"/>
    <w:rsid w:val="002F31C2"/>
    <w:rsid w:val="00453EBF"/>
    <w:rsid w:val="005076C7"/>
    <w:rsid w:val="005679E6"/>
    <w:rsid w:val="009007E6"/>
    <w:rsid w:val="00991AC0"/>
    <w:rsid w:val="009B5B2D"/>
    <w:rsid w:val="00EC75C9"/>
    <w:rsid w:val="00EE6E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BA091"/>
  <w15:docId w15:val="{C13CC757-F7A1-47DB-88AE-76255AC7F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3E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453E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rollbutton-text">
    <w:name w:val="doc-roll__button-text"/>
    <w:basedOn w:val="a0"/>
    <w:rsid w:val="00453EBF"/>
  </w:style>
  <w:style w:type="character" w:styleId="a4">
    <w:name w:val="Hyperlink"/>
    <w:basedOn w:val="a0"/>
    <w:uiPriority w:val="99"/>
    <w:semiHidden/>
    <w:unhideWhenUsed/>
    <w:rsid w:val="00453E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908082">
      <w:bodyDiv w:val="1"/>
      <w:marLeft w:val="0"/>
      <w:marRight w:val="0"/>
      <w:marTop w:val="0"/>
      <w:marBottom w:val="0"/>
      <w:divBdr>
        <w:top w:val="none" w:sz="0" w:space="0" w:color="auto"/>
        <w:left w:val="none" w:sz="0" w:space="0" w:color="auto"/>
        <w:bottom w:val="none" w:sz="0" w:space="0" w:color="auto"/>
        <w:right w:val="none" w:sz="0" w:space="0" w:color="auto"/>
      </w:divBdr>
      <w:divsChild>
        <w:div w:id="3171820">
          <w:marLeft w:val="0"/>
          <w:marRight w:val="0"/>
          <w:marTop w:val="210"/>
          <w:marBottom w:val="0"/>
          <w:divBdr>
            <w:top w:val="none" w:sz="0" w:space="0" w:color="auto"/>
            <w:left w:val="none" w:sz="0" w:space="0" w:color="auto"/>
            <w:bottom w:val="none" w:sz="0" w:space="0" w:color="auto"/>
            <w:right w:val="none" w:sz="0" w:space="0" w:color="auto"/>
          </w:divBdr>
          <w:divsChild>
            <w:div w:id="629701751">
              <w:marLeft w:val="0"/>
              <w:marRight w:val="0"/>
              <w:marTop w:val="0"/>
              <w:marBottom w:val="0"/>
              <w:divBdr>
                <w:top w:val="none" w:sz="0" w:space="0" w:color="auto"/>
                <w:left w:val="none" w:sz="0" w:space="0" w:color="auto"/>
                <w:bottom w:val="none" w:sz="0" w:space="0" w:color="auto"/>
                <w:right w:val="none" w:sz="0" w:space="0" w:color="auto"/>
              </w:divBdr>
              <w:divsChild>
                <w:div w:id="136173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57412">
          <w:marLeft w:val="0"/>
          <w:marRight w:val="0"/>
          <w:marTop w:val="0"/>
          <w:marBottom w:val="0"/>
          <w:divBdr>
            <w:top w:val="none" w:sz="0" w:space="0" w:color="auto"/>
            <w:left w:val="none" w:sz="0" w:space="0" w:color="auto"/>
            <w:bottom w:val="none" w:sz="0" w:space="0" w:color="auto"/>
            <w:right w:val="none" w:sz="0" w:space="0" w:color="auto"/>
          </w:divBdr>
        </w:div>
        <w:div w:id="354384857">
          <w:marLeft w:val="0"/>
          <w:marRight w:val="0"/>
          <w:marTop w:val="0"/>
          <w:marBottom w:val="0"/>
          <w:divBdr>
            <w:top w:val="none" w:sz="0" w:space="0" w:color="auto"/>
            <w:left w:val="none" w:sz="0" w:space="0" w:color="auto"/>
            <w:bottom w:val="none" w:sz="0" w:space="0" w:color="auto"/>
            <w:right w:val="none" w:sz="0" w:space="0" w:color="auto"/>
          </w:divBdr>
        </w:div>
        <w:div w:id="594099918">
          <w:marLeft w:val="0"/>
          <w:marRight w:val="0"/>
          <w:marTop w:val="0"/>
          <w:marBottom w:val="0"/>
          <w:divBdr>
            <w:top w:val="none" w:sz="0" w:space="0" w:color="auto"/>
            <w:left w:val="none" w:sz="0" w:space="0" w:color="auto"/>
            <w:bottom w:val="none" w:sz="0" w:space="0" w:color="auto"/>
            <w:right w:val="none" w:sz="0" w:space="0" w:color="auto"/>
          </w:divBdr>
        </w:div>
        <w:div w:id="758257591">
          <w:marLeft w:val="0"/>
          <w:marRight w:val="0"/>
          <w:marTop w:val="0"/>
          <w:marBottom w:val="0"/>
          <w:divBdr>
            <w:top w:val="none" w:sz="0" w:space="0" w:color="auto"/>
            <w:left w:val="none" w:sz="0" w:space="0" w:color="auto"/>
            <w:bottom w:val="none" w:sz="0" w:space="0" w:color="auto"/>
            <w:right w:val="none" w:sz="0" w:space="0" w:color="auto"/>
          </w:divBdr>
        </w:div>
        <w:div w:id="815100080">
          <w:marLeft w:val="0"/>
          <w:marRight w:val="0"/>
          <w:marTop w:val="0"/>
          <w:marBottom w:val="0"/>
          <w:divBdr>
            <w:top w:val="none" w:sz="0" w:space="0" w:color="auto"/>
            <w:left w:val="none" w:sz="0" w:space="0" w:color="auto"/>
            <w:bottom w:val="none" w:sz="0" w:space="0" w:color="auto"/>
            <w:right w:val="none" w:sz="0" w:space="0" w:color="auto"/>
          </w:divBdr>
        </w:div>
        <w:div w:id="821392392">
          <w:marLeft w:val="0"/>
          <w:marRight w:val="0"/>
          <w:marTop w:val="0"/>
          <w:marBottom w:val="0"/>
          <w:divBdr>
            <w:top w:val="none" w:sz="0" w:space="0" w:color="auto"/>
            <w:left w:val="none" w:sz="0" w:space="0" w:color="auto"/>
            <w:bottom w:val="none" w:sz="0" w:space="0" w:color="auto"/>
            <w:right w:val="none" w:sz="0" w:space="0" w:color="auto"/>
          </w:divBdr>
        </w:div>
        <w:div w:id="856390893">
          <w:marLeft w:val="0"/>
          <w:marRight w:val="0"/>
          <w:marTop w:val="360"/>
          <w:marBottom w:val="0"/>
          <w:divBdr>
            <w:top w:val="none" w:sz="0" w:space="0" w:color="auto"/>
            <w:left w:val="none" w:sz="0" w:space="0" w:color="auto"/>
            <w:bottom w:val="none" w:sz="0" w:space="0" w:color="auto"/>
            <w:right w:val="none" w:sz="0" w:space="0" w:color="auto"/>
          </w:divBdr>
        </w:div>
        <w:div w:id="859395604">
          <w:marLeft w:val="0"/>
          <w:marRight w:val="0"/>
          <w:marTop w:val="0"/>
          <w:marBottom w:val="0"/>
          <w:divBdr>
            <w:top w:val="none" w:sz="0" w:space="0" w:color="auto"/>
            <w:left w:val="none" w:sz="0" w:space="0" w:color="auto"/>
            <w:bottom w:val="none" w:sz="0" w:space="0" w:color="auto"/>
            <w:right w:val="none" w:sz="0" w:space="0" w:color="auto"/>
          </w:divBdr>
        </w:div>
        <w:div w:id="1006593719">
          <w:marLeft w:val="0"/>
          <w:marRight w:val="0"/>
          <w:marTop w:val="0"/>
          <w:marBottom w:val="0"/>
          <w:divBdr>
            <w:top w:val="none" w:sz="0" w:space="0" w:color="auto"/>
            <w:left w:val="none" w:sz="0" w:space="0" w:color="auto"/>
            <w:bottom w:val="none" w:sz="0" w:space="0" w:color="auto"/>
            <w:right w:val="none" w:sz="0" w:space="0" w:color="auto"/>
          </w:divBdr>
        </w:div>
        <w:div w:id="1086414617">
          <w:marLeft w:val="0"/>
          <w:marRight w:val="0"/>
          <w:marTop w:val="0"/>
          <w:marBottom w:val="0"/>
          <w:divBdr>
            <w:top w:val="none" w:sz="0" w:space="0" w:color="auto"/>
            <w:left w:val="none" w:sz="0" w:space="0" w:color="auto"/>
            <w:bottom w:val="none" w:sz="0" w:space="0" w:color="auto"/>
            <w:right w:val="none" w:sz="0" w:space="0" w:color="auto"/>
          </w:divBdr>
        </w:div>
        <w:div w:id="1163088083">
          <w:marLeft w:val="0"/>
          <w:marRight w:val="0"/>
          <w:marTop w:val="0"/>
          <w:marBottom w:val="0"/>
          <w:divBdr>
            <w:top w:val="none" w:sz="0" w:space="0" w:color="auto"/>
            <w:left w:val="none" w:sz="0" w:space="0" w:color="auto"/>
            <w:bottom w:val="none" w:sz="0" w:space="0" w:color="auto"/>
            <w:right w:val="none" w:sz="0" w:space="0" w:color="auto"/>
          </w:divBdr>
        </w:div>
        <w:div w:id="1324894931">
          <w:marLeft w:val="0"/>
          <w:marRight w:val="0"/>
          <w:marTop w:val="0"/>
          <w:marBottom w:val="0"/>
          <w:divBdr>
            <w:top w:val="none" w:sz="0" w:space="0" w:color="auto"/>
            <w:left w:val="none" w:sz="0" w:space="0" w:color="auto"/>
            <w:bottom w:val="none" w:sz="0" w:space="0" w:color="auto"/>
            <w:right w:val="none" w:sz="0" w:space="0" w:color="auto"/>
          </w:divBdr>
        </w:div>
        <w:div w:id="1797217064">
          <w:marLeft w:val="0"/>
          <w:marRight w:val="0"/>
          <w:marTop w:val="0"/>
          <w:marBottom w:val="0"/>
          <w:divBdr>
            <w:top w:val="none" w:sz="0" w:space="0" w:color="auto"/>
            <w:left w:val="none" w:sz="0" w:space="0" w:color="auto"/>
            <w:bottom w:val="none" w:sz="0" w:space="0" w:color="auto"/>
            <w:right w:val="none" w:sz="0" w:space="0" w:color="auto"/>
          </w:divBdr>
        </w:div>
        <w:div w:id="1821001434">
          <w:marLeft w:val="0"/>
          <w:marRight w:val="0"/>
          <w:marTop w:val="0"/>
          <w:marBottom w:val="0"/>
          <w:divBdr>
            <w:top w:val="none" w:sz="0" w:space="0" w:color="auto"/>
            <w:left w:val="none" w:sz="0" w:space="0" w:color="auto"/>
            <w:bottom w:val="none" w:sz="0" w:space="0" w:color="auto"/>
            <w:right w:val="none" w:sz="0" w:space="0" w:color="auto"/>
          </w:divBdr>
        </w:div>
        <w:div w:id="203044770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89913/e7d149b45dfea61ea4e7ba15acabe7ec8f20e3f0/" TargetMode="External"/><Relationship Id="rId13" Type="http://schemas.openxmlformats.org/officeDocument/2006/relationships/hyperlink" Target="http://www.consultant.ru/document/cons_doc_LAW_406795/f61ff313afecf81a91a43d729c2df55c1d6a1533/" TargetMode="External"/><Relationship Id="rId3" Type="http://schemas.openxmlformats.org/officeDocument/2006/relationships/webSettings" Target="webSettings.xml"/><Relationship Id="rId7" Type="http://schemas.openxmlformats.org/officeDocument/2006/relationships/hyperlink" Target="http://www.consultant.ru/document/cons_doc_LAW_410372/6e4103a4154a049ac63fd064cef05ea6b3780b45/" TargetMode="External"/><Relationship Id="rId12" Type="http://schemas.openxmlformats.org/officeDocument/2006/relationships/hyperlink" Target="http://www.consultant.ru/document/cons_doc_LAW_412702/a74ca4364cb5aa0d95db2b7636907af350ab52c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nsultant.ru/document/cons_doc_LAW_410372/159987976c47e793b9a535fdf16dbf0701c8a027/" TargetMode="External"/><Relationship Id="rId11" Type="http://schemas.openxmlformats.org/officeDocument/2006/relationships/hyperlink" Target="http://www.consultant.ru/document/cons_doc_LAW_412702/0108932a3c6234f73590b25799588ada492deb23/" TargetMode="External"/><Relationship Id="rId5" Type="http://schemas.openxmlformats.org/officeDocument/2006/relationships/hyperlink" Target="http://www.consultant.ru/document/cons_doc_LAW_406795/92c21101873860b815e2a0b883ec15dd4f6bebbe/" TargetMode="External"/><Relationship Id="rId15" Type="http://schemas.openxmlformats.org/officeDocument/2006/relationships/theme" Target="theme/theme1.xml"/><Relationship Id="rId10" Type="http://schemas.openxmlformats.org/officeDocument/2006/relationships/hyperlink" Target="http://www.consultant.ru/document/cons_doc_LAW_412702/6411e005f539b666d6f360f202cb7b1c23fe27c3/" TargetMode="External"/><Relationship Id="rId4" Type="http://schemas.openxmlformats.org/officeDocument/2006/relationships/hyperlink" Target="http://www.consultant.ru/document/cons_doc_LAW_144624/be7f337d9b35705ac035531878c8d15c2b09b36d/" TargetMode="External"/><Relationship Id="rId9" Type="http://schemas.openxmlformats.org/officeDocument/2006/relationships/hyperlink" Target="http://www.consultant.ru/document/cons_doc_LAW_412702/7cb5d9b7f75fd72853e0610988cc9f6fdd08802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959</TotalTime>
  <Pages>2</Pages>
  <Words>1021</Words>
  <Characters>5823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Максим Игнаткин</cp:lastModifiedBy>
  <cp:revision>1</cp:revision>
  <dcterms:created xsi:type="dcterms:W3CDTF">2022-12-15T13:23:00Z</dcterms:created>
  <dcterms:modified xsi:type="dcterms:W3CDTF">2023-04-24T09:42:00Z</dcterms:modified>
</cp:coreProperties>
</file>