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Товар поставляется по заявке Заказчика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