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69072" w14:textId="77777777" w:rsidR="009F5936" w:rsidRDefault="00FE186E" w:rsidP="00FE186E">
      <w:pPr>
        <w:ind w:hanging="567"/>
        <w:jc w:val="center"/>
      </w:pPr>
      <w:r>
        <w:t xml:space="preserve">ЕДИНЫЕ ТРЕБОВАНИЯ </w:t>
      </w:r>
      <w:r w:rsidR="00A1103C">
        <w:t>(ст</w:t>
      </w:r>
      <w:r>
        <w:t>.31 44-ФЗ</w:t>
      </w:r>
      <w:r w:rsidR="00A1103C">
        <w:t>)</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5"/>
        <w:gridCol w:w="3520"/>
        <w:gridCol w:w="6124"/>
      </w:tblGrid>
      <w:tr w:rsidR="00FE186E" w:rsidRPr="00FE186E" w14:paraId="6D330BC7" w14:textId="77777777" w:rsidTr="003D0161">
        <w:trPr>
          <w:trHeight w:val="20"/>
        </w:trPr>
        <w:tc>
          <w:tcPr>
            <w:tcW w:w="875" w:type="dxa"/>
          </w:tcPr>
          <w:p w14:paraId="0A804507" w14:textId="77777777" w:rsidR="00FE186E" w:rsidRPr="00FE186E" w:rsidRDefault="00FE186E" w:rsidP="00FE186E">
            <w:pPr>
              <w:numPr>
                <w:ilvl w:val="0"/>
                <w:numId w:val="1"/>
              </w:numPr>
              <w:spacing w:after="0" w:line="240" w:lineRule="auto"/>
              <w:rPr>
                <w:rFonts w:ascii="Times New Roman" w:eastAsia="Arial Unicode MS" w:hAnsi="Times New Roman" w:cs="Times New Roman"/>
                <w:color w:val="000000"/>
                <w:sz w:val="20"/>
                <w:szCs w:val="20"/>
                <w:lang w:val="ru" w:eastAsia="ru-RU"/>
              </w:rPr>
            </w:pPr>
          </w:p>
        </w:tc>
        <w:tc>
          <w:tcPr>
            <w:tcW w:w="3520" w:type="dxa"/>
          </w:tcPr>
          <w:p w14:paraId="75E4C853" w14:textId="77777777" w:rsidR="00FE186E" w:rsidRPr="00FE186E" w:rsidRDefault="00FE186E" w:rsidP="00FE186E">
            <w:pPr>
              <w:spacing w:after="0" w:line="240" w:lineRule="auto"/>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 xml:space="preserve">Требования  в  соответствии </w:t>
            </w:r>
            <w:r w:rsidRPr="00FE186E">
              <w:rPr>
                <w:rFonts w:ascii="Times New Roman" w:eastAsia="Arial Unicode MS" w:hAnsi="Times New Roman" w:cs="Times New Roman"/>
                <w:color w:val="000000"/>
                <w:sz w:val="20"/>
                <w:szCs w:val="20"/>
                <w:lang w:val="ru" w:eastAsia="ru-RU"/>
              </w:rPr>
              <w:t xml:space="preserve">с </w:t>
            </w:r>
            <w:r w:rsidRPr="00FE186E">
              <w:rPr>
                <w:rFonts w:ascii="Times New Roman" w:eastAsia="Arial Unicode MS" w:hAnsi="Times New Roman" w:cs="Times New Roman"/>
                <w:color w:val="000000"/>
                <w:sz w:val="20"/>
                <w:szCs w:val="20"/>
                <w:lang w:eastAsia="ru-RU"/>
              </w:rPr>
              <w:t>ч.</w:t>
            </w:r>
            <w:r w:rsidRPr="00FE186E">
              <w:rPr>
                <w:rFonts w:ascii="Times New Roman" w:eastAsia="Arial Unicode MS" w:hAnsi="Times New Roman" w:cs="Times New Roman"/>
                <w:color w:val="000000"/>
                <w:sz w:val="20"/>
                <w:szCs w:val="20"/>
                <w:lang w:val="ru" w:eastAsia="ru-RU"/>
              </w:rPr>
              <w:t xml:space="preserve"> 1 статьи 31 Федерального закона</w:t>
            </w:r>
          </w:p>
          <w:p w14:paraId="64E60D7D" w14:textId="77777777" w:rsidR="00FE186E" w:rsidRPr="00FE186E" w:rsidRDefault="00FE186E" w:rsidP="00FE186E">
            <w:pPr>
              <w:spacing w:after="0" w:line="240" w:lineRule="auto"/>
              <w:rPr>
                <w:rFonts w:ascii="Times New Roman" w:eastAsia="Arial Unicode MS" w:hAnsi="Times New Roman" w:cs="Times New Roman"/>
                <w:color w:val="000000"/>
                <w:sz w:val="20"/>
                <w:szCs w:val="20"/>
                <w:lang w:eastAsia="ru-RU"/>
              </w:rPr>
            </w:pPr>
          </w:p>
        </w:tc>
        <w:tc>
          <w:tcPr>
            <w:tcW w:w="6124" w:type="dxa"/>
          </w:tcPr>
          <w:p w14:paraId="68A05FA1"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Участник закупки должен соответствовать требованиям:</w:t>
            </w:r>
          </w:p>
          <w:p w14:paraId="6B81A0EA"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70733C1"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A5971F8"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 xml:space="preserve">3) </w:t>
            </w:r>
            <w:proofErr w:type="spellStart"/>
            <w:r w:rsidRPr="00FE186E">
              <w:rPr>
                <w:rFonts w:ascii="Times New Roman" w:eastAsia="Arial Unicode MS" w:hAnsi="Times New Roman" w:cs="Times New Roman"/>
                <w:color w:val="000000"/>
                <w:sz w:val="20"/>
                <w:szCs w:val="20"/>
                <w:lang w:eastAsia="ru-RU"/>
              </w:rPr>
              <w:t>неприостановление</w:t>
            </w:r>
            <w:proofErr w:type="spellEnd"/>
            <w:r w:rsidRPr="00FE186E">
              <w:rPr>
                <w:rFonts w:ascii="Times New Roman" w:eastAsia="Arial Unicode MS" w:hAnsi="Times New Roman" w:cs="Times New Roman"/>
                <w:color w:val="000000"/>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475FE6C"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(в ред. Федерального закона от 02.07.2021 N 360-ФЗ)</w:t>
            </w:r>
          </w:p>
          <w:p w14:paraId="6DAE7270"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869209B"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14C621"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6) 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1C870"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735278"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 xml:space="preserve">8) отсутствие обстоятельств, при которых должностное лицо </w:t>
            </w:r>
            <w:r w:rsidRPr="00FE186E">
              <w:rPr>
                <w:rFonts w:ascii="Times New Roman" w:eastAsia="Arial Unicode MS" w:hAnsi="Times New Roman" w:cs="Times New Roman"/>
                <w:color w:val="000000"/>
                <w:sz w:val="20"/>
                <w:szCs w:val="20"/>
                <w:lang w:eastAsia="ru-RU"/>
              </w:rPr>
              <w:lastRenderedPageBreak/>
              <w:t>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22FA103"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8409447"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0855DBB"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769BC1A"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E62243D"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10) участник закупки не является иностранным агентом;</w:t>
            </w:r>
          </w:p>
          <w:p w14:paraId="0614F621" w14:textId="77777777" w:rsidR="00FE186E" w:rsidRPr="00FE186E" w:rsidRDefault="00FE186E" w:rsidP="00FE186E">
            <w:pPr>
              <w:spacing w:after="0" w:line="240" w:lineRule="auto"/>
              <w:jc w:val="both"/>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tc>
      </w:tr>
      <w:tr w:rsidR="00FE186E" w:rsidRPr="00FE186E" w14:paraId="6DC2CFB2" w14:textId="77777777" w:rsidTr="003D0161">
        <w:trPr>
          <w:trHeight w:val="20"/>
        </w:trPr>
        <w:tc>
          <w:tcPr>
            <w:tcW w:w="875" w:type="dxa"/>
          </w:tcPr>
          <w:p w14:paraId="5A57CF8C" w14:textId="77777777" w:rsidR="00FE186E" w:rsidRPr="00FE186E" w:rsidRDefault="00FE186E" w:rsidP="00FE186E">
            <w:pPr>
              <w:numPr>
                <w:ilvl w:val="0"/>
                <w:numId w:val="1"/>
              </w:numPr>
              <w:spacing w:after="0" w:line="240" w:lineRule="auto"/>
              <w:rPr>
                <w:rFonts w:ascii="Times New Roman" w:eastAsia="Arial Unicode MS" w:hAnsi="Times New Roman" w:cs="Times New Roman"/>
                <w:color w:val="000000"/>
                <w:sz w:val="20"/>
                <w:szCs w:val="20"/>
                <w:lang w:eastAsia="ru-RU"/>
              </w:rPr>
            </w:pPr>
          </w:p>
        </w:tc>
        <w:tc>
          <w:tcPr>
            <w:tcW w:w="3520" w:type="dxa"/>
            <w:vAlign w:val="center"/>
          </w:tcPr>
          <w:p w14:paraId="75C20A3E" w14:textId="77777777" w:rsidR="00FE186E" w:rsidRPr="00FE186E" w:rsidRDefault="00FE186E" w:rsidP="00FE186E">
            <w:pPr>
              <w:spacing w:after="0" w:line="240" w:lineRule="auto"/>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Требования  в  соответствии с ч. 1.1. статьи 31 Федерального закона</w:t>
            </w:r>
          </w:p>
        </w:tc>
        <w:tc>
          <w:tcPr>
            <w:tcW w:w="6124" w:type="dxa"/>
          </w:tcPr>
          <w:p w14:paraId="300FEB4E" w14:textId="77777777" w:rsidR="00FE186E" w:rsidRPr="00FE186E" w:rsidRDefault="00FE186E" w:rsidP="00FE186E">
            <w:pPr>
              <w:spacing w:after="0" w:line="240" w:lineRule="auto"/>
              <w:rPr>
                <w:rFonts w:ascii="Times New Roman" w:eastAsia="Arial Unicode MS" w:hAnsi="Times New Roman" w:cs="Times New Roman"/>
                <w:color w:val="000000"/>
                <w:sz w:val="20"/>
                <w:szCs w:val="20"/>
                <w:lang w:eastAsia="ru-RU"/>
              </w:rPr>
            </w:pPr>
            <w:r w:rsidRPr="00FE186E">
              <w:rPr>
                <w:rFonts w:ascii="Times New Roman" w:eastAsia="Arial Unicode MS" w:hAnsi="Times New Roman" w:cs="Times New Roman"/>
                <w:color w:val="000000"/>
                <w:sz w:val="20"/>
                <w:szCs w:val="20"/>
                <w:lang w:eastAsia="ru-RU"/>
              </w:rPr>
              <w:t>Отсутствие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Закона о контрактной системе</w:t>
            </w:r>
          </w:p>
        </w:tc>
      </w:tr>
    </w:tbl>
    <w:p w14:paraId="65A6E0FD" w14:textId="77777777" w:rsidR="00FE186E" w:rsidRPr="00FE186E" w:rsidRDefault="00FE186E">
      <w:pPr>
        <w:rPr>
          <w:lang w:val="ru"/>
        </w:rPr>
      </w:pPr>
    </w:p>
    <w:sectPr w:rsidR="00FE186E" w:rsidRPr="00FE18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681AE7"/>
    <w:multiLevelType w:val="hybridMultilevel"/>
    <w:tmpl w:val="C41AA518"/>
    <w:lvl w:ilvl="0" w:tplc="0419000F">
      <w:start w:val="1"/>
      <w:numFmt w:val="decimal"/>
      <w:lvlText w:val="%1."/>
      <w:lvlJc w:val="left"/>
      <w:pPr>
        <w:tabs>
          <w:tab w:val="num" w:pos="360"/>
        </w:tabs>
        <w:ind w:left="36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39518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6E"/>
    <w:rsid w:val="002565AE"/>
    <w:rsid w:val="009F5936"/>
    <w:rsid w:val="00A1103C"/>
    <w:rsid w:val="00C2223D"/>
    <w:rsid w:val="00EF27F3"/>
    <w:rsid w:val="00FE1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91C3"/>
  <w15:docId w15:val="{8B8D9C4F-CB75-4F5F-B154-21CC0B8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Admin7</dc:creator>
  <cp:lastModifiedBy>нат нат</cp:lastModifiedBy>
  <cp:revision>2</cp:revision>
  <dcterms:created xsi:type="dcterms:W3CDTF">2024-07-08T09:56:00Z</dcterms:created>
  <dcterms:modified xsi:type="dcterms:W3CDTF">2024-07-08T09:56:00Z</dcterms:modified>
</cp:coreProperties>
</file>