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A3B" w:rsidRDefault="00C2419C">
      <w:pPr>
        <w:jc w:val="center"/>
        <w:rPr>
          <w:sz w:val="28"/>
          <w:szCs w:val="28"/>
        </w:rPr>
      </w:pPr>
      <w:r w:rsidRPr="00136FCA">
        <w:rPr>
          <w:rFonts w:eastAsia="TimesNewRomanPS-BoldMT"/>
          <w:b/>
          <w:bCs/>
          <w:color w:val="000000"/>
          <w:sz w:val="28"/>
          <w:szCs w:val="28"/>
          <w:lang w:eastAsia="zh-CN" w:bidi="ar"/>
        </w:rPr>
        <w:t>ТЕХНИЧЕСКОЕ ЗАДАНИЕ</w:t>
      </w:r>
    </w:p>
    <w:p w:rsidR="00523A3B" w:rsidRDefault="00582C96">
      <w:pPr>
        <w:jc w:val="center"/>
        <w:rPr>
          <w:sz w:val="28"/>
          <w:szCs w:val="28"/>
        </w:rPr>
      </w:pPr>
      <w:r w:rsidRPr="00582C96">
        <w:rPr>
          <w:sz w:val="28"/>
          <w:szCs w:val="28"/>
        </w:rPr>
        <w:t>Поставка магнитно-меловой доски</w:t>
      </w:r>
    </w:p>
    <w:p w:rsidR="00523A3B" w:rsidRDefault="00C2419C">
      <w:pPr>
        <w:rPr>
          <w:sz w:val="24"/>
          <w:szCs w:val="24"/>
        </w:rPr>
      </w:pPr>
      <w:r w:rsidRPr="00136FCA">
        <w:rPr>
          <w:rFonts w:eastAsia="TimesNewRomanPS-BoldMT"/>
          <w:b/>
          <w:bCs/>
          <w:color w:val="000000"/>
          <w:sz w:val="24"/>
          <w:szCs w:val="24"/>
          <w:lang w:eastAsia="zh-CN" w:bidi="ar"/>
        </w:rPr>
        <w:t xml:space="preserve">1. Общие сведения о заказчике: </w:t>
      </w:r>
    </w:p>
    <w:p w:rsidR="00582C96" w:rsidRDefault="00C2419C">
      <w:pPr>
        <w:rPr>
          <w:rFonts w:eastAsia="SimSun"/>
          <w:color w:val="000000"/>
          <w:sz w:val="24"/>
          <w:szCs w:val="24"/>
          <w:lang w:eastAsia="zh-CN" w:bidi="ar"/>
        </w:rPr>
      </w:pPr>
      <w:r w:rsidRPr="00136FCA">
        <w:rPr>
          <w:rFonts w:eastAsia="SimSun"/>
          <w:color w:val="000000"/>
          <w:sz w:val="24"/>
          <w:szCs w:val="24"/>
          <w:lang w:eastAsia="zh-CN" w:bidi="ar"/>
        </w:rPr>
        <w:t xml:space="preserve">1.1. Наименование заказчика: </w:t>
      </w:r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МУНИЦИПАЛЬНОЕ БЮДЖЕТНОЕ ОБЩЕОБРАЗОВАТЕЛЬНОЕ УЧРЕЖДЕНИЕ ПЕТРОВО-ДАЛЬНЕВСКАЯ СРЕДНЯЯ ОБЩЕОБРАЗОВАТЕЛЬНАЯ ШКОЛА</w:t>
      </w:r>
    </w:p>
    <w:p w:rsidR="00582C96" w:rsidRDefault="00C2419C">
      <w:pPr>
        <w:rPr>
          <w:rFonts w:eastAsia="SimSun"/>
          <w:color w:val="000000"/>
          <w:sz w:val="24"/>
          <w:szCs w:val="24"/>
          <w:lang w:eastAsia="zh-CN" w:bidi="ar"/>
        </w:rPr>
      </w:pPr>
      <w:r w:rsidRPr="00136FCA">
        <w:rPr>
          <w:rFonts w:eastAsia="SimSun"/>
          <w:color w:val="000000"/>
          <w:sz w:val="24"/>
          <w:szCs w:val="24"/>
          <w:lang w:eastAsia="zh-CN" w:bidi="ar"/>
        </w:rPr>
        <w:t xml:space="preserve">1.2. Местонахождение заказчика: </w:t>
      </w:r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 xml:space="preserve">Московская область, </w:t>
      </w:r>
      <w:proofErr w:type="spellStart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г.о</w:t>
      </w:r>
      <w:proofErr w:type="gramStart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.К</w:t>
      </w:r>
      <w:proofErr w:type="gramEnd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расногорск</w:t>
      </w:r>
      <w:proofErr w:type="spellEnd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, с. Петрово-Дальнее, ул. Ш</w:t>
      </w:r>
      <w:r w:rsidR="00582C96">
        <w:rPr>
          <w:rFonts w:eastAsia="SimSun"/>
          <w:color w:val="000000"/>
          <w:sz w:val="24"/>
          <w:szCs w:val="24"/>
          <w:lang w:eastAsia="zh-CN" w:bidi="ar"/>
        </w:rPr>
        <w:t>к</w:t>
      </w:r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ольная. д.12А</w:t>
      </w:r>
    </w:p>
    <w:p w:rsidR="00523A3B" w:rsidRDefault="00582C96">
      <w:pPr>
        <w:rPr>
          <w:sz w:val="24"/>
          <w:szCs w:val="24"/>
        </w:rPr>
      </w:pPr>
      <w:r>
        <w:rPr>
          <w:rFonts w:eastAsia="SimSun"/>
          <w:color w:val="000000"/>
          <w:sz w:val="24"/>
          <w:szCs w:val="24"/>
          <w:lang w:eastAsia="zh-CN" w:bidi="ar"/>
        </w:rPr>
        <w:t xml:space="preserve">1.3. Место поставки товара: </w:t>
      </w:r>
      <w:r w:rsidRPr="00582C96">
        <w:rPr>
          <w:rFonts w:eastAsia="SimSun"/>
          <w:color w:val="000000"/>
          <w:sz w:val="24"/>
          <w:szCs w:val="24"/>
          <w:lang w:eastAsia="zh-CN" w:bidi="ar"/>
        </w:rPr>
        <w:t xml:space="preserve">Московская область, </w:t>
      </w:r>
      <w:proofErr w:type="spellStart"/>
      <w:r w:rsidRPr="00582C96">
        <w:rPr>
          <w:rFonts w:eastAsia="SimSun"/>
          <w:color w:val="000000"/>
          <w:sz w:val="24"/>
          <w:szCs w:val="24"/>
          <w:lang w:eastAsia="zh-CN" w:bidi="ar"/>
        </w:rPr>
        <w:t>г.о</w:t>
      </w:r>
      <w:proofErr w:type="gramStart"/>
      <w:r w:rsidRPr="00582C96">
        <w:rPr>
          <w:rFonts w:eastAsia="SimSun"/>
          <w:color w:val="000000"/>
          <w:sz w:val="24"/>
          <w:szCs w:val="24"/>
          <w:lang w:eastAsia="zh-CN" w:bidi="ar"/>
        </w:rPr>
        <w:t>.К</w:t>
      </w:r>
      <w:proofErr w:type="gramEnd"/>
      <w:r w:rsidRPr="00582C96">
        <w:rPr>
          <w:rFonts w:eastAsia="SimSun"/>
          <w:color w:val="000000"/>
          <w:sz w:val="24"/>
          <w:szCs w:val="24"/>
          <w:lang w:eastAsia="zh-CN" w:bidi="ar"/>
        </w:rPr>
        <w:t>расногорск</w:t>
      </w:r>
      <w:proofErr w:type="spellEnd"/>
      <w:r w:rsidRPr="00582C96">
        <w:rPr>
          <w:rFonts w:eastAsia="SimSun"/>
          <w:color w:val="000000"/>
          <w:sz w:val="24"/>
          <w:szCs w:val="24"/>
          <w:lang w:eastAsia="zh-CN" w:bidi="ar"/>
        </w:rPr>
        <w:t>, с. Петрово-Дальнее, ул. Ш</w:t>
      </w:r>
      <w:r>
        <w:rPr>
          <w:rFonts w:eastAsia="SimSun"/>
          <w:color w:val="000000"/>
          <w:sz w:val="24"/>
          <w:szCs w:val="24"/>
          <w:lang w:eastAsia="zh-CN" w:bidi="ar"/>
        </w:rPr>
        <w:t>к</w:t>
      </w:r>
      <w:bookmarkStart w:id="0" w:name="_GoBack"/>
      <w:bookmarkEnd w:id="0"/>
      <w:r w:rsidRPr="00582C96">
        <w:rPr>
          <w:rFonts w:eastAsia="SimSun"/>
          <w:color w:val="000000"/>
          <w:sz w:val="24"/>
          <w:szCs w:val="24"/>
          <w:lang w:eastAsia="zh-CN" w:bidi="ar"/>
        </w:rPr>
        <w:t>ольная. д.12А</w:t>
      </w:r>
    </w:p>
    <w:p w:rsidR="00523A3B" w:rsidRPr="00136FCA" w:rsidRDefault="00C2419C">
      <w:pPr>
        <w:rPr>
          <w:rFonts w:eastAsia="SimSun"/>
          <w:color w:val="000000"/>
          <w:sz w:val="24"/>
          <w:szCs w:val="24"/>
          <w:lang w:eastAsia="zh-CN" w:bidi="ar"/>
        </w:rPr>
      </w:pPr>
      <w:r w:rsidRPr="00136FCA">
        <w:rPr>
          <w:rFonts w:eastAsia="SimSun"/>
          <w:color w:val="000000"/>
          <w:sz w:val="24"/>
          <w:szCs w:val="24"/>
          <w:lang w:eastAsia="zh-CN" w:bidi="ar"/>
        </w:rPr>
        <w:t xml:space="preserve">1.4. Режим рабочего времени заказчика: рабочее время установлено с понедельника по пятницу с 09:00 до 17:00 часов. </w:t>
      </w:r>
    </w:p>
    <w:p w:rsidR="00523A3B" w:rsidRPr="00136FCA" w:rsidRDefault="00C2419C">
      <w:pPr>
        <w:numPr>
          <w:ilvl w:val="0"/>
          <w:numId w:val="1"/>
        </w:numPr>
        <w:rPr>
          <w:rFonts w:eastAsia="TimesNewRomanPS-BoldMT"/>
          <w:b/>
          <w:bCs/>
          <w:color w:val="000000"/>
          <w:sz w:val="24"/>
          <w:szCs w:val="24"/>
          <w:lang w:eastAsia="zh-CN" w:bidi="ar"/>
        </w:rPr>
      </w:pPr>
      <w:r w:rsidRPr="00136FCA">
        <w:rPr>
          <w:rFonts w:eastAsia="TimesNewRomanPS-BoldMT"/>
          <w:b/>
          <w:bCs/>
          <w:color w:val="000000"/>
          <w:sz w:val="24"/>
          <w:szCs w:val="24"/>
          <w:lang w:eastAsia="zh-CN" w:bidi="ar"/>
        </w:rPr>
        <w:t>Срок поставки товара: 10 дней от даты заключения контракта</w:t>
      </w:r>
    </w:p>
    <w:p w:rsidR="00523A3B" w:rsidRDefault="00C2419C">
      <w:pPr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rFonts w:eastAsia="TimesNewRomanPS-BoldMT"/>
          <w:b/>
          <w:bCs/>
          <w:color w:val="000000"/>
          <w:sz w:val="24"/>
          <w:szCs w:val="24"/>
          <w:lang w:val="en-US" w:eastAsia="zh-CN" w:bidi="ar"/>
        </w:rPr>
        <w:t>Описание</w:t>
      </w:r>
      <w:proofErr w:type="spellEnd"/>
      <w:r>
        <w:rPr>
          <w:rFonts w:eastAsia="TimesNewRomanPS-BoldMT"/>
          <w:b/>
          <w:bCs/>
          <w:color w:val="00000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eastAsia="TimesNewRomanPS-BoldMT"/>
          <w:b/>
          <w:bCs/>
          <w:color w:val="000000"/>
          <w:sz w:val="24"/>
          <w:szCs w:val="24"/>
          <w:lang w:val="en-US" w:eastAsia="zh-CN" w:bidi="ar"/>
        </w:rPr>
        <w:t>товара</w:t>
      </w:r>
      <w:proofErr w:type="spellEnd"/>
      <w:r>
        <w:rPr>
          <w:rFonts w:eastAsia="TimesNewRomanPS-BoldMT"/>
          <w:b/>
          <w:bCs/>
          <w:color w:val="000000"/>
          <w:sz w:val="24"/>
          <w:szCs w:val="24"/>
          <w:lang w:val="en-US" w:eastAsia="zh-CN" w:bidi="ar"/>
        </w:rPr>
        <w:t>:</w:t>
      </w:r>
    </w:p>
    <w:p w:rsidR="00523A3B" w:rsidRDefault="00523A3B">
      <w:pPr>
        <w:rPr>
          <w:rFonts w:eastAsia="SimSun"/>
          <w:color w:val="000000"/>
          <w:sz w:val="24"/>
          <w:szCs w:val="24"/>
          <w:lang w:eastAsia="zh-CN" w:bidi="ar"/>
        </w:rPr>
      </w:pPr>
    </w:p>
    <w:tbl>
      <w:tblPr>
        <w:tblpPr w:leftFromText="180" w:rightFromText="180" w:vertAnchor="text" w:horzAnchor="page" w:tblpX="1640" w:tblpY="219"/>
        <w:tblOverlap w:val="never"/>
        <w:tblW w:w="8510" w:type="dxa"/>
        <w:tblLayout w:type="fixed"/>
        <w:tblLook w:val="04A0" w:firstRow="1" w:lastRow="0" w:firstColumn="1" w:lastColumn="0" w:noHBand="0" w:noVBand="1"/>
      </w:tblPr>
      <w:tblGrid>
        <w:gridCol w:w="1820"/>
        <w:gridCol w:w="4710"/>
        <w:gridCol w:w="1080"/>
        <w:gridCol w:w="900"/>
      </w:tblGrid>
      <w:tr w:rsidR="00523A3B">
        <w:trPr>
          <w:trHeight w:val="571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3A3B" w:rsidRDefault="00C2419C">
            <w:pPr>
              <w:jc w:val="both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3A3B" w:rsidRDefault="00C2419C">
            <w:pPr>
              <w:jc w:val="both"/>
              <w:rPr>
                <w:b/>
              </w:rPr>
            </w:pPr>
            <w:r>
              <w:rPr>
                <w:b/>
              </w:rPr>
              <w:t>Наименование товара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3A3B" w:rsidRDefault="00C2419C">
            <w:pPr>
              <w:ind w:firstLineChars="100" w:firstLine="201"/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3A3B" w:rsidRDefault="00C2419C">
            <w:pPr>
              <w:jc w:val="both"/>
              <w:rPr>
                <w:b/>
              </w:rPr>
            </w:pPr>
            <w:r>
              <w:rPr>
                <w:b/>
              </w:rPr>
              <w:t>Ед.</w:t>
            </w:r>
          </w:p>
          <w:p w:rsidR="00523A3B" w:rsidRDefault="00C2419C">
            <w:pPr>
              <w:jc w:val="both"/>
              <w:rPr>
                <w:b/>
              </w:rPr>
            </w:pPr>
            <w:r>
              <w:rPr>
                <w:b/>
              </w:rPr>
              <w:t>изм.</w:t>
            </w:r>
          </w:p>
        </w:tc>
      </w:tr>
      <w:tr w:rsidR="00523A3B">
        <w:trPr>
          <w:trHeight w:val="277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3A3B" w:rsidRPr="00EE27E2" w:rsidRDefault="00582C96" w:rsidP="00EE27E2">
            <w:pPr>
              <w:pStyle w:val="4"/>
              <w:shd w:val="clear" w:color="auto" w:fill="FFFFFF"/>
              <w:spacing w:before="0" w:line="480" w:lineRule="atLeast"/>
              <w:textAlignment w:val="baseline"/>
              <w:rPr>
                <w:i w:val="0"/>
                <w:sz w:val="21"/>
                <w:szCs w:val="21"/>
              </w:rPr>
            </w:pPr>
            <w:r>
              <w:rPr>
                <w:i w:val="0"/>
                <w:sz w:val="21"/>
                <w:szCs w:val="21"/>
              </w:rPr>
              <w:t>1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2C96" w:rsidRDefault="00582C96" w:rsidP="00582C96">
            <w:pPr>
              <w:autoSpaceDE w:val="0"/>
              <w:autoSpaceDN w:val="0"/>
              <w:adjustRightInd w:val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 xml:space="preserve">Доска магнитно-меловая </w:t>
            </w:r>
            <w:proofErr w:type="spellStart"/>
            <w:r>
              <w:rPr>
                <w:rFonts w:ascii="Arial" w:eastAsia="SimSun" w:hAnsi="Arial" w:cs="Arial"/>
              </w:rPr>
              <w:t>Attache</w:t>
            </w:r>
            <w:proofErr w:type="spellEnd"/>
            <w:r>
              <w:rPr>
                <w:rFonts w:ascii="Arial" w:eastAsia="SimSun" w:hAnsi="Arial" w:cs="Arial"/>
              </w:rPr>
              <w:t xml:space="preserve"> 2-х</w:t>
            </w:r>
          </w:p>
          <w:p w:rsidR="00523A3B" w:rsidRDefault="00582C96" w:rsidP="00582C96">
            <w:pPr>
              <w:jc w:val="both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секционная Клетка + линейка</w:t>
            </w:r>
          </w:p>
          <w:p w:rsidR="00582C96" w:rsidRDefault="00582C96" w:rsidP="00582C96">
            <w:pPr>
              <w:jc w:val="both"/>
              <w:rPr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4C64811" wp14:editId="70BF1859">
                  <wp:extent cx="668020" cy="668020"/>
                  <wp:effectExtent l="0" t="0" r="0" b="0"/>
                  <wp:docPr id="10" name="Рисунок 10" descr="https://media.komus.ru/medias/sys_master/product-images/product-images/h61/h36/14051957997598/1957752-2-70Wx7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edia.komus.ru/medias/sys_master/product-images/product-images/h61/h36/14051957997598/1957752-2-70Wx7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3A3B" w:rsidRDefault="00582C96">
            <w:pPr>
              <w:ind w:firstLineChars="100" w:firstLine="2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3A3B" w:rsidRDefault="00582C96">
            <w:pPr>
              <w:ind w:firstLineChars="50" w:firstLine="105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Шт.</w:t>
            </w:r>
          </w:p>
        </w:tc>
      </w:tr>
    </w:tbl>
    <w:p w:rsidR="00523A3B" w:rsidRDefault="00523A3B">
      <w:pPr>
        <w:ind w:right="-319" w:firstLine="709"/>
        <w:jc w:val="both"/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523A3B">
      <w:pPr>
        <w:suppressAutoHyphens/>
        <w:ind w:left="1110"/>
        <w:rPr>
          <w:b/>
          <w:lang w:eastAsia="ar-SA"/>
        </w:rPr>
      </w:pPr>
    </w:p>
    <w:p w:rsidR="00523A3B" w:rsidRDefault="00C2419C">
      <w:pPr>
        <w:suppressAutoHyphens/>
        <w:ind w:left="1110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Характеристики закупаемого товара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в период действия Договора какое-либо наименование Товара, указанное в настоящей Спецификации будет снято производителем с производства, о чем будет получено официальное письмо, допускается по согласованию Сторон, внесение соответствующих изменений в Спецификацию с оформлением соответствующего дополнительного соглашения.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Участник закупки/Поставщик вправе предлагать эквивалентное количество в упаковке. Предлагая эквивалентное количество в упаковке, Участник закупки/Поставщик должен скорректировать общее количество планируемого к поставке Товара до требуемого Заказчиком/Покупателем.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Товар должен соответствовать требованиям к качеству, устанавливаемыми техническим регламентом, документами в области стандартизации, государственными стандартами, применяемыми для товаров такого рода и действующими на территории РФ. 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Весь Товар должен быть новым, заводского производства, не бывшим в употреблении, каким-либо образом модифицированным, не должен содержать восстановленных или вторично использованных элементов.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в период действия Договора какое-либо наименование Товара, указанное в настоящей Спецификации будет снято производителем с производства, о чем будет получено официальное письмо, допускается по согласованию Сторон, внесение соответствующих изменений в Спецификацию (Приложение № 1 к Договору) с оформлением соответствующего дополнительного соглашения.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Гарантийный срок хранения Товара: не менее 12 месяцев. Днем начала гарантийного срока поставленного Товара является день получения Товара и подписания Сторонами товарной накладной.</w:t>
      </w:r>
    </w:p>
    <w:p w:rsidR="00523A3B" w:rsidRDefault="00C2419C">
      <w:pPr>
        <w:shd w:val="clear" w:color="auto" w:fill="FFFFFF"/>
        <w:tabs>
          <w:tab w:val="left" w:pos="1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поставке товара Поставщик передает Покупателю документы о соответствии качества товара. </w:t>
      </w:r>
    </w:p>
    <w:p w:rsidR="00582C96" w:rsidRDefault="00C2419C" w:rsidP="00582C96">
      <w:pPr>
        <w:rPr>
          <w:sz w:val="24"/>
          <w:szCs w:val="24"/>
        </w:rPr>
      </w:pPr>
      <w:r>
        <w:rPr>
          <w:sz w:val="24"/>
          <w:szCs w:val="24"/>
        </w:rPr>
        <w:t xml:space="preserve">Места поставки Товара: </w:t>
      </w:r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 xml:space="preserve">Московская область, </w:t>
      </w:r>
      <w:proofErr w:type="spellStart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г.о</w:t>
      </w:r>
      <w:proofErr w:type="spellEnd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.</w:t>
      </w:r>
      <w:r w:rsidR="00582C96">
        <w:rPr>
          <w:rFonts w:eastAsia="SimSun"/>
          <w:color w:val="000000"/>
          <w:sz w:val="24"/>
          <w:szCs w:val="24"/>
          <w:lang w:eastAsia="zh-CN" w:bidi="ar"/>
        </w:rPr>
        <w:t xml:space="preserve"> </w:t>
      </w:r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Красн</w:t>
      </w:r>
      <w:r w:rsidR="00582C96">
        <w:rPr>
          <w:rFonts w:eastAsia="SimSun"/>
          <w:color w:val="000000"/>
          <w:sz w:val="24"/>
          <w:szCs w:val="24"/>
          <w:lang w:eastAsia="zh-CN" w:bidi="ar"/>
        </w:rPr>
        <w:t xml:space="preserve">огорск, с. Петрово-Дальнее, ул. </w:t>
      </w:r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Ш</w:t>
      </w:r>
      <w:r w:rsidR="00582C96">
        <w:rPr>
          <w:rFonts w:eastAsia="SimSun"/>
          <w:color w:val="000000"/>
          <w:sz w:val="24"/>
          <w:szCs w:val="24"/>
          <w:lang w:eastAsia="zh-CN" w:bidi="ar"/>
        </w:rPr>
        <w:t>к</w:t>
      </w:r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ольная</w:t>
      </w:r>
      <w:proofErr w:type="gramStart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.</w:t>
      </w:r>
      <w:proofErr w:type="gramEnd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 xml:space="preserve"> </w:t>
      </w:r>
      <w:proofErr w:type="gramStart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д</w:t>
      </w:r>
      <w:proofErr w:type="gramEnd"/>
      <w:r w:rsidR="00582C96" w:rsidRPr="00582C96">
        <w:rPr>
          <w:rFonts w:eastAsia="SimSun"/>
          <w:color w:val="000000"/>
          <w:sz w:val="24"/>
          <w:szCs w:val="24"/>
          <w:lang w:eastAsia="zh-CN" w:bidi="ar"/>
        </w:rPr>
        <w:t>.12А</w:t>
      </w:r>
    </w:p>
    <w:p w:rsidR="00523A3B" w:rsidRDefault="00C2419C">
      <w:pPr>
        <w:shd w:val="clear" w:color="auto" w:fill="FFFFFF"/>
        <w:tabs>
          <w:tab w:val="left" w:pos="142"/>
        </w:tabs>
        <w:ind w:right="-318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Сроки поставки Товара: </w:t>
      </w:r>
      <w:r>
        <w:rPr>
          <w:b/>
          <w:sz w:val="24"/>
          <w:szCs w:val="24"/>
        </w:rPr>
        <w:t>в течение10 календарных дней с момента заключения контракта.</w:t>
      </w:r>
      <w:r>
        <w:rPr>
          <w:sz w:val="24"/>
          <w:szCs w:val="24"/>
        </w:rPr>
        <w:t xml:space="preserve"> </w:t>
      </w:r>
    </w:p>
    <w:p w:rsidR="00523A3B" w:rsidRDefault="00C2419C">
      <w:pPr>
        <w:shd w:val="clear" w:color="auto" w:fill="FFFFFF"/>
        <w:tabs>
          <w:tab w:val="left" w:pos="142"/>
        </w:tabs>
        <w:ind w:right="-318" w:firstLine="709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Требования к упаковке и маркировке. Доставка осуществляется за счет поставщика.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Товар должен поставляться в оригинальной упаковке изготовителя, обеспечивающей сохранность и способной предотвратить его повреждение или порчу во время перевозки, передачи Заказчику и его дальнейшего хранения. Упаковка не должна содержать вскрытий, </w:t>
      </w:r>
      <w:r>
        <w:rPr>
          <w:sz w:val="24"/>
          <w:szCs w:val="24"/>
        </w:rPr>
        <w:lastRenderedPageBreak/>
        <w:t>вмятин, порезов. Поставка Товара должна осуществляться в соответствии с требованиями ГОСТ Р 51005-96 Услуги транспортные. Перевозки грузов. Номенклатура показателей качества (с Изменением №1) (принят в качестве межгосударственного стандарта ГОСТ 30595-97);</w:t>
      </w:r>
    </w:p>
    <w:p w:rsidR="00523A3B" w:rsidRDefault="00C2419C">
      <w:pPr>
        <w:shd w:val="clear" w:color="auto" w:fill="FFFFFF"/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Упаковка Товара должна соответствовать ГОСТ 17527-2014 «Межгосударственный стандарт. Упаковка. Термины и определения». Товар должен быть промаркирован. При этом маркировка должна соответствовать обязательным стандартам производителя и требованиям законодательства. Не допускается удаление, повреждение (потертости) маркировки.</w:t>
      </w:r>
    </w:p>
    <w:p w:rsidR="00523A3B" w:rsidRDefault="00523A3B">
      <w:pPr>
        <w:shd w:val="clear" w:color="auto" w:fill="FFFFFF"/>
        <w:tabs>
          <w:tab w:val="left" w:pos="142"/>
        </w:tabs>
        <w:jc w:val="both"/>
        <w:rPr>
          <w:sz w:val="24"/>
          <w:szCs w:val="24"/>
        </w:rPr>
      </w:pPr>
    </w:p>
    <w:p w:rsidR="00523A3B" w:rsidRDefault="00523A3B">
      <w:pPr>
        <w:tabs>
          <w:tab w:val="left" w:pos="6030"/>
        </w:tabs>
      </w:pPr>
    </w:p>
    <w:sectPr w:rsidR="00523A3B">
      <w:headerReference w:type="default" r:id="rId9"/>
      <w:pgSz w:w="11906" w:h="16838"/>
      <w:pgMar w:top="426" w:right="1134" w:bottom="426" w:left="851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473" w:rsidRDefault="00870473">
      <w:r>
        <w:separator/>
      </w:r>
    </w:p>
  </w:endnote>
  <w:endnote w:type="continuationSeparator" w:id="0">
    <w:p w:rsidR="00870473" w:rsidRDefault="0087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473" w:rsidRDefault="00870473">
      <w:r>
        <w:separator/>
      </w:r>
    </w:p>
  </w:footnote>
  <w:footnote w:type="continuationSeparator" w:id="0">
    <w:p w:rsidR="00870473" w:rsidRDefault="00870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A3B" w:rsidRDefault="00523A3B">
    <w:pPr>
      <w:pStyle w:val="a4"/>
      <w:jc w:val="right"/>
    </w:pPr>
  </w:p>
  <w:p w:rsidR="00523A3B" w:rsidRDefault="00523A3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117E2"/>
    <w:multiLevelType w:val="singleLevel"/>
    <w:tmpl w:val="356117E2"/>
    <w:lvl w:ilvl="0">
      <w:start w:val="2"/>
      <w:numFmt w:val="decimal"/>
      <w:suff w:val="space"/>
      <w:lvlText w:val="%1."/>
      <w:lvlJc w:val="left"/>
      <w:pPr>
        <w:ind w:left="20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865"/>
    <w:rsid w:val="000D1B37"/>
    <w:rsid w:val="000F6672"/>
    <w:rsid w:val="00136FCA"/>
    <w:rsid w:val="001644C7"/>
    <w:rsid w:val="0017517D"/>
    <w:rsid w:val="001C2AEA"/>
    <w:rsid w:val="001E0094"/>
    <w:rsid w:val="00202FF8"/>
    <w:rsid w:val="00217F9A"/>
    <w:rsid w:val="00220125"/>
    <w:rsid w:val="002749E2"/>
    <w:rsid w:val="002C6430"/>
    <w:rsid w:val="002D5606"/>
    <w:rsid w:val="00346844"/>
    <w:rsid w:val="003919A9"/>
    <w:rsid w:val="003A02EB"/>
    <w:rsid w:val="0040222E"/>
    <w:rsid w:val="00420EC1"/>
    <w:rsid w:val="00427212"/>
    <w:rsid w:val="00463FCF"/>
    <w:rsid w:val="00517017"/>
    <w:rsid w:val="00523007"/>
    <w:rsid w:val="00523A3B"/>
    <w:rsid w:val="00582C96"/>
    <w:rsid w:val="005C5EA4"/>
    <w:rsid w:val="00696999"/>
    <w:rsid w:val="006A5ABC"/>
    <w:rsid w:val="006C0015"/>
    <w:rsid w:val="00750542"/>
    <w:rsid w:val="00793865"/>
    <w:rsid w:val="007D3505"/>
    <w:rsid w:val="007D3C19"/>
    <w:rsid w:val="007F5B53"/>
    <w:rsid w:val="00815B09"/>
    <w:rsid w:val="0084430B"/>
    <w:rsid w:val="00870473"/>
    <w:rsid w:val="008A5B2E"/>
    <w:rsid w:val="00937005"/>
    <w:rsid w:val="009467D1"/>
    <w:rsid w:val="009D2DFA"/>
    <w:rsid w:val="00A518F3"/>
    <w:rsid w:val="00A66F82"/>
    <w:rsid w:val="00AD1131"/>
    <w:rsid w:val="00AF07A4"/>
    <w:rsid w:val="00C2419C"/>
    <w:rsid w:val="00C86321"/>
    <w:rsid w:val="00C91800"/>
    <w:rsid w:val="00D33490"/>
    <w:rsid w:val="00D708F6"/>
    <w:rsid w:val="00DB0ED2"/>
    <w:rsid w:val="00DC48CA"/>
    <w:rsid w:val="00E0743D"/>
    <w:rsid w:val="00E906CC"/>
    <w:rsid w:val="00ED57E9"/>
    <w:rsid w:val="00EE27E2"/>
    <w:rsid w:val="00F0422B"/>
    <w:rsid w:val="00F1025F"/>
    <w:rsid w:val="00F261B2"/>
    <w:rsid w:val="00F33175"/>
    <w:rsid w:val="00F87D1F"/>
    <w:rsid w:val="00FE3EA1"/>
    <w:rsid w:val="06DB14D5"/>
    <w:rsid w:val="082A33D9"/>
    <w:rsid w:val="165812AC"/>
    <w:rsid w:val="1DB16075"/>
    <w:rsid w:val="212207AA"/>
    <w:rsid w:val="21DF7278"/>
    <w:rsid w:val="2355757A"/>
    <w:rsid w:val="2D13159E"/>
    <w:rsid w:val="3984113E"/>
    <w:rsid w:val="39AB055B"/>
    <w:rsid w:val="41FA2D88"/>
    <w:rsid w:val="431F0449"/>
    <w:rsid w:val="45EC52D5"/>
    <w:rsid w:val="4B746FC7"/>
    <w:rsid w:val="4ED5433B"/>
    <w:rsid w:val="51062733"/>
    <w:rsid w:val="53AA02E3"/>
    <w:rsid w:val="5DDB17DB"/>
    <w:rsid w:val="652B60FE"/>
    <w:rsid w:val="66CA5565"/>
    <w:rsid w:val="703D1960"/>
    <w:rsid w:val="73B21586"/>
    <w:rsid w:val="76515792"/>
    <w:rsid w:val="7978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EE27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qFormat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sz w:val="24"/>
    </w:r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List Paragraph"/>
    <w:basedOn w:val="a"/>
    <w:link w:val="a8"/>
    <w:uiPriority w:val="34"/>
    <w:qFormat/>
    <w:pPr>
      <w:suppressAutoHyphens/>
      <w:ind w:left="708"/>
    </w:pPr>
    <w:rPr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qFormat/>
    <w:rPr>
      <w:rFonts w:ascii="Arial" w:eastAsia="Arial" w:hAnsi="Arial" w:cs="Arial"/>
      <w:sz w:val="19"/>
      <w:szCs w:val="19"/>
      <w:u w:val="none"/>
    </w:rPr>
  </w:style>
  <w:style w:type="character" w:customStyle="1" w:styleId="20">
    <w:name w:val="Основной текст (2)"/>
    <w:basedOn w:val="2"/>
    <w:qFormat/>
    <w:rPr>
      <w:rFonts w:ascii="Arial" w:eastAsia="Arial" w:hAnsi="Arial" w:cs="Arial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1">
    <w:name w:val="Рецензия1"/>
    <w:hidden/>
    <w:uiPriority w:val="99"/>
    <w:semiHidden/>
    <w:qFormat/>
    <w:rPr>
      <w:rFonts w:eastAsia="Times New Roman"/>
    </w:rPr>
  </w:style>
  <w:style w:type="paragraph" w:styleId="a9">
    <w:name w:val="Balloon Text"/>
    <w:basedOn w:val="a"/>
    <w:link w:val="aa"/>
    <w:uiPriority w:val="99"/>
    <w:semiHidden/>
    <w:unhideWhenUsed/>
    <w:rsid w:val="00DC48C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48CA"/>
    <w:rPr>
      <w:rFonts w:ascii="Segoe UI" w:eastAsia="Times New Roman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EE27E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EE27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qFormat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sz w:val="24"/>
    </w:r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List Paragraph"/>
    <w:basedOn w:val="a"/>
    <w:link w:val="a8"/>
    <w:uiPriority w:val="34"/>
    <w:qFormat/>
    <w:pPr>
      <w:suppressAutoHyphens/>
      <w:ind w:left="708"/>
    </w:pPr>
    <w:rPr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qFormat/>
    <w:rPr>
      <w:rFonts w:ascii="Arial" w:eastAsia="Arial" w:hAnsi="Arial" w:cs="Arial"/>
      <w:sz w:val="19"/>
      <w:szCs w:val="19"/>
      <w:u w:val="none"/>
    </w:rPr>
  </w:style>
  <w:style w:type="character" w:customStyle="1" w:styleId="20">
    <w:name w:val="Основной текст (2)"/>
    <w:basedOn w:val="2"/>
    <w:qFormat/>
    <w:rPr>
      <w:rFonts w:ascii="Arial" w:eastAsia="Arial" w:hAnsi="Arial" w:cs="Arial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1">
    <w:name w:val="Рецензия1"/>
    <w:hidden/>
    <w:uiPriority w:val="99"/>
    <w:semiHidden/>
    <w:qFormat/>
    <w:rPr>
      <w:rFonts w:eastAsia="Times New Roman"/>
    </w:rPr>
  </w:style>
  <w:style w:type="paragraph" w:styleId="a9">
    <w:name w:val="Balloon Text"/>
    <w:basedOn w:val="a"/>
    <w:link w:val="aa"/>
    <w:uiPriority w:val="99"/>
    <w:semiHidden/>
    <w:unhideWhenUsed/>
    <w:rsid w:val="00DC48C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48CA"/>
    <w:rPr>
      <w:rFonts w:ascii="Segoe UI" w:eastAsia="Times New Roman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EE27E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0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Лопаткина</dc:creator>
  <cp:lastModifiedBy>User</cp:lastModifiedBy>
  <cp:revision>31</cp:revision>
  <cp:lastPrinted>2026-03-10T11:22:00Z</cp:lastPrinted>
  <dcterms:created xsi:type="dcterms:W3CDTF">2023-04-19T06:59:00Z</dcterms:created>
  <dcterms:modified xsi:type="dcterms:W3CDTF">2026-10-12T11:10:00Z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B40019543C7542B9BDCEC91FE6489745_12</vt:lpwstr>
  </property>
</Properties>
</file>