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F3270" w14:textId="77777777" w:rsidR="004661C8" w:rsidRDefault="004661C8" w:rsidP="004661C8">
      <w:pPr>
        <w:spacing w:after="0" w:line="240" w:lineRule="auto"/>
        <w:jc w:val="center"/>
        <w:rPr>
          <w:rFonts w:ascii="Times New Roman" w:eastAsia="Times New Roman" w:hAnsi="Times New Roman" w:cs="Times New Roman"/>
          <w:b/>
          <w:bCs/>
          <w:sz w:val="24"/>
          <w:szCs w:val="24"/>
          <w:lang w:eastAsia="ru-RU"/>
        </w:rPr>
      </w:pPr>
      <w:r w:rsidRPr="004661C8">
        <w:rPr>
          <w:rFonts w:ascii="Times New Roman" w:eastAsia="Times New Roman" w:hAnsi="Times New Roman" w:cs="Times New Roman"/>
          <w:b/>
          <w:bCs/>
          <w:sz w:val="24"/>
          <w:szCs w:val="24"/>
          <w:lang w:eastAsia="ru-RU"/>
        </w:rPr>
        <w:t>Единые требования к участникам закупки</w:t>
      </w:r>
    </w:p>
    <w:p w14:paraId="06E9F61C" w14:textId="5C3908A4" w:rsidR="004661C8" w:rsidRDefault="004661C8" w:rsidP="008E6FAD">
      <w:pPr>
        <w:spacing w:after="0" w:line="240" w:lineRule="auto"/>
        <w:jc w:val="center"/>
        <w:rPr>
          <w:rFonts w:ascii="Times New Roman" w:eastAsia="Times New Roman" w:hAnsi="Times New Roman" w:cs="Times New Roman"/>
          <w:b/>
          <w:bCs/>
          <w:sz w:val="24"/>
          <w:szCs w:val="24"/>
          <w:lang w:eastAsia="ru-RU"/>
        </w:rPr>
      </w:pPr>
      <w:r w:rsidRPr="004661C8">
        <w:rPr>
          <w:rFonts w:ascii="Times New Roman" w:eastAsia="Times New Roman" w:hAnsi="Times New Roman" w:cs="Times New Roman"/>
          <w:b/>
          <w:bCs/>
          <w:sz w:val="24"/>
          <w:szCs w:val="24"/>
          <w:lang w:eastAsia="ru-RU"/>
        </w:rPr>
        <w:t>в соответствии с ч.1 ст. 31 44-ФЗ</w:t>
      </w:r>
    </w:p>
    <w:p w14:paraId="130D630F" w14:textId="77777777" w:rsidR="008E6FAD" w:rsidRPr="008E6FAD" w:rsidRDefault="008E6FAD" w:rsidP="008E6FAD">
      <w:pPr>
        <w:spacing w:after="0" w:line="240" w:lineRule="auto"/>
        <w:jc w:val="center"/>
        <w:rPr>
          <w:rFonts w:ascii="Times New Roman" w:eastAsia="Times New Roman" w:hAnsi="Times New Roman" w:cs="Times New Roman"/>
          <w:b/>
          <w:bCs/>
          <w:sz w:val="24"/>
          <w:szCs w:val="24"/>
          <w:lang w:eastAsia="ru-RU"/>
        </w:rPr>
      </w:pPr>
    </w:p>
    <w:p w14:paraId="5C84A979" w14:textId="1828DAD4" w:rsidR="00542FC0" w:rsidRPr="00542FC0" w:rsidRDefault="00542FC0" w:rsidP="00542FC0">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E6FAD">
        <w:rPr>
          <w:rFonts w:ascii="Times New Roman" w:eastAsia="Times New Roman" w:hAnsi="Times New Roman" w:cs="Times New Roman"/>
          <w:sz w:val="24"/>
          <w:szCs w:val="24"/>
          <w:lang w:eastAsia="ru-RU"/>
        </w:rPr>
        <w:t>)</w:t>
      </w:r>
      <w:r w:rsidRPr="00542FC0">
        <w:rPr>
          <w:rFonts w:ascii="Times New Roman" w:eastAsia="Times New Roman" w:hAnsi="Times New Roman" w:cs="Times New Roman"/>
          <w:sz w:val="24"/>
          <w:szCs w:val="24"/>
          <w:lang w:eastAsia="ru-RU"/>
        </w:rPr>
        <w:t xml:space="preserve"> соответствие </w:t>
      </w:r>
      <w:hyperlink r:id="rId6" w:history="1">
        <w:r w:rsidRPr="00542FC0">
          <w:rPr>
            <w:rFonts w:ascii="Times New Roman" w:eastAsia="Times New Roman" w:hAnsi="Times New Roman" w:cs="Times New Roman"/>
            <w:sz w:val="24"/>
            <w:szCs w:val="24"/>
            <w:lang w:eastAsia="ru-RU"/>
          </w:rPr>
          <w:t>требованиям</w:t>
        </w:r>
      </w:hyperlink>
      <w:r w:rsidRPr="00542FC0">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40274AA" w14:textId="70FF463B"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506A846" w14:textId="77777777" w:rsidR="008E6FAD" w:rsidRDefault="008E6FAD" w:rsidP="00542FC0">
      <w:pPr>
        <w:spacing w:after="0" w:line="240" w:lineRule="auto"/>
        <w:jc w:val="both"/>
        <w:rPr>
          <w:rFonts w:ascii="Times New Roman" w:eastAsia="Times New Roman" w:hAnsi="Times New Roman" w:cs="Times New Roman"/>
          <w:sz w:val="24"/>
          <w:szCs w:val="24"/>
          <w:lang w:eastAsia="ru-RU"/>
        </w:rPr>
      </w:pPr>
    </w:p>
    <w:p w14:paraId="6D4242D8" w14:textId="5E35E7B3"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spellStart"/>
      <w:r w:rsidRPr="00542FC0">
        <w:rPr>
          <w:rFonts w:ascii="Times New Roman" w:eastAsia="Times New Roman" w:hAnsi="Times New Roman" w:cs="Times New Roman"/>
          <w:sz w:val="24"/>
          <w:szCs w:val="24"/>
          <w:lang w:eastAsia="ru-RU"/>
        </w:rPr>
        <w:t>неприостановление</w:t>
      </w:r>
      <w:proofErr w:type="spellEnd"/>
      <w:r w:rsidRPr="00542FC0">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7" w:history="1">
        <w:r w:rsidRPr="00542FC0">
          <w:rPr>
            <w:rFonts w:ascii="Times New Roman" w:eastAsia="Times New Roman" w:hAnsi="Times New Roman" w:cs="Times New Roman"/>
            <w:sz w:val="24"/>
            <w:szCs w:val="24"/>
            <w:lang w:eastAsia="ru-RU"/>
          </w:rPr>
          <w:t>Кодексом</w:t>
        </w:r>
      </w:hyperlink>
      <w:r w:rsidRPr="00542FC0">
        <w:rPr>
          <w:rFonts w:ascii="Times New Roman" w:eastAsia="Times New Roman" w:hAnsi="Times New Roman" w:cs="Times New Roman"/>
          <w:sz w:val="24"/>
          <w:szCs w:val="24"/>
          <w:lang w:eastAsia="ru-RU"/>
        </w:rPr>
        <w:t xml:space="preserve"> Российской Федерации об административных правонарушениях;</w:t>
      </w:r>
    </w:p>
    <w:p w14:paraId="7F6D1506"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132D4A96" w14:textId="32F4BFE9"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542FC0">
          <w:rPr>
            <w:rFonts w:ascii="Times New Roman" w:eastAsia="Times New Roman" w:hAnsi="Times New Roman" w:cs="Times New Roman"/>
            <w:sz w:val="24"/>
            <w:szCs w:val="24"/>
            <w:lang w:eastAsia="ru-RU"/>
          </w:rPr>
          <w:t>законодательством</w:t>
        </w:r>
      </w:hyperlink>
      <w:r w:rsidRPr="00542FC0">
        <w:rPr>
          <w:rFonts w:ascii="Times New Roman" w:eastAsia="Times New Roman" w:hAnsi="Times New Roman" w:cs="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542FC0">
          <w:rPr>
            <w:rFonts w:ascii="Times New Roman" w:eastAsia="Times New Roman" w:hAnsi="Times New Roman" w:cs="Times New Roman"/>
            <w:sz w:val="24"/>
            <w:szCs w:val="24"/>
            <w:lang w:eastAsia="ru-RU"/>
          </w:rPr>
          <w:t>законодательством</w:t>
        </w:r>
      </w:hyperlink>
      <w:r w:rsidRPr="00542FC0">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3760BCD"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7B2B482F" w14:textId="4A74E8C8"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anchor="dst101897" w:history="1">
        <w:r w:rsidRPr="00542FC0">
          <w:rPr>
            <w:rFonts w:ascii="Times New Roman" w:eastAsia="Times New Roman" w:hAnsi="Times New Roman" w:cs="Times New Roman"/>
            <w:sz w:val="24"/>
            <w:szCs w:val="24"/>
            <w:lang w:eastAsia="ru-RU"/>
          </w:rPr>
          <w:t>статьями 289</w:t>
        </w:r>
      </w:hyperlink>
      <w:r w:rsidRPr="00542FC0">
        <w:rPr>
          <w:rFonts w:ascii="Times New Roman" w:eastAsia="Times New Roman" w:hAnsi="Times New Roman" w:cs="Times New Roman"/>
          <w:sz w:val="24"/>
          <w:szCs w:val="24"/>
          <w:lang w:eastAsia="ru-RU"/>
        </w:rPr>
        <w:t xml:space="preserve">, </w:t>
      </w:r>
      <w:hyperlink r:id="rId11" w:anchor="dst2054" w:history="1">
        <w:r w:rsidRPr="00542FC0">
          <w:rPr>
            <w:rFonts w:ascii="Times New Roman" w:eastAsia="Times New Roman" w:hAnsi="Times New Roman" w:cs="Times New Roman"/>
            <w:sz w:val="24"/>
            <w:szCs w:val="24"/>
            <w:lang w:eastAsia="ru-RU"/>
          </w:rPr>
          <w:t>290</w:t>
        </w:r>
      </w:hyperlink>
      <w:r w:rsidRPr="00542FC0">
        <w:rPr>
          <w:rFonts w:ascii="Times New Roman" w:eastAsia="Times New Roman" w:hAnsi="Times New Roman" w:cs="Times New Roman"/>
          <w:sz w:val="24"/>
          <w:szCs w:val="24"/>
          <w:lang w:eastAsia="ru-RU"/>
        </w:rPr>
        <w:t xml:space="preserve">, </w:t>
      </w:r>
      <w:hyperlink r:id="rId12" w:anchor="dst2072" w:history="1">
        <w:r w:rsidRPr="00542FC0">
          <w:rPr>
            <w:rFonts w:ascii="Times New Roman" w:eastAsia="Times New Roman" w:hAnsi="Times New Roman" w:cs="Times New Roman"/>
            <w:sz w:val="24"/>
            <w:szCs w:val="24"/>
            <w:lang w:eastAsia="ru-RU"/>
          </w:rPr>
          <w:t>291</w:t>
        </w:r>
      </w:hyperlink>
      <w:r w:rsidRPr="00542FC0">
        <w:rPr>
          <w:rFonts w:ascii="Times New Roman" w:eastAsia="Times New Roman" w:hAnsi="Times New Roman" w:cs="Times New Roman"/>
          <w:sz w:val="24"/>
          <w:szCs w:val="24"/>
          <w:lang w:eastAsia="ru-RU"/>
        </w:rPr>
        <w:t xml:space="preserve">, </w:t>
      </w:r>
      <w:hyperlink r:id="rId13" w:anchor="dst2086" w:history="1">
        <w:r w:rsidRPr="00542FC0">
          <w:rPr>
            <w:rFonts w:ascii="Times New Roman" w:eastAsia="Times New Roman" w:hAnsi="Times New Roman" w:cs="Times New Roman"/>
            <w:sz w:val="24"/>
            <w:szCs w:val="24"/>
            <w:lang w:eastAsia="ru-RU"/>
          </w:rPr>
          <w:t>291.1</w:t>
        </w:r>
      </w:hyperlink>
      <w:r w:rsidRPr="00542FC0">
        <w:rPr>
          <w:rFonts w:ascii="Times New Roman" w:eastAsia="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16A5501"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5F9B5D48" w14:textId="6E954F56"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542FC0">
          <w:rPr>
            <w:rFonts w:ascii="Times New Roman" w:eastAsia="Times New Roman" w:hAnsi="Times New Roman" w:cs="Times New Roman"/>
            <w:sz w:val="24"/>
            <w:szCs w:val="24"/>
            <w:lang w:eastAsia="ru-RU"/>
          </w:rPr>
          <w:t>статьей 19.28</w:t>
        </w:r>
      </w:hyperlink>
      <w:r w:rsidRPr="00542FC0">
        <w:rPr>
          <w:rFonts w:ascii="Times New Roman" w:eastAsia="Times New Roman" w:hAnsi="Times New Roman" w:cs="Times New Roman"/>
          <w:sz w:val="24"/>
          <w:szCs w:val="24"/>
          <w:lang w:eastAsia="ru-RU"/>
        </w:rPr>
        <w:t xml:space="preserve"> Кодекса Российской Федерации об административных правонарушениях;</w:t>
      </w:r>
    </w:p>
    <w:p w14:paraId="1E15C011"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1CDF8177" w14:textId="40DACBE7"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8E6FAD">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542FC0">
        <w:rPr>
          <w:rFonts w:ascii="Times New Roman" w:eastAsia="Times New Roman" w:hAnsi="Times New Roman" w:cs="Times New Roman"/>
          <w:sz w:val="24"/>
          <w:szCs w:val="24"/>
          <w:lang w:eastAsia="ru-RU"/>
        </w:rPr>
        <w:lastRenderedPageBreak/>
        <w:t>создание произведений литературы или искусства, исполнения, на финансирование проката или показа национального фильма;</w:t>
      </w:r>
    </w:p>
    <w:p w14:paraId="34362BE8"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0BF06601" w14:textId="20A1749E" w:rsidR="00542FC0" w:rsidRPr="00542FC0" w:rsidRDefault="00542FC0" w:rsidP="008E6FA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8E6FAD" w:rsidRPr="008E6FAD">
        <w:rPr>
          <w:rFonts w:ascii="Times New Roman" w:eastAsia="Times New Roman" w:hAnsi="Times New Roman" w:cs="Times New Roman"/>
          <w:sz w:val="24"/>
          <w:szCs w:val="24"/>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4661C8" w:rsidRPr="004661C8">
        <w:rPr>
          <w:rFonts w:ascii="Times New Roman" w:eastAsia="Times New Roman" w:hAnsi="Times New Roman" w:cs="Times New Roman"/>
          <w:sz w:val="24"/>
          <w:szCs w:val="24"/>
          <w:lang w:eastAsia="ru-RU"/>
        </w:rPr>
        <w:t>;</w:t>
      </w:r>
    </w:p>
    <w:p w14:paraId="2572A3E9"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4B19406B" w14:textId="36D79F6C"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B0B5C63"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47C25F04" w14:textId="3F9AC256" w:rsidR="00542FC0" w:rsidRPr="00542FC0" w:rsidRDefault="00542FC0" w:rsidP="00542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42FC0">
        <w:rPr>
          <w:rFonts w:ascii="Times New Roman" w:eastAsia="Times New Roman" w:hAnsi="Times New Roman" w:cs="Times New Roman"/>
          <w:sz w:val="24"/>
          <w:szCs w:val="24"/>
          <w:lang w:eastAsia="ru-RU"/>
        </w:rPr>
        <w:t>отсутствие у участника закупки ограничений для участия в закупках, установленных законодательством Российской Федерации.</w:t>
      </w:r>
    </w:p>
    <w:p w14:paraId="1E01C059" w14:textId="77777777" w:rsidR="00542FC0" w:rsidRDefault="00542FC0" w:rsidP="00542FC0">
      <w:pPr>
        <w:spacing w:after="0" w:line="240" w:lineRule="auto"/>
        <w:jc w:val="both"/>
        <w:rPr>
          <w:rFonts w:ascii="Times New Roman" w:eastAsia="Times New Roman" w:hAnsi="Times New Roman" w:cs="Times New Roman"/>
          <w:sz w:val="24"/>
          <w:szCs w:val="24"/>
          <w:lang w:eastAsia="ru-RU"/>
        </w:rPr>
      </w:pPr>
    </w:p>
    <w:p w14:paraId="26ACCE58" w14:textId="0D0160CC" w:rsidR="00542FC0" w:rsidRDefault="00542FC0" w:rsidP="00542FC0">
      <w:pPr>
        <w:spacing w:after="0" w:line="240" w:lineRule="auto"/>
        <w:jc w:val="both"/>
        <w:rPr>
          <w:rFonts w:ascii="Times New Roman" w:eastAsia="Times New Roman" w:hAnsi="Times New Roman" w:cs="Times New Roman"/>
          <w:sz w:val="24"/>
          <w:szCs w:val="24"/>
          <w:lang w:eastAsia="ru-RU"/>
        </w:rPr>
      </w:pPr>
      <w:r w:rsidRPr="00542FC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008E6F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w:t>
      </w:r>
      <w:r w:rsidRPr="00542FC0">
        <w:rPr>
          <w:rFonts w:ascii="Times New Roman" w:eastAsia="Times New Roman" w:hAnsi="Times New Roman" w:cs="Times New Roman"/>
          <w:sz w:val="24"/>
          <w:szCs w:val="24"/>
          <w:lang w:eastAsia="ru-RU"/>
        </w:rPr>
        <w:t xml:space="preserve">ребование об отсутствии </w:t>
      </w:r>
      <w:r>
        <w:rPr>
          <w:rFonts w:ascii="Times New Roman" w:eastAsia="Times New Roman" w:hAnsi="Times New Roman" w:cs="Times New Roman"/>
          <w:sz w:val="24"/>
          <w:szCs w:val="24"/>
          <w:lang w:eastAsia="ru-RU"/>
        </w:rPr>
        <w:t>в</w:t>
      </w:r>
      <w:r w:rsidRPr="00542FC0">
        <w:rPr>
          <w:rFonts w:ascii="Times New Roman" w:eastAsia="Times New Roman" w:hAnsi="Times New Roman" w:cs="Times New Roman"/>
          <w:sz w:val="24"/>
          <w:szCs w:val="24"/>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5" w:anchor="dst12029" w:history="1">
        <w:r w:rsidRPr="00542FC0">
          <w:rPr>
            <w:rFonts w:ascii="Times New Roman" w:eastAsia="Times New Roman" w:hAnsi="Times New Roman" w:cs="Times New Roman"/>
            <w:sz w:val="24"/>
            <w:szCs w:val="24"/>
            <w:lang w:eastAsia="ru-RU"/>
          </w:rPr>
          <w:t>подпунктом "в" пункта 1 части 1 статьи 43</w:t>
        </w:r>
      </w:hyperlink>
      <w:r w:rsidRPr="00542FC0">
        <w:rPr>
          <w:rFonts w:ascii="Times New Roman" w:eastAsia="Times New Roman" w:hAnsi="Times New Roman" w:cs="Times New Roman"/>
          <w:sz w:val="24"/>
          <w:szCs w:val="24"/>
          <w:lang w:eastAsia="ru-RU"/>
        </w:rPr>
        <w:t xml:space="preserve"> Федерального закона</w:t>
      </w:r>
      <w:r>
        <w:rPr>
          <w:rFonts w:ascii="Times New Roman" w:eastAsia="Times New Roman" w:hAnsi="Times New Roman" w:cs="Times New Roman"/>
          <w:sz w:val="24"/>
          <w:szCs w:val="24"/>
          <w:lang w:eastAsia="ru-RU"/>
        </w:rPr>
        <w:t xml:space="preserve"> №44ФЗ от 05.04.2013 г.</w:t>
      </w:r>
    </w:p>
    <w:p w14:paraId="719C779E" w14:textId="1AA5EC20" w:rsidR="004075D2" w:rsidRDefault="004075D2" w:rsidP="00542FC0">
      <w:pPr>
        <w:spacing w:after="0" w:line="240" w:lineRule="auto"/>
        <w:jc w:val="both"/>
        <w:rPr>
          <w:rFonts w:ascii="Times New Roman" w:eastAsia="Times New Roman" w:hAnsi="Times New Roman" w:cs="Times New Roman"/>
          <w:sz w:val="24"/>
          <w:szCs w:val="24"/>
          <w:lang w:eastAsia="ru-RU"/>
        </w:rPr>
      </w:pPr>
    </w:p>
    <w:p w14:paraId="61C8B528" w14:textId="0F235A31" w:rsidR="004075D2" w:rsidRPr="004075D2" w:rsidRDefault="004075D2" w:rsidP="004075D2">
      <w:pPr>
        <w:pStyle w:val="HTML"/>
      </w:pPr>
      <w:r>
        <w:rPr>
          <w:rFonts w:ascii="Times New Roman" w:hAnsi="Times New Roman" w:cs="Times New Roman"/>
          <w:sz w:val="24"/>
          <w:szCs w:val="24"/>
        </w:rPr>
        <w:t>12</w:t>
      </w:r>
      <w:r w:rsidR="008E6FAD">
        <w:rPr>
          <w:rFonts w:ascii="Times New Roman" w:hAnsi="Times New Roman" w:cs="Times New Roman"/>
          <w:sz w:val="24"/>
          <w:szCs w:val="24"/>
        </w:rPr>
        <w:t>)</w:t>
      </w:r>
      <w:r>
        <w:rPr>
          <w:rFonts w:ascii="Times New Roman" w:hAnsi="Times New Roman" w:cs="Times New Roman"/>
          <w:sz w:val="24"/>
          <w:szCs w:val="24"/>
        </w:rPr>
        <w:t xml:space="preserve"> </w:t>
      </w:r>
      <w:r w:rsidRPr="004075D2">
        <w:rPr>
          <w:rFonts w:ascii="Times New Roman" w:hAnsi="Times New Roman" w:cs="Times New Roman"/>
          <w:sz w:val="24"/>
          <w:szCs w:val="24"/>
        </w:rPr>
        <w:t>участник закупки не является иностранным агентом</w:t>
      </w:r>
      <w:r>
        <w:rPr>
          <w:rFonts w:ascii="Times New Roman" w:hAnsi="Times New Roman" w:cs="Times New Roman"/>
          <w:sz w:val="24"/>
          <w:szCs w:val="24"/>
        </w:rPr>
        <w:t>.</w:t>
      </w:r>
    </w:p>
    <w:p w14:paraId="00B5FF54" w14:textId="52EB7F16" w:rsidR="00542FC0" w:rsidRPr="00542FC0" w:rsidRDefault="00542FC0" w:rsidP="00542FC0">
      <w:pPr>
        <w:rPr>
          <w:rFonts w:ascii="Times New Roman" w:eastAsia="Times New Roman" w:hAnsi="Times New Roman" w:cs="Times New Roman"/>
          <w:sz w:val="24"/>
          <w:szCs w:val="24"/>
          <w:lang w:eastAsia="ru-RU"/>
        </w:rPr>
      </w:pPr>
    </w:p>
    <w:sectPr w:rsidR="00542FC0" w:rsidRPr="00542F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F69A8" w14:textId="77777777" w:rsidR="0068311E" w:rsidRDefault="0068311E" w:rsidP="00542FC0">
      <w:pPr>
        <w:spacing w:after="0" w:line="240" w:lineRule="auto"/>
      </w:pPr>
      <w:r>
        <w:separator/>
      </w:r>
    </w:p>
  </w:endnote>
  <w:endnote w:type="continuationSeparator" w:id="0">
    <w:p w14:paraId="0205921E" w14:textId="77777777" w:rsidR="0068311E" w:rsidRDefault="0068311E" w:rsidP="0054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9DB78" w14:textId="77777777" w:rsidR="0068311E" w:rsidRDefault="0068311E" w:rsidP="00542FC0">
      <w:pPr>
        <w:spacing w:after="0" w:line="240" w:lineRule="auto"/>
      </w:pPr>
      <w:r>
        <w:separator/>
      </w:r>
    </w:p>
  </w:footnote>
  <w:footnote w:type="continuationSeparator" w:id="0">
    <w:p w14:paraId="6068454B" w14:textId="77777777" w:rsidR="0068311E" w:rsidRDefault="0068311E" w:rsidP="00542F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3EE"/>
    <w:rsid w:val="00162231"/>
    <w:rsid w:val="004075D2"/>
    <w:rsid w:val="004661C8"/>
    <w:rsid w:val="00542FC0"/>
    <w:rsid w:val="0068311E"/>
    <w:rsid w:val="006B73EE"/>
    <w:rsid w:val="008E6FAD"/>
    <w:rsid w:val="00F54852"/>
    <w:rsid w:val="00F66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4BFF6"/>
  <w15:chartTrackingRefBased/>
  <w15:docId w15:val="{249828BD-1890-42F6-9AFD-7FC99EB6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42F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42FC0"/>
    <w:rPr>
      <w:color w:val="0000FF"/>
      <w:u w:val="single"/>
    </w:rPr>
  </w:style>
  <w:style w:type="paragraph" w:customStyle="1" w:styleId="no-indent">
    <w:name w:val="no-indent"/>
    <w:basedOn w:val="a"/>
    <w:rsid w:val="00542F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542F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42FC0"/>
  </w:style>
  <w:style w:type="paragraph" w:styleId="a7">
    <w:name w:val="footer"/>
    <w:basedOn w:val="a"/>
    <w:link w:val="a8"/>
    <w:uiPriority w:val="99"/>
    <w:unhideWhenUsed/>
    <w:rsid w:val="00542F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42FC0"/>
  </w:style>
  <w:style w:type="paragraph" w:styleId="HTML">
    <w:name w:val="HTML Preformatted"/>
    <w:basedOn w:val="a"/>
    <w:link w:val="HTML0"/>
    <w:uiPriority w:val="99"/>
    <w:semiHidden/>
    <w:unhideWhenUsed/>
    <w:rsid w:val="0040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075D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470296">
      <w:bodyDiv w:val="1"/>
      <w:marLeft w:val="0"/>
      <w:marRight w:val="0"/>
      <w:marTop w:val="0"/>
      <w:marBottom w:val="0"/>
      <w:divBdr>
        <w:top w:val="none" w:sz="0" w:space="0" w:color="auto"/>
        <w:left w:val="none" w:sz="0" w:space="0" w:color="auto"/>
        <w:bottom w:val="none" w:sz="0" w:space="0" w:color="auto"/>
        <w:right w:val="none" w:sz="0" w:space="0" w:color="auto"/>
      </w:divBdr>
    </w:div>
    <w:div w:id="1973097788">
      <w:bodyDiv w:val="1"/>
      <w:marLeft w:val="0"/>
      <w:marRight w:val="0"/>
      <w:marTop w:val="0"/>
      <w:marBottom w:val="0"/>
      <w:divBdr>
        <w:top w:val="none" w:sz="0" w:space="0" w:color="auto"/>
        <w:left w:val="none" w:sz="0" w:space="0" w:color="auto"/>
        <w:bottom w:val="none" w:sz="0" w:space="0" w:color="auto"/>
        <w:right w:val="none" w:sz="0" w:space="0" w:color="auto"/>
      </w:divBdr>
      <w:divsChild>
        <w:div w:id="1577469181">
          <w:marLeft w:val="0"/>
          <w:marRight w:val="0"/>
          <w:marTop w:val="0"/>
          <w:marBottom w:val="0"/>
          <w:divBdr>
            <w:top w:val="none" w:sz="0" w:space="0" w:color="auto"/>
            <w:left w:val="none" w:sz="0" w:space="0" w:color="auto"/>
            <w:bottom w:val="none" w:sz="0" w:space="0" w:color="auto"/>
            <w:right w:val="none" w:sz="0" w:space="0" w:color="auto"/>
          </w:divBdr>
        </w:div>
        <w:div w:id="1228224422">
          <w:marLeft w:val="0"/>
          <w:marRight w:val="0"/>
          <w:marTop w:val="0"/>
          <w:marBottom w:val="0"/>
          <w:divBdr>
            <w:top w:val="none" w:sz="0" w:space="0" w:color="auto"/>
            <w:left w:val="none" w:sz="0" w:space="0" w:color="auto"/>
            <w:bottom w:val="none" w:sz="0" w:space="0" w:color="auto"/>
            <w:right w:val="none" w:sz="0" w:space="0" w:color="auto"/>
          </w:divBdr>
        </w:div>
        <w:div w:id="1887982336">
          <w:marLeft w:val="0"/>
          <w:marRight w:val="0"/>
          <w:marTop w:val="0"/>
          <w:marBottom w:val="0"/>
          <w:divBdr>
            <w:top w:val="none" w:sz="0" w:space="0" w:color="auto"/>
            <w:left w:val="none" w:sz="0" w:space="0" w:color="auto"/>
            <w:bottom w:val="none" w:sz="0" w:space="0" w:color="auto"/>
            <w:right w:val="none" w:sz="0" w:space="0" w:color="auto"/>
          </w:divBdr>
        </w:div>
        <w:div w:id="1405948974">
          <w:marLeft w:val="0"/>
          <w:marRight w:val="0"/>
          <w:marTop w:val="0"/>
          <w:marBottom w:val="0"/>
          <w:divBdr>
            <w:top w:val="none" w:sz="0" w:space="0" w:color="auto"/>
            <w:left w:val="none" w:sz="0" w:space="0" w:color="auto"/>
            <w:bottom w:val="none" w:sz="0" w:space="0" w:color="auto"/>
            <w:right w:val="none" w:sz="0" w:space="0" w:color="auto"/>
          </w:divBdr>
        </w:div>
        <w:div w:id="677272339">
          <w:marLeft w:val="0"/>
          <w:marRight w:val="0"/>
          <w:marTop w:val="0"/>
          <w:marBottom w:val="0"/>
          <w:divBdr>
            <w:top w:val="none" w:sz="0" w:space="0" w:color="auto"/>
            <w:left w:val="none" w:sz="0" w:space="0" w:color="auto"/>
            <w:bottom w:val="none" w:sz="0" w:space="0" w:color="auto"/>
            <w:right w:val="none" w:sz="0" w:space="0" w:color="auto"/>
          </w:divBdr>
        </w:div>
        <w:div w:id="45615890">
          <w:marLeft w:val="0"/>
          <w:marRight w:val="0"/>
          <w:marTop w:val="0"/>
          <w:marBottom w:val="0"/>
          <w:divBdr>
            <w:top w:val="none" w:sz="0" w:space="0" w:color="auto"/>
            <w:left w:val="none" w:sz="0" w:space="0" w:color="auto"/>
            <w:bottom w:val="none" w:sz="0" w:space="0" w:color="auto"/>
            <w:right w:val="none" w:sz="0" w:space="0" w:color="auto"/>
          </w:divBdr>
        </w:div>
        <w:div w:id="1181970931">
          <w:marLeft w:val="0"/>
          <w:marRight w:val="0"/>
          <w:marTop w:val="0"/>
          <w:marBottom w:val="0"/>
          <w:divBdr>
            <w:top w:val="none" w:sz="0" w:space="0" w:color="auto"/>
            <w:left w:val="none" w:sz="0" w:space="0" w:color="auto"/>
            <w:bottom w:val="none" w:sz="0" w:space="0" w:color="auto"/>
            <w:right w:val="none" w:sz="0" w:space="0" w:color="auto"/>
          </w:divBdr>
        </w:div>
        <w:div w:id="267125844">
          <w:marLeft w:val="0"/>
          <w:marRight w:val="0"/>
          <w:marTop w:val="0"/>
          <w:marBottom w:val="0"/>
          <w:divBdr>
            <w:top w:val="none" w:sz="0" w:space="0" w:color="auto"/>
            <w:left w:val="none" w:sz="0" w:space="0" w:color="auto"/>
            <w:bottom w:val="none" w:sz="0" w:space="0" w:color="auto"/>
            <w:right w:val="none" w:sz="0" w:space="0" w:color="auto"/>
          </w:divBdr>
        </w:div>
        <w:div w:id="49036315">
          <w:marLeft w:val="0"/>
          <w:marRight w:val="0"/>
          <w:marTop w:val="0"/>
          <w:marBottom w:val="0"/>
          <w:divBdr>
            <w:top w:val="none" w:sz="0" w:space="0" w:color="auto"/>
            <w:left w:val="none" w:sz="0" w:space="0" w:color="auto"/>
            <w:bottom w:val="none" w:sz="0" w:space="0" w:color="auto"/>
            <w:right w:val="none" w:sz="0" w:space="0" w:color="auto"/>
          </w:divBdr>
        </w:div>
        <w:div w:id="2036999700">
          <w:marLeft w:val="0"/>
          <w:marRight w:val="0"/>
          <w:marTop w:val="0"/>
          <w:marBottom w:val="0"/>
          <w:divBdr>
            <w:top w:val="none" w:sz="0" w:space="0" w:color="auto"/>
            <w:left w:val="none" w:sz="0" w:space="0" w:color="auto"/>
            <w:bottom w:val="none" w:sz="0" w:space="0" w:color="auto"/>
            <w:right w:val="none" w:sz="0" w:space="0" w:color="auto"/>
          </w:divBdr>
        </w:div>
        <w:div w:id="1775663318">
          <w:marLeft w:val="0"/>
          <w:marRight w:val="0"/>
          <w:marTop w:val="0"/>
          <w:marBottom w:val="0"/>
          <w:divBdr>
            <w:top w:val="none" w:sz="0" w:space="0" w:color="auto"/>
            <w:left w:val="none" w:sz="0" w:space="0" w:color="auto"/>
            <w:bottom w:val="none" w:sz="0" w:space="0" w:color="auto"/>
            <w:right w:val="none" w:sz="0" w:space="0" w:color="auto"/>
          </w:divBdr>
        </w:div>
        <w:div w:id="1118111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44624/be7f337d9b35705ac035531878c8d15c2b09b36d/" TargetMode="External"/><Relationship Id="rId13" Type="http://schemas.openxmlformats.org/officeDocument/2006/relationships/hyperlink" Target="http://www.consultant.ru/document/cons_doc_LAW_412702/a74ca4364cb5aa0d95db2b7636907af350ab52c8/" TargetMode="External"/><Relationship Id="rId3" Type="http://schemas.openxmlformats.org/officeDocument/2006/relationships/webSettings" Target="webSettings.xml"/><Relationship Id="rId7" Type="http://schemas.openxmlformats.org/officeDocument/2006/relationships/hyperlink" Target="http://www.consultant.ru/document/cons_doc_LAW_144624/be7f337d9b35705ac035531878c8d15c2b09b36d/" TargetMode="External"/><Relationship Id="rId12" Type="http://schemas.openxmlformats.org/officeDocument/2006/relationships/hyperlink" Target="http://www.consultant.ru/document/cons_doc_LAW_412702/0108932a3c6234f73590b25799588ada492deb2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nsultant.ru/document/cons_doc_LAW_144624/be7f337d9b35705ac035531878c8d15c2b09b36d/" TargetMode="External"/><Relationship Id="rId11" Type="http://schemas.openxmlformats.org/officeDocument/2006/relationships/hyperlink" Target="http://www.consultant.ru/document/cons_doc_LAW_412702/6411e005f539b666d6f360f202cb7b1c23fe27c3/" TargetMode="External"/><Relationship Id="rId5" Type="http://schemas.openxmlformats.org/officeDocument/2006/relationships/endnotes" Target="endnotes.xml"/><Relationship Id="rId15" Type="http://schemas.openxmlformats.org/officeDocument/2006/relationships/hyperlink" Target="http://www.consultant.ru/document/cons_doc_LAW_389970/5a18b3d46fe0fd48f2482cd6ec7ce419763efccd/" TargetMode="External"/><Relationship Id="rId10" Type="http://schemas.openxmlformats.org/officeDocument/2006/relationships/hyperlink" Target="http://www.consultant.ru/document/cons_doc_LAW_412702/7cb5d9b7f75fd72853e0610988cc9f6fdd08802e/" TargetMode="External"/><Relationship Id="rId4" Type="http://schemas.openxmlformats.org/officeDocument/2006/relationships/footnotes" Target="footnotes.xml"/><Relationship Id="rId9" Type="http://schemas.openxmlformats.org/officeDocument/2006/relationships/hyperlink" Target="http://www.consultant.ru/document/cons_doc_LAW_144624/be7f337d9b35705ac035531878c8d15c2b09b36d/" TargetMode="External"/><Relationship Id="rId14" Type="http://schemas.openxmlformats.org/officeDocument/2006/relationships/hyperlink" Target="http://www.consultant.ru/document/cons_doc_LAW_14462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1035</Words>
  <Characters>5904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Андрощук Юлия Александровна</dc:creator>
  <cp:keywords/>
  <dc:description/>
  <cp:lastModifiedBy>Пользователь</cp:lastModifiedBy>
  <cp:revision>5</cp:revision>
  <dcterms:created xsi:type="dcterms:W3CDTF">2022-06-30T21:33:00Z</dcterms:created>
  <dcterms:modified xsi:type="dcterms:W3CDTF">2023-03-20T15:00:00Z</dcterms:modified>
</cp:coreProperties>
</file>