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DF1" w:rsidRPr="00387DF1" w:rsidRDefault="00387DF1" w:rsidP="00387DF1">
      <w:pPr>
        <w:spacing w:after="0" w:line="240" w:lineRule="auto"/>
        <w:ind w:firstLine="284"/>
        <w:jc w:val="both"/>
        <w:outlineLvl w:val="1"/>
        <w:rPr>
          <w:rFonts w:ascii="Times New Roman" w:eastAsia="Times New Roman" w:hAnsi="Times New Roman" w:cs="Times New Roman"/>
          <w:color w:val="000000"/>
          <w:spacing w:val="2"/>
          <w:sz w:val="24"/>
          <w:szCs w:val="24"/>
        </w:rPr>
      </w:pPr>
      <w:r w:rsidRPr="00387DF1">
        <w:rPr>
          <w:rFonts w:ascii="Times New Roman" w:eastAsia="Times New Roman" w:hAnsi="Times New Roman" w:cs="Times New Roman"/>
          <w:color w:val="000000"/>
          <w:spacing w:val="2"/>
          <w:sz w:val="24"/>
          <w:szCs w:val="24"/>
        </w:rPr>
        <w:t>Единые требования к участникам закупок</w:t>
      </w:r>
    </w:p>
    <w:p w:rsidR="00387DF1" w:rsidRPr="00387DF1" w:rsidRDefault="00387DF1" w:rsidP="00387DF1">
      <w:pPr>
        <w:spacing w:after="150" w:line="288" w:lineRule="atLeast"/>
        <w:ind w:firstLine="284"/>
        <w:jc w:val="both"/>
        <w:rPr>
          <w:rFonts w:ascii="Times New Roman" w:eastAsia="Times New Roman" w:hAnsi="Times New Roman" w:cs="Times New Roman"/>
          <w:color w:val="000000"/>
          <w:sz w:val="24"/>
          <w:szCs w:val="24"/>
        </w:rPr>
      </w:pPr>
      <w:r w:rsidRPr="00387DF1">
        <w:rPr>
          <w:rFonts w:ascii="Times New Roman" w:eastAsia="Times New Roman" w:hAnsi="Times New Roman" w:cs="Times New Roman"/>
          <w:color w:val="000000"/>
          <w:sz w:val="24"/>
          <w:szCs w:val="24"/>
        </w:rPr>
        <w:t>Доверитель должен помнить, что участник должен отвечать требованиям к заявке участника закупки, согласно с п.1 ч.1 ст. 31 44 ФЗ, что потребует от исполнителя документального подтверждения. По остальным пунктам этой статьи прилагаются декларации.</w:t>
      </w:r>
      <w:r w:rsidRPr="00387DF1">
        <w:rPr>
          <w:rFonts w:ascii="Times New Roman" w:eastAsia="Times New Roman" w:hAnsi="Times New Roman" w:cs="Times New Roman"/>
          <w:color w:val="000000"/>
          <w:sz w:val="24"/>
          <w:szCs w:val="24"/>
        </w:rPr>
        <w:br/>
        <w:t>К единым требованиям к участникам закупки 44-ФЗ относятся следующие условия:</w:t>
      </w:r>
    </w:p>
    <w:p w:rsidR="00387DF1" w:rsidRPr="00387DF1" w:rsidRDefault="00387DF1" w:rsidP="00387DF1">
      <w:pPr>
        <w:numPr>
          <w:ilvl w:val="0"/>
          <w:numId w:val="1"/>
        </w:numPr>
        <w:spacing w:after="210" w:line="240" w:lineRule="atLeast"/>
        <w:ind w:left="225" w:firstLine="284"/>
        <w:jc w:val="both"/>
        <w:rPr>
          <w:rFonts w:ascii="Times New Roman" w:eastAsia="Times New Roman" w:hAnsi="Times New Roman" w:cs="Times New Roman"/>
          <w:color w:val="000000"/>
          <w:spacing w:val="2"/>
          <w:sz w:val="24"/>
          <w:szCs w:val="24"/>
        </w:rPr>
      </w:pPr>
      <w:r w:rsidRPr="00387DF1">
        <w:rPr>
          <w:rFonts w:ascii="Times New Roman" w:eastAsia="Times New Roman" w:hAnsi="Times New Roman" w:cs="Times New Roman"/>
          <w:color w:val="000000"/>
          <w:spacing w:val="2"/>
          <w:sz w:val="24"/>
          <w:szCs w:val="24"/>
        </w:rPr>
        <w:t xml:space="preserve">Участники </w:t>
      </w:r>
      <w:proofErr w:type="spellStart"/>
      <w:r w:rsidRPr="00387DF1">
        <w:rPr>
          <w:rFonts w:ascii="Times New Roman" w:eastAsia="Times New Roman" w:hAnsi="Times New Roman" w:cs="Times New Roman"/>
          <w:color w:val="000000"/>
          <w:spacing w:val="2"/>
          <w:sz w:val="24"/>
          <w:szCs w:val="24"/>
        </w:rPr>
        <w:t>госзакупки</w:t>
      </w:r>
      <w:proofErr w:type="spellEnd"/>
      <w:r w:rsidRPr="00387DF1">
        <w:rPr>
          <w:rFonts w:ascii="Times New Roman" w:eastAsia="Times New Roman" w:hAnsi="Times New Roman" w:cs="Times New Roman"/>
          <w:color w:val="000000"/>
          <w:spacing w:val="2"/>
          <w:sz w:val="24"/>
          <w:szCs w:val="24"/>
        </w:rPr>
        <w:t xml:space="preserve">, осуществляющие поставку продукции и услуг, обязаны соответствовать требованиям участников закупок, согласно </w:t>
      </w:r>
      <w:proofErr w:type="gramStart"/>
      <w:r w:rsidRPr="00387DF1">
        <w:rPr>
          <w:rFonts w:ascii="Times New Roman" w:eastAsia="Times New Roman" w:hAnsi="Times New Roman" w:cs="Times New Roman"/>
          <w:color w:val="000000"/>
          <w:spacing w:val="2"/>
          <w:sz w:val="24"/>
          <w:szCs w:val="24"/>
        </w:rPr>
        <w:t>ч</w:t>
      </w:r>
      <w:proofErr w:type="gramEnd"/>
      <w:r w:rsidRPr="00387DF1">
        <w:rPr>
          <w:rFonts w:ascii="Times New Roman" w:eastAsia="Times New Roman" w:hAnsi="Times New Roman" w:cs="Times New Roman"/>
          <w:color w:val="000000"/>
          <w:spacing w:val="2"/>
          <w:sz w:val="24"/>
          <w:szCs w:val="24"/>
        </w:rPr>
        <w:t xml:space="preserve">. 1 ст. 31 44 ФЗ. Покупатель должен изучать и анализировать требования в </w:t>
      </w:r>
      <w:proofErr w:type="spellStart"/>
      <w:r w:rsidRPr="00387DF1">
        <w:rPr>
          <w:rFonts w:ascii="Times New Roman" w:eastAsia="Times New Roman" w:hAnsi="Times New Roman" w:cs="Times New Roman"/>
          <w:color w:val="000000"/>
          <w:spacing w:val="2"/>
          <w:sz w:val="24"/>
          <w:szCs w:val="24"/>
        </w:rPr>
        <w:t>саморегулируемых</w:t>
      </w:r>
      <w:proofErr w:type="spellEnd"/>
      <w:r w:rsidRPr="00387DF1">
        <w:rPr>
          <w:rFonts w:ascii="Times New Roman" w:eastAsia="Times New Roman" w:hAnsi="Times New Roman" w:cs="Times New Roman"/>
          <w:color w:val="000000"/>
          <w:spacing w:val="2"/>
          <w:sz w:val="24"/>
          <w:szCs w:val="24"/>
        </w:rPr>
        <w:t xml:space="preserve"> компаниях и их лицензии.</w:t>
      </w:r>
    </w:p>
    <w:p w:rsidR="00387DF1" w:rsidRPr="00387DF1" w:rsidRDefault="00387DF1" w:rsidP="00387DF1">
      <w:pPr>
        <w:numPr>
          <w:ilvl w:val="0"/>
          <w:numId w:val="1"/>
        </w:numPr>
        <w:spacing w:after="210" w:line="240" w:lineRule="atLeast"/>
        <w:ind w:left="225" w:firstLine="284"/>
        <w:jc w:val="both"/>
        <w:rPr>
          <w:rFonts w:ascii="Times New Roman" w:eastAsia="Times New Roman" w:hAnsi="Times New Roman" w:cs="Times New Roman"/>
          <w:color w:val="000000"/>
          <w:spacing w:val="2"/>
          <w:sz w:val="24"/>
          <w:szCs w:val="24"/>
        </w:rPr>
      </w:pPr>
      <w:r w:rsidRPr="00387DF1">
        <w:rPr>
          <w:rFonts w:ascii="Times New Roman" w:eastAsia="Times New Roman" w:hAnsi="Times New Roman" w:cs="Times New Roman"/>
          <w:color w:val="000000"/>
          <w:spacing w:val="2"/>
          <w:sz w:val="24"/>
          <w:szCs w:val="24"/>
        </w:rPr>
        <w:t>В арбитражной судебной инстанции не должно быть открыто дело о банкротстве потенциального партнера по закупке. Проверить участника по этим требованиям заказчик может на портале базы данных: </w:t>
      </w:r>
      <w:proofErr w:type="spellStart"/>
      <w:r w:rsidRPr="00387DF1">
        <w:rPr>
          <w:rFonts w:ascii="Times New Roman" w:eastAsia="Times New Roman" w:hAnsi="Times New Roman" w:cs="Times New Roman"/>
          <w:color w:val="000000"/>
          <w:spacing w:val="2"/>
          <w:sz w:val="24"/>
          <w:szCs w:val="24"/>
        </w:rPr>
        <w:fldChar w:fldCharType="begin"/>
      </w:r>
      <w:r w:rsidRPr="00387DF1">
        <w:rPr>
          <w:rFonts w:ascii="Times New Roman" w:eastAsia="Times New Roman" w:hAnsi="Times New Roman" w:cs="Times New Roman"/>
          <w:color w:val="000000"/>
          <w:spacing w:val="2"/>
          <w:sz w:val="24"/>
          <w:szCs w:val="24"/>
        </w:rPr>
        <w:instrText xml:space="preserve"> HYPERLINK "http://bankrot.fedresurs.ru/" </w:instrText>
      </w:r>
      <w:r w:rsidRPr="00387DF1">
        <w:rPr>
          <w:rFonts w:ascii="Times New Roman" w:eastAsia="Times New Roman" w:hAnsi="Times New Roman" w:cs="Times New Roman"/>
          <w:color w:val="000000"/>
          <w:spacing w:val="2"/>
          <w:sz w:val="24"/>
          <w:szCs w:val="24"/>
        </w:rPr>
        <w:fldChar w:fldCharType="separate"/>
      </w:r>
      <w:r w:rsidRPr="00387DF1">
        <w:rPr>
          <w:rFonts w:ascii="Times New Roman" w:eastAsia="Times New Roman" w:hAnsi="Times New Roman" w:cs="Times New Roman"/>
          <w:color w:val="007BFF"/>
          <w:spacing w:val="2"/>
          <w:sz w:val="24"/>
          <w:szCs w:val="24"/>
        </w:rPr>
        <w:t>bankrot.fedresurs.ru</w:t>
      </w:r>
      <w:proofErr w:type="spellEnd"/>
      <w:r w:rsidRPr="00387DF1">
        <w:rPr>
          <w:rFonts w:ascii="Times New Roman" w:eastAsia="Times New Roman" w:hAnsi="Times New Roman" w:cs="Times New Roman"/>
          <w:color w:val="007BFF"/>
          <w:spacing w:val="2"/>
          <w:sz w:val="24"/>
          <w:szCs w:val="24"/>
        </w:rPr>
        <w:t>.</w:t>
      </w:r>
      <w:r w:rsidRPr="00387DF1">
        <w:rPr>
          <w:rFonts w:ascii="Times New Roman" w:eastAsia="Times New Roman" w:hAnsi="Times New Roman" w:cs="Times New Roman"/>
          <w:color w:val="000000"/>
          <w:spacing w:val="2"/>
          <w:sz w:val="24"/>
          <w:szCs w:val="24"/>
        </w:rPr>
        <w:fldChar w:fldCharType="end"/>
      </w:r>
    </w:p>
    <w:p w:rsidR="00387DF1" w:rsidRPr="00387DF1" w:rsidRDefault="00387DF1" w:rsidP="00387DF1">
      <w:pPr>
        <w:numPr>
          <w:ilvl w:val="0"/>
          <w:numId w:val="1"/>
        </w:numPr>
        <w:spacing w:after="210" w:line="240" w:lineRule="atLeast"/>
        <w:ind w:left="225" w:firstLine="284"/>
        <w:jc w:val="both"/>
        <w:rPr>
          <w:rFonts w:ascii="Times New Roman" w:eastAsia="Times New Roman" w:hAnsi="Times New Roman" w:cs="Times New Roman"/>
          <w:color w:val="000000"/>
          <w:spacing w:val="2"/>
          <w:sz w:val="24"/>
          <w:szCs w:val="24"/>
        </w:rPr>
      </w:pPr>
      <w:r w:rsidRPr="00387DF1">
        <w:rPr>
          <w:rFonts w:ascii="Times New Roman" w:eastAsia="Times New Roman" w:hAnsi="Times New Roman" w:cs="Times New Roman"/>
          <w:color w:val="000000"/>
          <w:spacing w:val="2"/>
          <w:sz w:val="24"/>
          <w:szCs w:val="24"/>
        </w:rPr>
        <w:t xml:space="preserve">Участника </w:t>
      </w:r>
      <w:proofErr w:type="spellStart"/>
      <w:r w:rsidRPr="00387DF1">
        <w:rPr>
          <w:rFonts w:ascii="Times New Roman" w:eastAsia="Times New Roman" w:hAnsi="Times New Roman" w:cs="Times New Roman"/>
          <w:color w:val="000000"/>
          <w:spacing w:val="2"/>
          <w:sz w:val="24"/>
          <w:szCs w:val="24"/>
        </w:rPr>
        <w:t>госзакупки</w:t>
      </w:r>
      <w:proofErr w:type="spellEnd"/>
      <w:r w:rsidRPr="00387DF1">
        <w:rPr>
          <w:rFonts w:ascii="Times New Roman" w:eastAsia="Times New Roman" w:hAnsi="Times New Roman" w:cs="Times New Roman"/>
          <w:color w:val="000000"/>
          <w:spacing w:val="2"/>
          <w:sz w:val="24"/>
          <w:szCs w:val="24"/>
        </w:rPr>
        <w:t xml:space="preserve"> не должна касаться ликвидация, что чревато прекращением прав, согласно ст. 61 ГК РФ.</w:t>
      </w:r>
    </w:p>
    <w:p w:rsidR="00387DF1" w:rsidRPr="00387DF1" w:rsidRDefault="00387DF1" w:rsidP="00387DF1">
      <w:pPr>
        <w:numPr>
          <w:ilvl w:val="0"/>
          <w:numId w:val="1"/>
        </w:numPr>
        <w:spacing w:after="210" w:line="240" w:lineRule="atLeast"/>
        <w:ind w:left="225" w:firstLine="284"/>
        <w:jc w:val="both"/>
        <w:rPr>
          <w:rFonts w:ascii="Times New Roman" w:eastAsia="Times New Roman" w:hAnsi="Times New Roman" w:cs="Times New Roman"/>
          <w:color w:val="000000"/>
          <w:spacing w:val="2"/>
          <w:sz w:val="24"/>
          <w:szCs w:val="24"/>
        </w:rPr>
      </w:pPr>
      <w:r w:rsidRPr="00387DF1">
        <w:rPr>
          <w:rFonts w:ascii="Times New Roman" w:eastAsia="Times New Roman" w:hAnsi="Times New Roman" w:cs="Times New Roman"/>
          <w:color w:val="000000"/>
          <w:spacing w:val="2"/>
          <w:sz w:val="24"/>
          <w:szCs w:val="24"/>
        </w:rPr>
        <w:t>Участник закупки не должен иметь недоимки и долгов по оплате в бюджет РФ, налоговым задолженностям и сборам, согласно с п. 5 ч. 1 ст. 31 44-ФЗ. Учитывается годовая задолженность, превышающая 25% цены активов за последний период. Если налоговый долг есть, но было подано обжалование, такой участник отвечает требованиям. Также если был предоставлен кредит или отсрочка, которые были реструктурированы, то при определении долгового размера эти средства не учитываются.</w:t>
      </w:r>
    </w:p>
    <w:p w:rsidR="00387DF1" w:rsidRPr="00387DF1" w:rsidRDefault="00387DF1" w:rsidP="00387DF1">
      <w:pPr>
        <w:numPr>
          <w:ilvl w:val="0"/>
          <w:numId w:val="1"/>
        </w:numPr>
        <w:spacing w:after="210" w:line="240" w:lineRule="atLeast"/>
        <w:ind w:left="225" w:firstLine="284"/>
        <w:jc w:val="both"/>
        <w:rPr>
          <w:rFonts w:ascii="Times New Roman" w:eastAsia="Times New Roman" w:hAnsi="Times New Roman" w:cs="Times New Roman"/>
          <w:color w:val="000000"/>
          <w:spacing w:val="2"/>
          <w:sz w:val="24"/>
          <w:szCs w:val="24"/>
        </w:rPr>
      </w:pPr>
      <w:r w:rsidRPr="00387DF1">
        <w:rPr>
          <w:rFonts w:ascii="Times New Roman" w:eastAsia="Times New Roman" w:hAnsi="Times New Roman" w:cs="Times New Roman"/>
          <w:color w:val="000000"/>
          <w:spacing w:val="2"/>
          <w:sz w:val="24"/>
          <w:szCs w:val="24"/>
        </w:rPr>
        <w:t xml:space="preserve">На день подачи заявки в </w:t>
      </w:r>
      <w:proofErr w:type="spellStart"/>
      <w:r w:rsidRPr="00387DF1">
        <w:rPr>
          <w:rFonts w:ascii="Times New Roman" w:eastAsia="Times New Roman" w:hAnsi="Times New Roman" w:cs="Times New Roman"/>
          <w:color w:val="000000"/>
          <w:spacing w:val="2"/>
          <w:sz w:val="24"/>
          <w:szCs w:val="24"/>
        </w:rPr>
        <w:t>админ</w:t>
      </w:r>
      <w:proofErr w:type="spellEnd"/>
      <w:r w:rsidRPr="00387DF1">
        <w:rPr>
          <w:rFonts w:ascii="Times New Roman" w:eastAsia="Times New Roman" w:hAnsi="Times New Roman" w:cs="Times New Roman"/>
          <w:color w:val="000000"/>
          <w:spacing w:val="2"/>
          <w:sz w:val="24"/>
          <w:szCs w:val="24"/>
        </w:rPr>
        <w:t xml:space="preserve">. порядке временно не была прекращена деятельность участника закупки, согласно </w:t>
      </w:r>
      <w:proofErr w:type="gramStart"/>
      <w:r w:rsidRPr="00387DF1">
        <w:rPr>
          <w:rFonts w:ascii="Times New Roman" w:eastAsia="Times New Roman" w:hAnsi="Times New Roman" w:cs="Times New Roman"/>
          <w:color w:val="000000"/>
          <w:spacing w:val="2"/>
          <w:sz w:val="24"/>
          <w:szCs w:val="24"/>
        </w:rPr>
        <w:t>ч</w:t>
      </w:r>
      <w:proofErr w:type="gramEnd"/>
      <w:r w:rsidRPr="00387DF1">
        <w:rPr>
          <w:rFonts w:ascii="Times New Roman" w:eastAsia="Times New Roman" w:hAnsi="Times New Roman" w:cs="Times New Roman"/>
          <w:color w:val="000000"/>
          <w:spacing w:val="2"/>
          <w:sz w:val="24"/>
          <w:szCs w:val="24"/>
        </w:rPr>
        <w:t>. 1 ст. 31 44 ФЗ.</w:t>
      </w:r>
    </w:p>
    <w:p w:rsidR="00387DF1" w:rsidRPr="00387DF1" w:rsidRDefault="00387DF1" w:rsidP="00387DF1">
      <w:pPr>
        <w:numPr>
          <w:ilvl w:val="0"/>
          <w:numId w:val="1"/>
        </w:numPr>
        <w:spacing w:after="210" w:line="240" w:lineRule="atLeast"/>
        <w:ind w:left="225" w:firstLine="284"/>
        <w:jc w:val="both"/>
        <w:rPr>
          <w:rFonts w:ascii="Times New Roman" w:eastAsia="Times New Roman" w:hAnsi="Times New Roman" w:cs="Times New Roman"/>
          <w:color w:val="000000"/>
          <w:spacing w:val="2"/>
          <w:sz w:val="24"/>
          <w:szCs w:val="24"/>
        </w:rPr>
      </w:pPr>
      <w:r w:rsidRPr="00387DF1">
        <w:rPr>
          <w:rFonts w:ascii="Times New Roman" w:eastAsia="Times New Roman" w:hAnsi="Times New Roman" w:cs="Times New Roman"/>
          <w:color w:val="000000"/>
          <w:spacing w:val="2"/>
          <w:sz w:val="24"/>
          <w:szCs w:val="24"/>
        </w:rPr>
        <w:t>Отсутствие уголовной судимости за правонарушения в экономической сфере, коррупционные действия, а также за незаконную предпринимательскую деятельность.</w:t>
      </w:r>
    </w:p>
    <w:p w:rsidR="00387DF1" w:rsidRPr="00387DF1" w:rsidRDefault="00387DF1" w:rsidP="00387DF1">
      <w:pPr>
        <w:numPr>
          <w:ilvl w:val="0"/>
          <w:numId w:val="1"/>
        </w:numPr>
        <w:spacing w:after="210" w:line="240" w:lineRule="atLeast"/>
        <w:ind w:left="225" w:firstLine="284"/>
        <w:jc w:val="both"/>
        <w:rPr>
          <w:rFonts w:ascii="Times New Roman" w:eastAsia="Times New Roman" w:hAnsi="Times New Roman" w:cs="Times New Roman"/>
          <w:color w:val="000000"/>
          <w:spacing w:val="2"/>
          <w:sz w:val="24"/>
          <w:szCs w:val="24"/>
        </w:rPr>
      </w:pPr>
      <w:r w:rsidRPr="00387DF1">
        <w:rPr>
          <w:rFonts w:ascii="Times New Roman" w:eastAsia="Times New Roman" w:hAnsi="Times New Roman" w:cs="Times New Roman"/>
          <w:color w:val="000000"/>
          <w:spacing w:val="2"/>
          <w:sz w:val="24"/>
          <w:szCs w:val="24"/>
        </w:rPr>
        <w:t>Отсутствует конфликт интересов, когда договор заключен с физ. лицом или единственным исполнителем (п. 9 ч. 1 ст. 31 44 ФЗ).</w:t>
      </w:r>
    </w:p>
    <w:p w:rsidR="00387DF1" w:rsidRPr="00387DF1" w:rsidRDefault="00387DF1" w:rsidP="00387DF1">
      <w:pPr>
        <w:numPr>
          <w:ilvl w:val="0"/>
          <w:numId w:val="1"/>
        </w:numPr>
        <w:spacing w:after="210" w:line="240" w:lineRule="atLeast"/>
        <w:ind w:left="225" w:firstLine="284"/>
        <w:jc w:val="both"/>
        <w:rPr>
          <w:rFonts w:ascii="Times New Roman" w:eastAsia="Times New Roman" w:hAnsi="Times New Roman" w:cs="Times New Roman"/>
          <w:color w:val="000000"/>
          <w:spacing w:val="2"/>
          <w:sz w:val="24"/>
          <w:szCs w:val="24"/>
        </w:rPr>
      </w:pPr>
      <w:r w:rsidRPr="00387DF1">
        <w:rPr>
          <w:rFonts w:ascii="Times New Roman" w:eastAsia="Times New Roman" w:hAnsi="Times New Roman" w:cs="Times New Roman"/>
          <w:color w:val="000000"/>
          <w:spacing w:val="2"/>
          <w:sz w:val="24"/>
          <w:szCs w:val="24"/>
        </w:rPr>
        <w:t xml:space="preserve">Требование к закупкам по 44-ФЗ, предъявляемое юр. субъектам о не привлечении к </w:t>
      </w:r>
      <w:proofErr w:type="spellStart"/>
      <w:r w:rsidRPr="00387DF1">
        <w:rPr>
          <w:rFonts w:ascii="Times New Roman" w:eastAsia="Times New Roman" w:hAnsi="Times New Roman" w:cs="Times New Roman"/>
          <w:color w:val="000000"/>
          <w:spacing w:val="2"/>
          <w:sz w:val="24"/>
          <w:szCs w:val="24"/>
        </w:rPr>
        <w:t>админ</w:t>
      </w:r>
      <w:proofErr w:type="spellEnd"/>
      <w:r w:rsidRPr="00387DF1">
        <w:rPr>
          <w:rFonts w:ascii="Times New Roman" w:eastAsia="Times New Roman" w:hAnsi="Times New Roman" w:cs="Times New Roman"/>
          <w:color w:val="000000"/>
          <w:spacing w:val="2"/>
          <w:sz w:val="24"/>
          <w:szCs w:val="24"/>
        </w:rPr>
        <w:t xml:space="preserve">. ответственности за незаконное обогащение от имени юр. лица (п. 7.1 ч. 1 ст. 31 </w:t>
      </w:r>
      <w:proofErr w:type="spellStart"/>
      <w:r w:rsidRPr="00387DF1">
        <w:rPr>
          <w:rFonts w:ascii="Times New Roman" w:eastAsia="Times New Roman" w:hAnsi="Times New Roman" w:cs="Times New Roman"/>
          <w:color w:val="000000"/>
          <w:spacing w:val="2"/>
          <w:sz w:val="24"/>
          <w:szCs w:val="24"/>
        </w:rPr>
        <w:t>31</w:t>
      </w:r>
      <w:proofErr w:type="spellEnd"/>
      <w:r w:rsidRPr="00387DF1">
        <w:rPr>
          <w:rFonts w:ascii="Times New Roman" w:eastAsia="Times New Roman" w:hAnsi="Times New Roman" w:cs="Times New Roman"/>
          <w:color w:val="000000"/>
          <w:spacing w:val="2"/>
          <w:sz w:val="24"/>
          <w:szCs w:val="24"/>
        </w:rPr>
        <w:t xml:space="preserve"> 44 ФЗ).</w:t>
      </w:r>
    </w:p>
    <w:p w:rsidR="00387DF1" w:rsidRPr="00387DF1" w:rsidRDefault="00387DF1" w:rsidP="00387DF1">
      <w:pPr>
        <w:numPr>
          <w:ilvl w:val="0"/>
          <w:numId w:val="1"/>
        </w:numPr>
        <w:spacing w:after="210" w:line="240" w:lineRule="atLeast"/>
        <w:ind w:left="225" w:firstLine="284"/>
        <w:jc w:val="both"/>
        <w:rPr>
          <w:rFonts w:ascii="Times New Roman" w:eastAsia="Times New Roman" w:hAnsi="Times New Roman" w:cs="Times New Roman"/>
          <w:color w:val="000000"/>
          <w:spacing w:val="2"/>
          <w:sz w:val="24"/>
          <w:szCs w:val="24"/>
        </w:rPr>
      </w:pPr>
      <w:r w:rsidRPr="00387DF1">
        <w:rPr>
          <w:rFonts w:ascii="Times New Roman" w:eastAsia="Times New Roman" w:hAnsi="Times New Roman" w:cs="Times New Roman"/>
          <w:color w:val="000000"/>
          <w:spacing w:val="2"/>
          <w:sz w:val="24"/>
          <w:szCs w:val="24"/>
        </w:rPr>
        <w:t xml:space="preserve">Участник </w:t>
      </w:r>
      <w:proofErr w:type="spellStart"/>
      <w:r w:rsidRPr="00387DF1">
        <w:rPr>
          <w:rFonts w:ascii="Times New Roman" w:eastAsia="Times New Roman" w:hAnsi="Times New Roman" w:cs="Times New Roman"/>
          <w:color w:val="000000"/>
          <w:spacing w:val="2"/>
          <w:sz w:val="24"/>
          <w:szCs w:val="24"/>
        </w:rPr>
        <w:t>госзакупки</w:t>
      </w:r>
      <w:proofErr w:type="spellEnd"/>
      <w:r w:rsidRPr="00387DF1">
        <w:rPr>
          <w:rFonts w:ascii="Times New Roman" w:eastAsia="Times New Roman" w:hAnsi="Times New Roman" w:cs="Times New Roman"/>
          <w:color w:val="000000"/>
          <w:spacing w:val="2"/>
          <w:sz w:val="24"/>
          <w:szCs w:val="24"/>
        </w:rPr>
        <w:t xml:space="preserve"> не должен иметь отношение к оффшорным компаниям, в соответствии с п. 10 ч. 1 ст. 31 44 ФЗ.</w:t>
      </w:r>
    </w:p>
    <w:p w:rsidR="00232E0A" w:rsidRPr="00387DF1" w:rsidRDefault="00232E0A" w:rsidP="00387DF1">
      <w:pPr>
        <w:ind w:firstLine="284"/>
        <w:jc w:val="both"/>
        <w:rPr>
          <w:rFonts w:ascii="Times New Roman" w:hAnsi="Times New Roman" w:cs="Times New Roman"/>
          <w:sz w:val="24"/>
          <w:szCs w:val="24"/>
        </w:rPr>
      </w:pPr>
    </w:p>
    <w:sectPr w:rsidR="00232E0A" w:rsidRPr="00387DF1" w:rsidSect="00CA6E1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E111B5"/>
    <w:multiLevelType w:val="multilevel"/>
    <w:tmpl w:val="41328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3783D"/>
    <w:rsid w:val="00232E0A"/>
    <w:rsid w:val="0033783D"/>
    <w:rsid w:val="00387DF1"/>
    <w:rsid w:val="00CA6E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6E13"/>
  </w:style>
  <w:style w:type="paragraph" w:styleId="2">
    <w:name w:val="heading 2"/>
    <w:basedOn w:val="a"/>
    <w:link w:val="20"/>
    <w:uiPriority w:val="9"/>
    <w:qFormat/>
    <w:rsid w:val="00387DF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87DF1"/>
    <w:rPr>
      <w:rFonts w:ascii="Times New Roman" w:eastAsia="Times New Roman" w:hAnsi="Times New Roman" w:cs="Times New Roman"/>
      <w:b/>
      <w:bCs/>
      <w:sz w:val="36"/>
      <w:szCs w:val="36"/>
    </w:rPr>
  </w:style>
  <w:style w:type="paragraph" w:customStyle="1" w:styleId="ecp-wraptext">
    <w:name w:val="ecp-wrap__text"/>
    <w:basedOn w:val="a"/>
    <w:rsid w:val="00387DF1"/>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387DF1"/>
    <w:rPr>
      <w:color w:val="0000FF"/>
      <w:u w:val="single"/>
    </w:rPr>
  </w:style>
</w:styles>
</file>

<file path=word/webSettings.xml><?xml version="1.0" encoding="utf-8"?>
<w:webSettings xmlns:r="http://schemas.openxmlformats.org/officeDocument/2006/relationships" xmlns:w="http://schemas.openxmlformats.org/wordprocessingml/2006/main">
  <w:divs>
    <w:div w:id="1068068023">
      <w:bodyDiv w:val="1"/>
      <w:marLeft w:val="0"/>
      <w:marRight w:val="0"/>
      <w:marTop w:val="0"/>
      <w:marBottom w:val="0"/>
      <w:divBdr>
        <w:top w:val="none" w:sz="0" w:space="0" w:color="auto"/>
        <w:left w:val="none" w:sz="0" w:space="0" w:color="auto"/>
        <w:bottom w:val="none" w:sz="0" w:space="0" w:color="auto"/>
        <w:right w:val="none" w:sz="0" w:space="0" w:color="auto"/>
      </w:divBdr>
      <w:divsChild>
        <w:div w:id="94399519">
          <w:marLeft w:val="0"/>
          <w:marRight w:val="0"/>
          <w:marTop w:val="0"/>
          <w:marBottom w:val="0"/>
          <w:divBdr>
            <w:top w:val="none" w:sz="0" w:space="0" w:color="auto"/>
            <w:left w:val="none" w:sz="0" w:space="0" w:color="auto"/>
            <w:bottom w:val="none" w:sz="0" w:space="0" w:color="auto"/>
            <w:right w:val="none" w:sz="0" w:space="0" w:color="auto"/>
          </w:divBdr>
        </w:div>
      </w:divsChild>
    </w:div>
    <w:div w:id="1571960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317</Words>
  <Characters>1812</Characters>
  <Application>Microsoft Office Word</Application>
  <DocSecurity>0</DocSecurity>
  <Lines>15</Lines>
  <Paragraphs>4</Paragraphs>
  <ScaleCrop>false</ScaleCrop>
  <Company>Reanimator Extreme Edition</Company>
  <LinksUpToDate>false</LinksUpToDate>
  <CharactersWithSpaces>2125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2022-07-08T11:25:00Z</dcterms:created>
  <dcterms:modified xsi:type="dcterms:W3CDTF">2022-07-08T11:26:00Z</dcterms:modified>
</cp:coreProperties>
</file>