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61716" w14:textId="77777777" w:rsidR="00E362E6" w:rsidRPr="00213AF3" w:rsidRDefault="001672FB" w:rsidP="00213AF3">
      <w:pPr>
        <w:widowControl w:val="0"/>
        <w:autoSpaceDE w:val="0"/>
        <w:autoSpaceDN w:val="0"/>
        <w:adjustRightInd w:val="0"/>
        <w:spacing w:after="0" w:line="240" w:lineRule="auto"/>
        <w:rPr>
          <w:rFonts w:ascii="Times New Roman" w:hAnsi="Times New Roman" w:cs="Times New Roman"/>
          <w:b/>
          <w:bCs/>
        </w:rPr>
      </w:pPr>
    </w:p>
    <w:p w14:paraId="5110A76B" w14:textId="77777777" w:rsidR="00515B82" w:rsidRPr="00213AF3" w:rsidRDefault="006912AE" w:rsidP="00F52A1B">
      <w:pPr>
        <w:spacing w:after="0" w:line="240" w:lineRule="auto"/>
        <w:jc w:val="center"/>
        <w:rPr>
          <w:rFonts w:ascii="Times New Roman" w:hAnsi="Times New Roman" w:cs="Times New Roman"/>
          <w:b/>
        </w:rPr>
      </w:pPr>
      <w:r w:rsidRPr="00213AF3">
        <w:rPr>
          <w:rFonts w:ascii="Times New Roman" w:hAnsi="Times New Roman" w:cs="Times New Roman"/>
          <w:b/>
        </w:rPr>
        <w:t>Техническое задание</w:t>
      </w:r>
    </w:p>
    <w:p w14:paraId="4EBCD183" w14:textId="618524FA" w:rsidR="00650D5A" w:rsidRDefault="00BD4BEC" w:rsidP="00F52A1B">
      <w:pPr>
        <w:spacing w:after="0" w:line="240" w:lineRule="auto"/>
        <w:jc w:val="center"/>
        <w:rPr>
          <w:rFonts w:ascii="Times New Roman" w:hAnsi="Times New Roman" w:cs="Times New Roman"/>
          <w:b/>
        </w:rPr>
      </w:pPr>
      <w:r>
        <w:rPr>
          <w:rFonts w:ascii="Times New Roman" w:hAnsi="Times New Roman" w:cs="Times New Roman"/>
          <w:b/>
        </w:rPr>
        <w:t xml:space="preserve">на </w:t>
      </w:r>
      <w:r w:rsidR="00C24018" w:rsidRPr="00C24018">
        <w:rPr>
          <w:rFonts w:ascii="Times New Roman" w:hAnsi="Times New Roman" w:cs="Times New Roman"/>
          <w:b/>
        </w:rPr>
        <w:t>ремонт системы отопления спортивного зала</w:t>
      </w:r>
      <w:r w:rsidR="009C1993">
        <w:rPr>
          <w:rFonts w:ascii="Times New Roman" w:hAnsi="Times New Roman" w:cs="Times New Roman"/>
          <w:b/>
        </w:rPr>
        <w:t xml:space="preserve"> </w:t>
      </w:r>
    </w:p>
    <w:p w14:paraId="1CDBFB75" w14:textId="275DCBAF" w:rsidR="007F1329" w:rsidRDefault="009C1993" w:rsidP="00F52A1B">
      <w:pPr>
        <w:spacing w:after="0" w:line="240" w:lineRule="auto"/>
        <w:jc w:val="center"/>
        <w:rPr>
          <w:rFonts w:ascii="Times New Roman" w:eastAsia="Times New Roman" w:hAnsi="Times New Roman" w:cs="Times New Roman"/>
          <w:b/>
          <w:bCs/>
          <w:color w:val="000000"/>
        </w:rPr>
      </w:pPr>
      <w:r w:rsidRPr="009C1993">
        <w:rPr>
          <w:rFonts w:ascii="Times New Roman" w:hAnsi="Times New Roman" w:cs="Times New Roman"/>
          <w:b/>
        </w:rPr>
        <w:t>МБОУ "Барабановская средняя общеобразовательная школа" (д.</w:t>
      </w:r>
      <w:r w:rsidR="00E65E8E">
        <w:rPr>
          <w:rFonts w:ascii="Times New Roman" w:hAnsi="Times New Roman" w:cs="Times New Roman"/>
          <w:b/>
        </w:rPr>
        <w:t xml:space="preserve"> </w:t>
      </w:r>
      <w:r w:rsidRPr="009C1993">
        <w:rPr>
          <w:rFonts w:ascii="Times New Roman" w:hAnsi="Times New Roman" w:cs="Times New Roman"/>
          <w:b/>
        </w:rPr>
        <w:t>Барабаново)</w:t>
      </w:r>
    </w:p>
    <w:p w14:paraId="6EA93E6F" w14:textId="3CBE5E8A" w:rsidR="001B7FE5" w:rsidRDefault="001B7FE5" w:rsidP="00F52A1B">
      <w:pPr>
        <w:spacing w:after="0" w:line="240" w:lineRule="auto"/>
        <w:jc w:val="center"/>
        <w:rPr>
          <w:rFonts w:ascii="Times New Roman" w:hAnsi="Times New Roman" w:cs="Times New Roman"/>
          <w:b/>
        </w:rPr>
      </w:pPr>
    </w:p>
    <w:p w14:paraId="6E3DA6B4" w14:textId="59C54F09" w:rsidR="00650D5A" w:rsidRDefault="00650D5A" w:rsidP="00F52A1B">
      <w:pPr>
        <w:spacing w:after="0" w:line="240" w:lineRule="auto"/>
        <w:jc w:val="center"/>
        <w:rPr>
          <w:rFonts w:ascii="Times New Roman" w:hAnsi="Times New Roman" w:cs="Times New Roman"/>
          <w:b/>
        </w:rPr>
      </w:pPr>
    </w:p>
    <w:p w14:paraId="0175EBF5" w14:textId="77777777" w:rsidR="00033F56" w:rsidRPr="00213AF3" w:rsidRDefault="00033F56" w:rsidP="00F52A1B">
      <w:pPr>
        <w:spacing w:after="0" w:line="240" w:lineRule="auto"/>
        <w:jc w:val="center"/>
        <w:rPr>
          <w:rFonts w:ascii="Times New Roman" w:hAnsi="Times New Roman" w:cs="Times New Roman"/>
          <w:b/>
        </w:rPr>
      </w:pPr>
    </w:p>
    <w:p w14:paraId="02940D23" w14:textId="3F102240" w:rsidR="00EB5DAA" w:rsidRPr="009E7DBE" w:rsidRDefault="006912AE" w:rsidP="00F52A1B">
      <w:pPr>
        <w:widowControl w:val="0"/>
        <w:numPr>
          <w:ilvl w:val="0"/>
          <w:numId w:val="1"/>
        </w:numPr>
        <w:tabs>
          <w:tab w:val="left" w:pos="284"/>
        </w:tabs>
        <w:spacing w:after="0" w:line="240" w:lineRule="auto"/>
        <w:ind w:left="0" w:firstLine="426"/>
        <w:jc w:val="both"/>
        <w:rPr>
          <w:rFonts w:ascii="Times New Roman" w:eastAsia="Calibri" w:hAnsi="Times New Roman" w:cs="Times New Roman"/>
          <w:color w:val="0000FF"/>
        </w:rPr>
      </w:pPr>
      <w:r w:rsidRPr="00213AF3">
        <w:rPr>
          <w:rFonts w:ascii="Times New Roman" w:hAnsi="Times New Roman" w:cs="Times New Roman"/>
          <w:b/>
        </w:rPr>
        <w:t>Наименование заказчика:</w:t>
      </w:r>
      <w:r w:rsidR="00E43CDD">
        <w:rPr>
          <w:rFonts w:ascii="Times New Roman" w:hAnsi="Times New Roman" w:cs="Times New Roman"/>
          <w:b/>
        </w:rPr>
        <w:t xml:space="preserve"> </w:t>
      </w:r>
      <w:r w:rsidR="00E43CDD" w:rsidRPr="00E43CDD">
        <w:rPr>
          <w:rFonts w:ascii="Times New Roman" w:eastAsia="Times New Roman" w:hAnsi="Times New Roman" w:cs="Times New Roman"/>
          <w:color w:val="000000"/>
        </w:rPr>
        <w:t xml:space="preserve">МБОУ </w:t>
      </w:r>
      <w:r w:rsidR="00E43CDD" w:rsidRPr="009E7DBE">
        <w:rPr>
          <w:rFonts w:ascii="Times New Roman" w:eastAsia="Times New Roman" w:hAnsi="Times New Roman" w:cs="Times New Roman"/>
          <w:color w:val="000000"/>
        </w:rPr>
        <w:t>"</w:t>
      </w:r>
      <w:r w:rsidR="009E7DBE" w:rsidRPr="009E7DBE">
        <w:rPr>
          <w:rFonts w:ascii="Times New Roman" w:eastAsia="Times New Roman" w:hAnsi="Times New Roman" w:cs="Times New Roman"/>
          <w:color w:val="000000"/>
        </w:rPr>
        <w:t>Б</w:t>
      </w:r>
      <w:r w:rsidR="008431C8">
        <w:rPr>
          <w:rFonts w:ascii="Times New Roman" w:eastAsia="Times New Roman" w:hAnsi="Times New Roman" w:cs="Times New Roman"/>
          <w:color w:val="000000"/>
        </w:rPr>
        <w:t>арабановская</w:t>
      </w:r>
      <w:r w:rsidR="009E7DBE" w:rsidRPr="009E7DBE">
        <w:rPr>
          <w:rFonts w:ascii="Times New Roman" w:eastAsia="Times New Roman" w:hAnsi="Times New Roman" w:cs="Times New Roman"/>
          <w:color w:val="000000"/>
        </w:rPr>
        <w:t xml:space="preserve"> средняя общеобразовательная школа</w:t>
      </w:r>
      <w:r w:rsidR="00E43CDD" w:rsidRPr="009E7DBE">
        <w:rPr>
          <w:rFonts w:ascii="Times New Roman" w:eastAsia="Times New Roman" w:hAnsi="Times New Roman" w:cs="Times New Roman"/>
          <w:color w:val="000000"/>
        </w:rPr>
        <w:t>"</w:t>
      </w:r>
      <w:r w:rsidR="00006B54" w:rsidRPr="009E7DBE">
        <w:rPr>
          <w:rFonts w:ascii="Times New Roman" w:hAnsi="Times New Roman" w:cs="Times New Roman"/>
        </w:rPr>
        <w:t xml:space="preserve"> </w:t>
      </w:r>
    </w:p>
    <w:p w14:paraId="7AD3B07E" w14:textId="53A2F4EA" w:rsidR="001B7FE5" w:rsidRPr="001B7FE5" w:rsidRDefault="006912AE" w:rsidP="001B7FE5">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hAnsi="Times New Roman" w:cs="Times New Roman"/>
          <w:b/>
        </w:rPr>
        <w:t>Предмет контракта:</w:t>
      </w:r>
      <w:r w:rsidR="00213AF3">
        <w:rPr>
          <w:rFonts w:ascii="Times New Roman" w:hAnsi="Times New Roman" w:cs="Times New Roman"/>
          <w:b/>
        </w:rPr>
        <w:t xml:space="preserve"> </w:t>
      </w:r>
      <w:r w:rsidR="00650D5A" w:rsidRPr="00650D5A">
        <w:rPr>
          <w:rFonts w:ascii="Times New Roman" w:hAnsi="Times New Roman" w:cs="Times New Roman"/>
          <w:bCs/>
        </w:rPr>
        <w:t xml:space="preserve">ремонт системы </w:t>
      </w:r>
      <w:r w:rsidR="00C24018">
        <w:rPr>
          <w:rFonts w:ascii="Times New Roman" w:hAnsi="Times New Roman" w:cs="Times New Roman"/>
          <w:bCs/>
        </w:rPr>
        <w:t xml:space="preserve">отопления </w:t>
      </w:r>
      <w:r w:rsidR="00650D5A" w:rsidRPr="00650D5A">
        <w:rPr>
          <w:rFonts w:ascii="Times New Roman" w:hAnsi="Times New Roman" w:cs="Times New Roman"/>
          <w:bCs/>
        </w:rPr>
        <w:t>спортивного зала</w:t>
      </w:r>
      <w:r w:rsidR="00650D5A" w:rsidRPr="001B7FE5">
        <w:rPr>
          <w:rFonts w:ascii="Times New Roman" w:eastAsia="Times New Roman" w:hAnsi="Times New Roman" w:cs="Times New Roman"/>
          <w:color w:val="000000"/>
        </w:rPr>
        <w:t xml:space="preserve"> </w:t>
      </w:r>
      <w:r w:rsidR="001B7FE5" w:rsidRPr="001B7FE5">
        <w:rPr>
          <w:rFonts w:ascii="Times New Roman" w:eastAsia="Times New Roman" w:hAnsi="Times New Roman" w:cs="Times New Roman"/>
          <w:color w:val="000000"/>
        </w:rPr>
        <w:t>(д.</w:t>
      </w:r>
      <w:r w:rsidR="001B7FE5">
        <w:rPr>
          <w:rFonts w:ascii="Times New Roman" w:eastAsia="Times New Roman" w:hAnsi="Times New Roman" w:cs="Times New Roman"/>
          <w:color w:val="000000"/>
        </w:rPr>
        <w:t xml:space="preserve"> </w:t>
      </w:r>
      <w:r w:rsidR="001B7FE5" w:rsidRPr="001B7FE5">
        <w:rPr>
          <w:rFonts w:ascii="Times New Roman" w:eastAsia="Times New Roman" w:hAnsi="Times New Roman" w:cs="Times New Roman"/>
          <w:color w:val="000000"/>
        </w:rPr>
        <w:t>Барабаново)</w:t>
      </w:r>
      <w:r w:rsidR="001B7FE5" w:rsidRPr="001B7FE5">
        <w:rPr>
          <w:rFonts w:ascii="Times New Roman" w:eastAsia="Times New Roman" w:hAnsi="Times New Roman" w:cs="Times New Roman"/>
          <w:b/>
          <w:bCs/>
          <w:color w:val="000000"/>
        </w:rPr>
        <w:t xml:space="preserve"> </w:t>
      </w:r>
    </w:p>
    <w:p w14:paraId="163ED997" w14:textId="7D4929C0" w:rsidR="008073C6" w:rsidRPr="00213AF3" w:rsidRDefault="006912AE" w:rsidP="001B7FE5">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hAnsi="Times New Roman" w:cs="Times New Roman"/>
          <w:b/>
          <w:shd w:val="clear" w:color="auto" w:fill="FFFFFF"/>
        </w:rPr>
        <w:t>Продукция по Классификатору</w:t>
      </w:r>
      <w:r w:rsidRPr="00213AF3">
        <w:rPr>
          <w:rFonts w:ascii="Times New Roman" w:hAnsi="Times New Roman" w:cs="Times New Roman"/>
          <w:shd w:val="clear" w:color="auto" w:fill="FFFFFF"/>
        </w:rPr>
        <w:t xml:space="preserve">: </w:t>
      </w:r>
    </w:p>
    <w:p w14:paraId="042E261D" w14:textId="10D60368" w:rsidR="00FE461D" w:rsidRPr="00213AF3" w:rsidRDefault="006912AE" w:rsidP="00F52A1B">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eastAsia="Calibri" w:hAnsi="Times New Roman" w:cs="Times New Roman"/>
          <w:b/>
        </w:rPr>
        <w:t>Начальная (максимальная) цена Контракта:</w:t>
      </w:r>
      <w:r w:rsidRPr="00213AF3">
        <w:rPr>
          <w:rFonts w:ascii="Times New Roman" w:hAnsi="Times New Roman" w:cs="Times New Roman"/>
        </w:rPr>
        <w:t xml:space="preserve"> </w:t>
      </w:r>
      <w:r w:rsidR="00E65E8E">
        <w:rPr>
          <w:rFonts w:ascii="Times New Roman" w:hAnsi="Times New Roman" w:cs="Times New Roman"/>
          <w:bCs/>
          <w:color w:val="000000"/>
        </w:rPr>
        <w:t>173 638</w:t>
      </w:r>
      <w:r w:rsidR="009C1993" w:rsidRPr="009C1993">
        <w:rPr>
          <w:rFonts w:ascii="Times New Roman" w:hAnsi="Times New Roman" w:cs="Times New Roman"/>
          <w:bCs/>
          <w:color w:val="000000"/>
        </w:rPr>
        <w:t xml:space="preserve"> </w:t>
      </w:r>
      <w:r w:rsidRPr="00213AF3">
        <w:rPr>
          <w:rFonts w:ascii="Times New Roman" w:hAnsi="Times New Roman" w:cs="Times New Roman"/>
        </w:rPr>
        <w:t>(</w:t>
      </w:r>
      <w:r w:rsidR="008A0785">
        <w:rPr>
          <w:rFonts w:ascii="Times New Roman" w:hAnsi="Times New Roman" w:cs="Times New Roman"/>
        </w:rPr>
        <w:t xml:space="preserve">сто семьдесят три </w:t>
      </w:r>
      <w:r w:rsidRPr="00213AF3">
        <w:rPr>
          <w:rFonts w:ascii="Times New Roman" w:hAnsi="Times New Roman" w:cs="Times New Roman"/>
        </w:rPr>
        <w:t>тысяч</w:t>
      </w:r>
      <w:r w:rsidR="008A0785">
        <w:rPr>
          <w:rFonts w:ascii="Times New Roman" w:hAnsi="Times New Roman" w:cs="Times New Roman"/>
        </w:rPr>
        <w:t>и шестьсот тридцать восемь</w:t>
      </w:r>
      <w:r w:rsidR="008168AD">
        <w:rPr>
          <w:rFonts w:ascii="Times New Roman" w:hAnsi="Times New Roman" w:cs="Times New Roman"/>
        </w:rPr>
        <w:t>)</w:t>
      </w:r>
      <w:r w:rsidRPr="00213AF3">
        <w:rPr>
          <w:rFonts w:ascii="Times New Roman" w:hAnsi="Times New Roman" w:cs="Times New Roman"/>
        </w:rPr>
        <w:t xml:space="preserve"> рубл</w:t>
      </w:r>
      <w:r w:rsidR="00710639">
        <w:rPr>
          <w:rFonts w:ascii="Times New Roman" w:hAnsi="Times New Roman" w:cs="Times New Roman"/>
        </w:rPr>
        <w:t xml:space="preserve">ей </w:t>
      </w:r>
      <w:r w:rsidR="009C1993">
        <w:rPr>
          <w:rFonts w:ascii="Times New Roman" w:hAnsi="Times New Roman" w:cs="Times New Roman"/>
        </w:rPr>
        <w:t>1</w:t>
      </w:r>
      <w:r w:rsidR="00E65E8E">
        <w:rPr>
          <w:rFonts w:ascii="Times New Roman" w:hAnsi="Times New Roman" w:cs="Times New Roman"/>
        </w:rPr>
        <w:t>8</w:t>
      </w:r>
      <w:r w:rsidRPr="00213AF3">
        <w:rPr>
          <w:rFonts w:ascii="Times New Roman" w:hAnsi="Times New Roman" w:cs="Times New Roman"/>
        </w:rPr>
        <w:t xml:space="preserve"> коп</w:t>
      </w:r>
      <w:r w:rsidR="00E43CDD">
        <w:rPr>
          <w:rFonts w:ascii="Times New Roman" w:hAnsi="Times New Roman" w:cs="Times New Roman"/>
        </w:rPr>
        <w:t>е</w:t>
      </w:r>
      <w:r w:rsidR="00C73478">
        <w:rPr>
          <w:rFonts w:ascii="Times New Roman" w:hAnsi="Times New Roman" w:cs="Times New Roman"/>
        </w:rPr>
        <w:t>ек</w:t>
      </w:r>
      <w:r w:rsidRPr="00213AF3">
        <w:rPr>
          <w:rFonts w:ascii="Times New Roman" w:hAnsi="Times New Roman" w:cs="Times New Roman"/>
        </w:rPr>
        <w:t>.</w:t>
      </w:r>
      <w:r w:rsidRPr="00213AF3">
        <w:rPr>
          <w:rFonts w:ascii="Times New Roman" w:hAnsi="Times New Roman" w:cs="Times New Roman"/>
          <w:bCs/>
          <w:color w:val="000000"/>
        </w:rPr>
        <w:t xml:space="preserve"> </w:t>
      </w:r>
    </w:p>
    <w:p w14:paraId="7978D91C" w14:textId="77777777" w:rsidR="00347C13" w:rsidRPr="00213AF3" w:rsidRDefault="006912AE" w:rsidP="00213AF3">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eastAsia="Calibri" w:hAnsi="Times New Roman" w:cs="Times New Roman"/>
          <w:b/>
        </w:rPr>
        <w:t xml:space="preserve">Источник финансирования: </w:t>
      </w:r>
    </w:p>
    <w:p w14:paraId="2C2DF851" w14:textId="77777777" w:rsidR="00347C13" w:rsidRPr="00213AF3" w:rsidRDefault="006912AE" w:rsidP="00213AF3">
      <w:pPr>
        <w:widowControl w:val="0"/>
        <w:tabs>
          <w:tab w:val="left" w:pos="567"/>
        </w:tabs>
        <w:spacing w:after="0" w:line="240" w:lineRule="auto"/>
        <w:rPr>
          <w:rFonts w:ascii="Times New Roman" w:eastAsia="Calibri" w:hAnsi="Times New Roman" w:cs="Times New Roman"/>
        </w:rPr>
      </w:pPr>
      <w:r w:rsidRPr="00213AF3">
        <w:rPr>
          <w:rFonts w:ascii="Times New Roman" w:eastAsia="Calibri" w:hAnsi="Times New Roman" w:cs="Times New Roman"/>
          <w:b/>
        </w:rPr>
        <w:t xml:space="preserve">7.  Код бюджетной классификации (КБК): </w:t>
      </w:r>
    </w:p>
    <w:p w14:paraId="7A9BF9B0" w14:textId="367D1A21" w:rsidR="00405DFC" w:rsidRPr="00213AF3" w:rsidRDefault="006912AE" w:rsidP="00213AF3">
      <w:pPr>
        <w:tabs>
          <w:tab w:val="left" w:pos="567"/>
        </w:tabs>
        <w:spacing w:after="0" w:line="240" w:lineRule="auto"/>
        <w:ind w:firstLine="426"/>
        <w:jc w:val="both"/>
        <w:rPr>
          <w:rFonts w:ascii="Times New Roman" w:eastAsia="Calibri" w:hAnsi="Times New Roman" w:cs="Times New Roman"/>
        </w:rPr>
      </w:pPr>
      <w:r w:rsidRPr="00213AF3">
        <w:rPr>
          <w:rFonts w:ascii="Times New Roman" w:hAnsi="Times New Roman" w:cs="Times New Roman"/>
          <w:b/>
          <w:lang w:eastAsia="ar-SA"/>
        </w:rPr>
        <w:t>8.  Место выполнения работ:</w:t>
      </w:r>
      <w:r w:rsidR="001672FB">
        <w:rPr>
          <w:rFonts w:ascii="Times New Roman" w:hAnsi="Times New Roman" w:cs="Times New Roman"/>
          <w:b/>
          <w:lang w:eastAsia="ar-SA"/>
        </w:rPr>
        <w:t xml:space="preserve"> д. Барабаново, ул. Ленина 7</w:t>
      </w:r>
    </w:p>
    <w:p w14:paraId="4CC6D2F7" w14:textId="01CFB503" w:rsidR="0049268E" w:rsidRPr="00213AF3" w:rsidRDefault="006912AE" w:rsidP="00213AF3">
      <w:pPr>
        <w:widowControl w:val="0"/>
        <w:tabs>
          <w:tab w:val="left" w:pos="567"/>
        </w:tabs>
        <w:autoSpaceDE w:val="0"/>
        <w:autoSpaceDN w:val="0"/>
        <w:adjustRightInd w:val="0"/>
        <w:spacing w:after="0" w:line="240" w:lineRule="auto"/>
        <w:ind w:firstLine="426"/>
        <w:rPr>
          <w:rFonts w:ascii="Times New Roman" w:hAnsi="Times New Roman" w:cs="Times New Roman"/>
          <w:color w:val="000000" w:themeColor="text1"/>
        </w:rPr>
      </w:pPr>
      <w:r w:rsidRPr="00213AF3">
        <w:rPr>
          <w:rFonts w:ascii="Times New Roman" w:hAnsi="Times New Roman" w:cs="Times New Roman"/>
          <w:b/>
        </w:rPr>
        <w:t xml:space="preserve">9.  Сроки выполнения работ по Контракту: </w:t>
      </w:r>
      <w:r w:rsidR="001672FB">
        <w:rPr>
          <w:rFonts w:ascii="Times New Roman" w:hAnsi="Times New Roman" w:cs="Times New Roman"/>
          <w:b/>
        </w:rPr>
        <w:t>21 день с момента заключения</w:t>
      </w:r>
    </w:p>
    <w:p w14:paraId="02983BA8" w14:textId="0121F58A" w:rsidR="00347C13" w:rsidRPr="00213AF3" w:rsidRDefault="006912AE" w:rsidP="00213AF3">
      <w:pPr>
        <w:widowControl w:val="0"/>
        <w:tabs>
          <w:tab w:val="left" w:pos="567"/>
        </w:tabs>
        <w:autoSpaceDE w:val="0"/>
        <w:autoSpaceDN w:val="0"/>
        <w:adjustRightInd w:val="0"/>
        <w:spacing w:after="0" w:line="240" w:lineRule="auto"/>
        <w:ind w:firstLine="426"/>
        <w:rPr>
          <w:rFonts w:ascii="Times New Roman" w:hAnsi="Times New Roman" w:cs="Times New Roman"/>
        </w:rPr>
      </w:pPr>
      <w:r w:rsidRPr="00213AF3">
        <w:rPr>
          <w:rFonts w:ascii="Times New Roman" w:hAnsi="Times New Roman" w:cs="Times New Roman"/>
          <w:b/>
        </w:rPr>
        <w:t>10.  Наименование, объёмы и количество выполняемых работ:</w:t>
      </w:r>
    </w:p>
    <w:p w14:paraId="25353B0E" w14:textId="77777777" w:rsidR="00E802AA" w:rsidRPr="00213AF3" w:rsidRDefault="001672FB" w:rsidP="00213AF3">
      <w:pPr>
        <w:widowControl w:val="0"/>
        <w:tabs>
          <w:tab w:val="left" w:pos="567"/>
        </w:tabs>
        <w:autoSpaceDE w:val="0"/>
        <w:autoSpaceDN w:val="0"/>
        <w:adjustRightInd w:val="0"/>
        <w:spacing w:after="0" w:line="240" w:lineRule="auto"/>
        <w:rPr>
          <w:rFonts w:ascii="Times New Roman" w:hAnsi="Times New Roman" w:cs="Times New Roman"/>
          <w:b/>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3"/>
        <w:gridCol w:w="7712"/>
        <w:gridCol w:w="1144"/>
        <w:gridCol w:w="1124"/>
      </w:tblGrid>
      <w:tr w:rsidR="00E65E8E" w:rsidRPr="004B3655" w14:paraId="34C3BC58" w14:textId="0E1E0F93" w:rsidTr="00E65E8E">
        <w:trPr>
          <w:jc w:val="center"/>
        </w:trPr>
        <w:tc>
          <w:tcPr>
            <w:tcW w:w="363" w:type="dxa"/>
          </w:tcPr>
          <w:p w14:paraId="06274336" w14:textId="77777777" w:rsidR="00E65E8E" w:rsidRPr="004B3655" w:rsidRDefault="00E65E8E"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 </w:t>
            </w:r>
          </w:p>
          <w:p w14:paraId="2B4A1ECC" w14:textId="77777777" w:rsidR="00E65E8E" w:rsidRPr="004B3655" w:rsidRDefault="00E65E8E"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п/п</w:t>
            </w:r>
          </w:p>
        </w:tc>
        <w:tc>
          <w:tcPr>
            <w:tcW w:w="7712" w:type="dxa"/>
          </w:tcPr>
          <w:p w14:paraId="558C4A14" w14:textId="77777777" w:rsidR="00E65E8E" w:rsidRPr="004B3655" w:rsidRDefault="00E65E8E"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Наименование работ </w:t>
            </w:r>
          </w:p>
        </w:tc>
        <w:tc>
          <w:tcPr>
            <w:tcW w:w="1144" w:type="dxa"/>
          </w:tcPr>
          <w:p w14:paraId="0202D688" w14:textId="77777777" w:rsidR="00E65E8E" w:rsidRPr="004B3655" w:rsidRDefault="00E65E8E"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Единица </w:t>
            </w:r>
          </w:p>
          <w:p w14:paraId="41ECDD26" w14:textId="77777777" w:rsidR="00E65E8E" w:rsidRPr="004B3655" w:rsidRDefault="00E65E8E"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измерения</w:t>
            </w:r>
          </w:p>
        </w:tc>
        <w:tc>
          <w:tcPr>
            <w:tcW w:w="1124" w:type="dxa"/>
          </w:tcPr>
          <w:p w14:paraId="324826B0" w14:textId="4B612465" w:rsidR="00E65E8E" w:rsidRDefault="00E65E8E" w:rsidP="00213AF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w:t>
            </w:r>
          </w:p>
        </w:tc>
      </w:tr>
      <w:tr w:rsidR="00E65E8E" w:rsidRPr="004B3655" w14:paraId="7B4A360C" w14:textId="1500EED4" w:rsidTr="00E65E8E">
        <w:trPr>
          <w:trHeight w:val="60"/>
          <w:jc w:val="center"/>
        </w:trPr>
        <w:tc>
          <w:tcPr>
            <w:tcW w:w="363" w:type="dxa"/>
          </w:tcPr>
          <w:p w14:paraId="32B70AA0"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331F6BDA" w14:textId="7FA6A611"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Разборка деревянных обшивки щитовой стен</w:t>
            </w:r>
          </w:p>
        </w:tc>
        <w:tc>
          <w:tcPr>
            <w:tcW w:w="1144" w:type="dxa"/>
          </w:tcPr>
          <w:p w14:paraId="577947DC" w14:textId="7F44BEA3" w:rsidR="00E65E8E" w:rsidRPr="00A91132" w:rsidRDefault="00E65E8E" w:rsidP="00E65E8E">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м2</w:t>
            </w:r>
          </w:p>
        </w:tc>
        <w:tc>
          <w:tcPr>
            <w:tcW w:w="1124" w:type="dxa"/>
          </w:tcPr>
          <w:p w14:paraId="5FD6FA07" w14:textId="68BE06F0"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E65E8E" w:rsidRPr="004B3655" w14:paraId="16AEE385" w14:textId="5542D587" w:rsidTr="00E65E8E">
        <w:trPr>
          <w:trHeight w:val="60"/>
          <w:jc w:val="center"/>
        </w:trPr>
        <w:tc>
          <w:tcPr>
            <w:tcW w:w="363" w:type="dxa"/>
          </w:tcPr>
          <w:p w14:paraId="4EB32EAB"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4B1232F5" w14:textId="6E7D7FF5"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Обшивка каркасных стен: фанерой (ранее снятой)</w:t>
            </w:r>
          </w:p>
        </w:tc>
        <w:tc>
          <w:tcPr>
            <w:tcW w:w="1144" w:type="dxa"/>
          </w:tcPr>
          <w:p w14:paraId="1439BCDE" w14:textId="0B528135" w:rsidR="00E65E8E" w:rsidRPr="00A91132" w:rsidRDefault="00E65E8E" w:rsidP="0020654D">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м2</w:t>
            </w:r>
          </w:p>
        </w:tc>
        <w:tc>
          <w:tcPr>
            <w:tcW w:w="1124" w:type="dxa"/>
          </w:tcPr>
          <w:p w14:paraId="000686F8" w14:textId="5D1D13A1"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E65E8E" w:rsidRPr="004B3655" w14:paraId="5E91B022" w14:textId="1574934A" w:rsidTr="00E65E8E">
        <w:trPr>
          <w:trHeight w:val="60"/>
          <w:jc w:val="center"/>
        </w:trPr>
        <w:tc>
          <w:tcPr>
            <w:tcW w:w="363" w:type="dxa"/>
          </w:tcPr>
          <w:p w14:paraId="41FC660C"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0AE3C2D0" w14:textId="4BAE94A1"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Установка радиаторов чугунных с числом секций: свыше 10 до 13</w:t>
            </w:r>
          </w:p>
        </w:tc>
        <w:tc>
          <w:tcPr>
            <w:tcW w:w="1144" w:type="dxa"/>
          </w:tcPr>
          <w:p w14:paraId="5EB560FB" w14:textId="773389D2" w:rsidR="00E65E8E" w:rsidRPr="00A91132" w:rsidRDefault="00E65E8E" w:rsidP="0020654D">
            <w:pPr>
              <w:spacing w:after="0" w:line="240" w:lineRule="auto"/>
              <w:jc w:val="center"/>
              <w:rPr>
                <w:rFonts w:ascii="Times New Roman" w:hAnsi="Times New Roman" w:cs="Times New Roman"/>
                <w:sz w:val="20"/>
                <w:szCs w:val="20"/>
              </w:rPr>
            </w:pPr>
            <w:proofErr w:type="spellStart"/>
            <w:r w:rsidRPr="0020654D">
              <w:rPr>
                <w:rFonts w:ascii="Times New Roman" w:eastAsia="Times New Roman" w:hAnsi="Times New Roman" w:cs="Times New Roman"/>
                <w:color w:val="000000"/>
                <w:sz w:val="20"/>
                <w:szCs w:val="20"/>
              </w:rPr>
              <w:t>шт</w:t>
            </w:r>
            <w:proofErr w:type="spellEnd"/>
          </w:p>
        </w:tc>
        <w:tc>
          <w:tcPr>
            <w:tcW w:w="1124" w:type="dxa"/>
          </w:tcPr>
          <w:p w14:paraId="34434465" w14:textId="3F86FDA7"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E65E8E" w:rsidRPr="004B3655" w14:paraId="4417316D" w14:textId="13A394E7" w:rsidTr="00E65E8E">
        <w:trPr>
          <w:trHeight w:val="60"/>
          <w:jc w:val="center"/>
        </w:trPr>
        <w:tc>
          <w:tcPr>
            <w:tcW w:w="363" w:type="dxa"/>
          </w:tcPr>
          <w:p w14:paraId="4F690272"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0A8F9D45" w14:textId="6C39747E"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25 мм</w:t>
            </w:r>
          </w:p>
        </w:tc>
        <w:tc>
          <w:tcPr>
            <w:tcW w:w="1144" w:type="dxa"/>
          </w:tcPr>
          <w:p w14:paraId="429108FA" w14:textId="0F3B26A4" w:rsidR="00E65E8E" w:rsidRPr="00A91132" w:rsidRDefault="00E65E8E" w:rsidP="0020654D">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w:t>
            </w:r>
          </w:p>
        </w:tc>
        <w:tc>
          <w:tcPr>
            <w:tcW w:w="1124" w:type="dxa"/>
          </w:tcPr>
          <w:p w14:paraId="05942AC1" w14:textId="1CCB0A7B"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r>
      <w:tr w:rsidR="00E65E8E" w:rsidRPr="004B3655" w14:paraId="6CB0809C" w14:textId="2038D082" w:rsidTr="00E65E8E">
        <w:trPr>
          <w:trHeight w:val="60"/>
          <w:jc w:val="center"/>
        </w:trPr>
        <w:tc>
          <w:tcPr>
            <w:tcW w:w="363" w:type="dxa"/>
          </w:tcPr>
          <w:p w14:paraId="45BF4E85"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57342F3D" w14:textId="492BD0BA"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Прокладка внутренних трубопроводов водоснабжения и отопления из многослойных полипропиленовых труб, из заранее собранных узлов, наружным диаметром: 32 мм</w:t>
            </w:r>
          </w:p>
        </w:tc>
        <w:tc>
          <w:tcPr>
            <w:tcW w:w="1144" w:type="dxa"/>
          </w:tcPr>
          <w:p w14:paraId="080518B8" w14:textId="6B46240A" w:rsidR="00E65E8E" w:rsidRPr="00A91132" w:rsidRDefault="00E65E8E" w:rsidP="0020654D">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w:t>
            </w:r>
          </w:p>
        </w:tc>
        <w:tc>
          <w:tcPr>
            <w:tcW w:w="1124" w:type="dxa"/>
          </w:tcPr>
          <w:p w14:paraId="3EA3CD04" w14:textId="10F55420"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r>
      <w:tr w:rsidR="00E65E8E" w:rsidRPr="004B3655" w14:paraId="696C47DC" w14:textId="2CFCD85D" w:rsidTr="00E65E8E">
        <w:trPr>
          <w:trHeight w:val="60"/>
          <w:jc w:val="center"/>
        </w:trPr>
        <w:tc>
          <w:tcPr>
            <w:tcW w:w="363" w:type="dxa"/>
          </w:tcPr>
          <w:p w14:paraId="49348131"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7E4CFE14" w14:textId="06D1833F"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Установка элементов каркаса: из брусьев</w:t>
            </w:r>
          </w:p>
        </w:tc>
        <w:tc>
          <w:tcPr>
            <w:tcW w:w="1144" w:type="dxa"/>
          </w:tcPr>
          <w:p w14:paraId="6ABC37D4" w14:textId="2EA4C076" w:rsidR="00E65E8E" w:rsidRPr="00A91132" w:rsidRDefault="00E65E8E" w:rsidP="0020654D">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м3</w:t>
            </w:r>
          </w:p>
        </w:tc>
        <w:tc>
          <w:tcPr>
            <w:tcW w:w="1124" w:type="dxa"/>
          </w:tcPr>
          <w:p w14:paraId="7B052D51" w14:textId="0142B294"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w:t>
            </w:r>
          </w:p>
        </w:tc>
      </w:tr>
      <w:tr w:rsidR="00E65E8E" w:rsidRPr="004B3655" w14:paraId="1F2F122D" w14:textId="10A86BD9" w:rsidTr="00E65E8E">
        <w:trPr>
          <w:trHeight w:val="60"/>
          <w:jc w:val="center"/>
        </w:trPr>
        <w:tc>
          <w:tcPr>
            <w:tcW w:w="363" w:type="dxa"/>
          </w:tcPr>
          <w:p w14:paraId="23516C0E"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05AB0CE9" w14:textId="7D088EC7"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Обшивка каркасных стен: досками обшивки</w:t>
            </w:r>
          </w:p>
        </w:tc>
        <w:tc>
          <w:tcPr>
            <w:tcW w:w="1144" w:type="dxa"/>
          </w:tcPr>
          <w:p w14:paraId="0E1B067D" w14:textId="7CE171E4" w:rsidR="00E65E8E" w:rsidRPr="00A91132" w:rsidRDefault="00E65E8E" w:rsidP="0020654D">
            <w:pPr>
              <w:spacing w:after="0" w:line="240" w:lineRule="auto"/>
              <w:jc w:val="center"/>
              <w:rPr>
                <w:rFonts w:ascii="Times New Roman" w:hAnsi="Times New Roman" w:cs="Times New Roman"/>
                <w:sz w:val="20"/>
                <w:szCs w:val="20"/>
                <w:lang w:val="en-US"/>
              </w:rPr>
            </w:pPr>
            <w:r w:rsidRPr="0020654D">
              <w:rPr>
                <w:rFonts w:ascii="Times New Roman" w:eastAsia="Times New Roman" w:hAnsi="Times New Roman" w:cs="Times New Roman"/>
                <w:color w:val="000000"/>
                <w:sz w:val="20"/>
                <w:szCs w:val="20"/>
              </w:rPr>
              <w:t>м2</w:t>
            </w:r>
          </w:p>
        </w:tc>
        <w:tc>
          <w:tcPr>
            <w:tcW w:w="1124" w:type="dxa"/>
          </w:tcPr>
          <w:p w14:paraId="283E1B35" w14:textId="76C98159"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E65E8E" w:rsidRPr="004B3655" w14:paraId="32572D48" w14:textId="71A67CA5" w:rsidTr="00E65E8E">
        <w:trPr>
          <w:trHeight w:val="60"/>
          <w:jc w:val="center"/>
        </w:trPr>
        <w:tc>
          <w:tcPr>
            <w:tcW w:w="363" w:type="dxa"/>
          </w:tcPr>
          <w:p w14:paraId="3CF0C4E6"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7BBE7F19" w14:textId="1B094D26"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 xml:space="preserve">Покрытие масляными и спиртовыми лаками по окрашиваемой или </w:t>
            </w:r>
            <w:proofErr w:type="spellStart"/>
            <w:r w:rsidRPr="0020654D">
              <w:rPr>
                <w:rFonts w:ascii="Times New Roman" w:eastAsia="Times New Roman" w:hAnsi="Times New Roman" w:cs="Times New Roman"/>
                <w:color w:val="000000"/>
                <w:sz w:val="20"/>
                <w:szCs w:val="20"/>
              </w:rPr>
              <w:t>огрунтованной</w:t>
            </w:r>
            <w:proofErr w:type="spellEnd"/>
            <w:r w:rsidRPr="0020654D">
              <w:rPr>
                <w:rFonts w:ascii="Times New Roman" w:eastAsia="Times New Roman" w:hAnsi="Times New Roman" w:cs="Times New Roman"/>
                <w:color w:val="000000"/>
                <w:sz w:val="20"/>
                <w:szCs w:val="20"/>
              </w:rPr>
              <w:t xml:space="preserve"> поверхности: стен за 2 раза</w:t>
            </w:r>
          </w:p>
        </w:tc>
        <w:tc>
          <w:tcPr>
            <w:tcW w:w="1144" w:type="dxa"/>
          </w:tcPr>
          <w:p w14:paraId="561ED03A" w14:textId="6FDB2525" w:rsidR="00E65E8E" w:rsidRPr="00A91132" w:rsidRDefault="00E65E8E" w:rsidP="0020654D">
            <w:pPr>
              <w:spacing w:after="0" w:line="240" w:lineRule="auto"/>
              <w:jc w:val="center"/>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м2</w:t>
            </w:r>
          </w:p>
        </w:tc>
        <w:tc>
          <w:tcPr>
            <w:tcW w:w="1124" w:type="dxa"/>
          </w:tcPr>
          <w:p w14:paraId="1B08AF38" w14:textId="2B742C45"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E65E8E" w:rsidRPr="004B3655" w14:paraId="3045B5AE" w14:textId="3736B2C3" w:rsidTr="00E65E8E">
        <w:trPr>
          <w:trHeight w:val="60"/>
          <w:jc w:val="center"/>
        </w:trPr>
        <w:tc>
          <w:tcPr>
            <w:tcW w:w="363" w:type="dxa"/>
          </w:tcPr>
          <w:p w14:paraId="2853CEB2" w14:textId="77777777" w:rsidR="00E65E8E" w:rsidRPr="004B3655" w:rsidRDefault="00E65E8E" w:rsidP="0020654D">
            <w:pPr>
              <w:pStyle w:val="a3"/>
              <w:numPr>
                <w:ilvl w:val="0"/>
                <w:numId w:val="5"/>
              </w:numPr>
              <w:spacing w:after="0" w:line="240" w:lineRule="auto"/>
              <w:jc w:val="center"/>
              <w:rPr>
                <w:rFonts w:ascii="Times New Roman" w:hAnsi="Times New Roman" w:cs="Times New Roman"/>
                <w:sz w:val="20"/>
                <w:szCs w:val="20"/>
              </w:rPr>
            </w:pPr>
          </w:p>
        </w:tc>
        <w:tc>
          <w:tcPr>
            <w:tcW w:w="7712" w:type="dxa"/>
          </w:tcPr>
          <w:p w14:paraId="322D4042" w14:textId="7A9C1878" w:rsidR="00E65E8E" w:rsidRPr="00A91132" w:rsidRDefault="00E65E8E" w:rsidP="00A91132">
            <w:pPr>
              <w:spacing w:after="0" w:line="240" w:lineRule="auto"/>
              <w:jc w:val="both"/>
              <w:rPr>
                <w:rFonts w:ascii="Times New Roman" w:hAnsi="Times New Roman" w:cs="Times New Roman"/>
                <w:sz w:val="20"/>
                <w:szCs w:val="20"/>
              </w:rPr>
            </w:pPr>
            <w:r w:rsidRPr="0020654D">
              <w:rPr>
                <w:rFonts w:ascii="Times New Roman" w:eastAsia="Times New Roman" w:hAnsi="Times New Roman" w:cs="Times New Roman"/>
                <w:color w:val="000000"/>
                <w:sz w:val="20"/>
                <w:szCs w:val="20"/>
              </w:rPr>
              <w:t>Установка насосов центробежных с электродвигателем, масса агрегата: до 0,1 т</w:t>
            </w:r>
          </w:p>
        </w:tc>
        <w:tc>
          <w:tcPr>
            <w:tcW w:w="1144" w:type="dxa"/>
          </w:tcPr>
          <w:p w14:paraId="0D06E34B" w14:textId="5163A748" w:rsidR="00E65E8E" w:rsidRPr="00A91132" w:rsidRDefault="00E65E8E" w:rsidP="0020654D">
            <w:pPr>
              <w:spacing w:after="0" w:line="240" w:lineRule="auto"/>
              <w:jc w:val="center"/>
              <w:rPr>
                <w:rFonts w:ascii="Times New Roman" w:hAnsi="Times New Roman" w:cs="Times New Roman"/>
                <w:sz w:val="20"/>
                <w:szCs w:val="20"/>
              </w:rPr>
            </w:pPr>
            <w:proofErr w:type="spellStart"/>
            <w:r w:rsidRPr="0020654D">
              <w:rPr>
                <w:rFonts w:ascii="Times New Roman" w:eastAsia="Times New Roman" w:hAnsi="Times New Roman" w:cs="Times New Roman"/>
                <w:color w:val="000000"/>
                <w:sz w:val="20"/>
                <w:szCs w:val="20"/>
              </w:rPr>
              <w:t>шт</w:t>
            </w:r>
            <w:proofErr w:type="spellEnd"/>
          </w:p>
        </w:tc>
        <w:tc>
          <w:tcPr>
            <w:tcW w:w="1124" w:type="dxa"/>
          </w:tcPr>
          <w:p w14:paraId="4874BE41" w14:textId="22D31887" w:rsidR="00E65E8E" w:rsidRPr="0020654D" w:rsidRDefault="00E65E8E" w:rsidP="002065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bl>
    <w:p w14:paraId="6FBA7C0B" w14:textId="77777777" w:rsidR="002A5F48" w:rsidRPr="004B3655" w:rsidRDefault="002A5F48" w:rsidP="00213AF3">
      <w:pPr>
        <w:spacing w:after="0" w:line="240" w:lineRule="auto"/>
        <w:ind w:firstLine="426"/>
        <w:jc w:val="both"/>
        <w:rPr>
          <w:rFonts w:ascii="Times New Roman" w:hAnsi="Times New Roman" w:cs="Times New Roman"/>
          <w:b/>
          <w:sz w:val="20"/>
          <w:szCs w:val="20"/>
        </w:rPr>
      </w:pPr>
    </w:p>
    <w:p w14:paraId="30EFDD7B" w14:textId="61AE1DCF"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11. Условия выполнения работ.</w:t>
      </w:r>
    </w:p>
    <w:p w14:paraId="7D1079FE"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11.1. Работы выполнить качественно и в срок в соответствии с данным техническим заданием, локальным сметным расчетом, условиями Контракта.</w:t>
      </w:r>
    </w:p>
    <w:p w14:paraId="7C24FBF5" w14:textId="77777777"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12. Требования к качеству выполняемых работ.</w:t>
      </w:r>
    </w:p>
    <w:p w14:paraId="31E2DB6B" w14:textId="77777777" w:rsidR="00D64A2C" w:rsidRPr="00213AF3" w:rsidRDefault="006912AE" w:rsidP="00213AF3">
      <w:pPr>
        <w:tabs>
          <w:tab w:val="left" w:pos="-180"/>
          <w:tab w:val="left" w:pos="0"/>
          <w:tab w:val="left" w:pos="426"/>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 xml:space="preserve">12.1. Все работы выполняются с соблюдением обязательных требований законов, правил и инструкций: </w:t>
      </w:r>
      <w:r w:rsidRPr="00213AF3">
        <w:rPr>
          <w:rFonts w:ascii="Times New Roman" w:hAnsi="Times New Roman" w:cs="Times New Roman"/>
          <w:spacing w:val="2"/>
        </w:rPr>
        <w:t xml:space="preserve">СП 48.13330.2019 Организация строительства. Актуализированная редакция СНиП 12-01-2004 (с Изменением N 1); </w:t>
      </w:r>
      <w:r w:rsidRPr="00213AF3">
        <w:rPr>
          <w:rFonts w:ascii="Times New Roman" w:hAnsi="Times New Roman" w:cs="Times New Roman"/>
          <w:spacing w:val="1"/>
        </w:rPr>
        <w:t>СНиП 12-03-2001 «Безопасность труда в строительстве. Часть 1. Общие требования»;</w:t>
      </w:r>
      <w:r w:rsidRPr="00213AF3">
        <w:rPr>
          <w:rFonts w:ascii="Times New Roman" w:hAnsi="Times New Roman" w:cs="Times New Roman"/>
        </w:rPr>
        <w:t xml:space="preserve"> СНиП 12-04-2002 «Безопасность труда в строительстве. Часть 2. Строительное производство». </w:t>
      </w:r>
    </w:p>
    <w:p w14:paraId="6708639F" w14:textId="77777777" w:rsidR="00D64A2C" w:rsidRPr="00213AF3" w:rsidRDefault="006912AE" w:rsidP="00213AF3">
      <w:pPr>
        <w:tabs>
          <w:tab w:val="left" w:pos="-180"/>
          <w:tab w:val="left" w:pos="0"/>
          <w:tab w:val="left" w:pos="426"/>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12.2. Работы должны выполняться с обязательным соблюдением мер техники безопасности при производстве работ, выполнением противопожарных  мероприятий. В обязательном порядке вызов представителя Заказчика для освидетельствования скрытых работ.</w:t>
      </w:r>
    </w:p>
    <w:p w14:paraId="47E2BD1A" w14:textId="77777777" w:rsidR="00D64A2C" w:rsidRPr="00213AF3" w:rsidRDefault="006912AE" w:rsidP="00213AF3">
      <w:pPr>
        <w:tabs>
          <w:tab w:val="left" w:pos="-180"/>
          <w:tab w:val="left" w:pos="0"/>
          <w:tab w:val="left" w:pos="360"/>
          <w:tab w:val="left" w:pos="426"/>
          <w:tab w:val="left" w:pos="851"/>
          <w:tab w:val="left" w:pos="1418"/>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12.3.  Ответственность за соблюдение правил пожарной безопасности, экологии и охраны труда при проведении  работ возлагается на Подрядчика, который должен своим приказом назначить лицо, ответственное за проведение работ и соблюдение вышеуказанных правил.</w:t>
      </w:r>
    </w:p>
    <w:p w14:paraId="607D6F53" w14:textId="77777777" w:rsidR="00D64A2C" w:rsidRPr="00213AF3" w:rsidRDefault="006912AE" w:rsidP="00213AF3">
      <w:pPr>
        <w:tabs>
          <w:tab w:val="left" w:pos="0"/>
          <w:tab w:val="left" w:pos="426"/>
        </w:tabs>
        <w:spacing w:after="0" w:line="240" w:lineRule="auto"/>
        <w:ind w:firstLine="426"/>
        <w:jc w:val="both"/>
        <w:rPr>
          <w:rFonts w:ascii="Times New Roman" w:hAnsi="Times New Roman" w:cs="Times New Roman"/>
        </w:rPr>
      </w:pPr>
      <w:r w:rsidRPr="00213AF3">
        <w:rPr>
          <w:rFonts w:ascii="Times New Roman" w:hAnsi="Times New Roman" w:cs="Times New Roman"/>
        </w:rPr>
        <w:t>12.4. Подрядчик обязан обеспечить вывоз производственных и бытовых отходов, а также вывоз неиспользованных материалов, оборудования и мусора по окончании выполненных работ.</w:t>
      </w:r>
    </w:p>
    <w:p w14:paraId="4724BE09" w14:textId="77777777" w:rsidR="00D64A2C" w:rsidRPr="00213AF3" w:rsidRDefault="006912AE" w:rsidP="00213AF3">
      <w:pPr>
        <w:tabs>
          <w:tab w:val="left" w:pos="-180"/>
          <w:tab w:val="left" w:pos="0"/>
          <w:tab w:val="left" w:pos="360"/>
          <w:tab w:val="left" w:pos="1418"/>
          <w:tab w:val="left" w:pos="10100"/>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12.5. Очерёдность выполнения работ должна быть согласована с Заказчиком.</w:t>
      </w:r>
      <w:r w:rsidRPr="00213AF3">
        <w:rPr>
          <w:rFonts w:ascii="Times New Roman" w:hAnsi="Times New Roman" w:cs="Times New Roman"/>
        </w:rPr>
        <w:tab/>
      </w:r>
    </w:p>
    <w:p w14:paraId="679B34E9" w14:textId="77777777" w:rsidR="00D64A2C" w:rsidRPr="00213AF3" w:rsidRDefault="006912AE" w:rsidP="00213AF3">
      <w:pPr>
        <w:tabs>
          <w:tab w:val="left" w:pos="-180"/>
          <w:tab w:val="left" w:pos="0"/>
          <w:tab w:val="left" w:pos="851"/>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12.6. Перед началом работ определить согласованные точки подключения к источникам электроснабжения</w:t>
      </w:r>
    </w:p>
    <w:p w14:paraId="4849C016" w14:textId="77777777" w:rsidR="00D64A2C" w:rsidRPr="00213AF3" w:rsidRDefault="006912AE" w:rsidP="00213AF3">
      <w:pPr>
        <w:numPr>
          <w:ilvl w:val="0"/>
          <w:numId w:val="3"/>
        </w:numPr>
        <w:tabs>
          <w:tab w:val="left" w:pos="0"/>
          <w:tab w:val="left" w:pos="284"/>
          <w:tab w:val="left" w:pos="851"/>
        </w:tabs>
        <w:spacing w:after="0" w:line="240" w:lineRule="auto"/>
        <w:ind w:left="0" w:firstLine="21"/>
        <w:jc w:val="both"/>
        <w:rPr>
          <w:rFonts w:ascii="Times New Roman" w:hAnsi="Times New Roman" w:cs="Times New Roman"/>
          <w:b/>
        </w:rPr>
      </w:pPr>
      <w:r w:rsidRPr="00213AF3">
        <w:rPr>
          <w:rFonts w:ascii="Times New Roman" w:hAnsi="Times New Roman" w:cs="Times New Roman"/>
          <w:b/>
        </w:rPr>
        <w:t>Требования к материалам, используемым при выполнении работ.</w:t>
      </w:r>
    </w:p>
    <w:p w14:paraId="505AE5FB" w14:textId="77777777" w:rsidR="00D64A2C" w:rsidRPr="00213AF3" w:rsidRDefault="006912AE" w:rsidP="00213AF3">
      <w:pPr>
        <w:numPr>
          <w:ilvl w:val="1"/>
          <w:numId w:val="3"/>
        </w:numPr>
        <w:tabs>
          <w:tab w:val="left" w:pos="0"/>
          <w:tab w:val="left" w:pos="284"/>
          <w:tab w:val="left" w:pos="851"/>
          <w:tab w:val="left" w:pos="1134"/>
        </w:tabs>
        <w:spacing w:after="0" w:line="240" w:lineRule="auto"/>
        <w:ind w:left="0" w:firstLine="426"/>
        <w:jc w:val="both"/>
        <w:rPr>
          <w:rFonts w:ascii="Times New Roman" w:hAnsi="Times New Roman" w:cs="Times New Roman"/>
          <w:b/>
        </w:rPr>
      </w:pPr>
      <w:r w:rsidRPr="00213AF3">
        <w:rPr>
          <w:rFonts w:ascii="Times New Roman" w:hAnsi="Times New Roman" w:cs="Times New Roman"/>
        </w:rPr>
        <w:t xml:space="preserve"> Материалы должны соответствовать</w:t>
      </w:r>
      <w:r w:rsidRPr="00213AF3">
        <w:rPr>
          <w:rFonts w:ascii="Times New Roman" w:hAnsi="Times New Roman" w:cs="Times New Roman"/>
          <w:bdr w:val="none" w:sz="0" w:space="0" w:color="auto" w:frame="1"/>
          <w:shd w:val="clear" w:color="auto" w:fill="FFFFFF"/>
        </w:rPr>
        <w:t xml:space="preserve"> соответствующим нормативным документам, действующим на территории Российской Федерации: </w:t>
      </w:r>
      <w:hyperlink r:id="rId5" w:tooltip="Строительные нормы и правила" w:history="1">
        <w:r w:rsidRPr="00213AF3">
          <w:rPr>
            <w:rFonts w:ascii="Times New Roman" w:hAnsi="Times New Roman" w:cs="Times New Roman"/>
            <w:color w:val="000000" w:themeColor="text1"/>
            <w:bdr w:val="none" w:sz="0" w:space="0" w:color="auto" w:frame="1"/>
          </w:rPr>
          <w:t>строительным нормам</w:t>
        </w:r>
      </w:hyperlink>
      <w:r w:rsidRPr="00213AF3">
        <w:rPr>
          <w:rFonts w:ascii="Times New Roman" w:hAnsi="Times New Roman" w:cs="Times New Roman"/>
          <w:bdr w:val="none" w:sz="0" w:space="0" w:color="auto" w:frame="1"/>
          <w:shd w:val="clear" w:color="auto" w:fill="FFFFFF"/>
        </w:rPr>
        <w:t> и правилам, </w:t>
      </w:r>
      <w:hyperlink r:id="rId6" w:tooltip="Государственные стандарты" w:history="1">
        <w:r w:rsidRPr="00213AF3">
          <w:rPr>
            <w:rFonts w:ascii="Times New Roman" w:hAnsi="Times New Roman" w:cs="Times New Roman"/>
            <w:color w:val="000000" w:themeColor="text1"/>
            <w:bdr w:val="none" w:sz="0" w:space="0" w:color="auto" w:frame="1"/>
          </w:rPr>
          <w:t>государственным стандартам</w:t>
        </w:r>
      </w:hyperlink>
      <w:r w:rsidRPr="00213AF3">
        <w:rPr>
          <w:rFonts w:ascii="Times New Roman" w:hAnsi="Times New Roman" w:cs="Times New Roman"/>
          <w:bdr w:val="none" w:sz="0" w:space="0" w:color="auto" w:frame="1"/>
          <w:shd w:val="clear" w:color="auto" w:fill="FFFFFF"/>
        </w:rPr>
        <w:t>, сводам правил по проектированию и строительству</w:t>
      </w:r>
      <w:r w:rsidRPr="00213AF3">
        <w:rPr>
          <w:rFonts w:ascii="Times New Roman" w:hAnsi="Times New Roman" w:cs="Times New Roman"/>
        </w:rPr>
        <w:t>.</w:t>
      </w:r>
    </w:p>
    <w:p w14:paraId="4A35ADCB" w14:textId="77777777" w:rsidR="00D64A2C" w:rsidRPr="00213AF3" w:rsidRDefault="006912AE" w:rsidP="00213AF3">
      <w:pPr>
        <w:tabs>
          <w:tab w:val="left" w:pos="-180"/>
          <w:tab w:val="left" w:pos="360"/>
          <w:tab w:val="left" w:pos="426"/>
          <w:tab w:val="left" w:pos="1134"/>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b/>
        </w:rPr>
        <w:t>14. Требования к качеству применяемых материалов и оборудованию.</w:t>
      </w:r>
      <w:r w:rsidRPr="00213AF3">
        <w:rPr>
          <w:rFonts w:ascii="Times New Roman" w:hAnsi="Times New Roman" w:cs="Times New Roman"/>
        </w:rPr>
        <w:t xml:space="preserve"> </w:t>
      </w:r>
    </w:p>
    <w:p w14:paraId="085915E6" w14:textId="77777777" w:rsidR="00D64A2C" w:rsidRPr="00213AF3" w:rsidRDefault="006912AE" w:rsidP="00213AF3">
      <w:pPr>
        <w:shd w:val="clear" w:color="auto" w:fill="FFFFFF" w:themeFill="background1"/>
        <w:tabs>
          <w:tab w:val="left" w:pos="0"/>
          <w:tab w:val="left" w:pos="567"/>
        </w:tabs>
        <w:autoSpaceDE w:val="0"/>
        <w:autoSpaceDN w:val="0"/>
        <w:adjustRightInd w:val="0"/>
        <w:spacing w:after="0" w:line="240" w:lineRule="auto"/>
        <w:ind w:firstLine="426"/>
        <w:jc w:val="both"/>
        <w:textAlignment w:val="baseline"/>
        <w:rPr>
          <w:rFonts w:ascii="Times New Roman" w:hAnsi="Times New Roman" w:cs="Times New Roman"/>
          <w:spacing w:val="2"/>
        </w:rPr>
      </w:pPr>
      <w:r w:rsidRPr="00213AF3">
        <w:rPr>
          <w:rFonts w:ascii="Times New Roman" w:hAnsi="Times New Roman" w:cs="Times New Roman"/>
        </w:rPr>
        <w:t xml:space="preserve">14.1. Материалы должны соответствовать </w:t>
      </w:r>
      <w:r w:rsidRPr="00213AF3">
        <w:rPr>
          <w:rFonts w:ascii="Times New Roman" w:hAnsi="Times New Roman" w:cs="Times New Roman"/>
          <w:bdr w:val="none" w:sz="0" w:space="0" w:color="auto" w:frame="1"/>
          <w:shd w:val="clear" w:color="auto" w:fill="FFFFFF"/>
        </w:rPr>
        <w:t>нормативным документам, действующим на территории Российской Федерации: </w:t>
      </w:r>
      <w:hyperlink r:id="rId7" w:tooltip="Строительные нормы и правила" w:history="1">
        <w:r w:rsidRPr="00213AF3">
          <w:rPr>
            <w:rFonts w:ascii="Times New Roman" w:hAnsi="Times New Roman" w:cs="Times New Roman"/>
            <w:bdr w:val="none" w:sz="0" w:space="0" w:color="auto" w:frame="1"/>
          </w:rPr>
          <w:t>строительным нормам</w:t>
        </w:r>
      </w:hyperlink>
      <w:r w:rsidRPr="00213AF3">
        <w:rPr>
          <w:rFonts w:ascii="Times New Roman" w:hAnsi="Times New Roman" w:cs="Times New Roman"/>
          <w:bdr w:val="none" w:sz="0" w:space="0" w:color="auto" w:frame="1"/>
          <w:shd w:val="clear" w:color="auto" w:fill="FFFFFF"/>
        </w:rPr>
        <w:t> и правилам, </w:t>
      </w:r>
      <w:hyperlink r:id="rId8" w:tooltip="Государственные стандарты" w:history="1">
        <w:r w:rsidRPr="00213AF3">
          <w:rPr>
            <w:rFonts w:ascii="Times New Roman" w:hAnsi="Times New Roman" w:cs="Times New Roman"/>
            <w:bdr w:val="none" w:sz="0" w:space="0" w:color="auto" w:frame="1"/>
          </w:rPr>
          <w:t>государственным стандартам</w:t>
        </w:r>
      </w:hyperlink>
      <w:r w:rsidRPr="00213AF3">
        <w:rPr>
          <w:rFonts w:ascii="Times New Roman" w:hAnsi="Times New Roman" w:cs="Times New Roman"/>
          <w:bdr w:val="none" w:sz="0" w:space="0" w:color="auto" w:frame="1"/>
          <w:shd w:val="clear" w:color="auto" w:fill="FFFFFF"/>
        </w:rPr>
        <w:t xml:space="preserve">, сводам правил по </w:t>
      </w:r>
      <w:r w:rsidRPr="00213AF3">
        <w:rPr>
          <w:rFonts w:ascii="Times New Roman" w:hAnsi="Times New Roman" w:cs="Times New Roman"/>
          <w:bdr w:val="none" w:sz="0" w:space="0" w:color="auto" w:frame="1"/>
          <w:shd w:val="clear" w:color="auto" w:fill="FFFFFF"/>
        </w:rPr>
        <w:lastRenderedPageBreak/>
        <w:t xml:space="preserve">проектированию и строительству, а также </w:t>
      </w:r>
      <w:r w:rsidRPr="00213AF3">
        <w:rPr>
          <w:rFonts w:ascii="Times New Roman" w:hAnsi="Times New Roman" w:cs="Times New Roman"/>
        </w:rPr>
        <w:t xml:space="preserve">требованиям качественных, технических и функциональных характеристик товара, сметной документации и условиями Контракта. </w:t>
      </w:r>
    </w:p>
    <w:p w14:paraId="5CA9C12A" w14:textId="77777777" w:rsidR="00D64A2C" w:rsidRPr="00213AF3" w:rsidRDefault="006912AE" w:rsidP="00213AF3">
      <w:pPr>
        <w:tabs>
          <w:tab w:val="left" w:pos="-180"/>
          <w:tab w:val="left" w:pos="0"/>
          <w:tab w:val="left" w:pos="567"/>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14.2. Применять современные строительные материалы и другие установочные изделия. Все применяемые материалы должны быть новыми, не бывшими в эксплуатации, не восстановленными, соответствовать ГОСТ и другим нормативным документам. Материалы, поставляемые Подрядчиком, должны соответствовать требованиям, предъявляемым к ним в Российской Федерации по пожарной безопасности, износостойкости и выделению токсичных веществ, а также требованиям по надежности и долговечности, простоте в эксплуатации, влагостойкости и возможности проведения работ и соответствовать проекту. Подрядчик несет ответственность за соответствие используемых материалов государственным стандартам и техническим условиям.</w:t>
      </w:r>
    </w:p>
    <w:p w14:paraId="77645354"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 xml:space="preserve">14.3. Все поставляемые для производства работ материалы должны иметь паспорта, соответствующие сертификаты качества, пожарные сертификаты, сертификаты санитарно-эпидемиологического заключения, технические паспорта и другие документы, удостоверяющие их качество. </w:t>
      </w:r>
    </w:p>
    <w:p w14:paraId="5EDDAD02"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14.4. Подрядчик в процессе выполнения работ использует собственные материалы. Транспортно-заготовительные расходы, а именно: транспортировка, погрузка, выгрузка осуществляется Подрядчиком и включена в стоимость работ.</w:t>
      </w:r>
    </w:p>
    <w:p w14:paraId="79430A5A" w14:textId="77777777"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15. Порядок сдачи, приемки и оплаты результатов работ.</w:t>
      </w:r>
    </w:p>
    <w:p w14:paraId="1BF11CBA"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15.1. В соответствии с условиями Контракта.</w:t>
      </w:r>
    </w:p>
    <w:p w14:paraId="0BE7D321" w14:textId="77777777"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16. Требования к гарантийному сроку  работы и (или) объему предоставления гарантий их качества.</w:t>
      </w:r>
    </w:p>
    <w:p w14:paraId="579B5E5F"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 xml:space="preserve">16.1. Подрядчик несет ответственность за недостатки (дефекты), обнаруженные в пределах 60 </w:t>
      </w:r>
      <w:r w:rsidRPr="00213AF3">
        <w:rPr>
          <w:rFonts w:ascii="Times New Roman" w:hAnsi="Times New Roman" w:cs="Times New Roman"/>
          <w:bCs/>
        </w:rPr>
        <w:t>календарных месяцев</w:t>
      </w:r>
      <w:r w:rsidRPr="00213AF3">
        <w:rPr>
          <w:rFonts w:ascii="Times New Roman" w:hAnsi="Times New Roman" w:cs="Times New Roman"/>
        </w:rPr>
        <w:t xml:space="preserve"> гарантийного срока с даты подписания Акт о приемке выполненных работ, если не докажет, что они произошли вследствие нормального износа объекта или его частей, неправильной его эксплуатации.</w:t>
      </w:r>
    </w:p>
    <w:p w14:paraId="7E8043FD"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16.2. Если в течение гарантийного срока выявится, что качество выполненных по настоящему Контракту работ или материалов не соответствует требованиям технической документации и СНиП, работы выполнены Подрядчиком с отступлениями, ухудшившими результат работы, с иными недостатками, которые делают объект работ непригодным для нормальной эксплуатации, Заказчик должен письменно заявить о них Подрядчику с указанием разумных сроков их устранения и потребовать от Подрядчика  безвозмездного устранения недостатков.</w:t>
      </w:r>
    </w:p>
    <w:p w14:paraId="19BD4D2E"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16.3. Течение гарантийного срока прерывается на все время, со дня письменного уведомления Подрядчика об обнаружении недостатков до дня устранения их Подрядчиком.</w:t>
      </w:r>
    </w:p>
    <w:p w14:paraId="0E469264" w14:textId="77777777"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16.4. В случае обнаружения Заказчиком недостатков результатов работ по истечении гарантийного срока, когда результат работ был принят или должен был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возникшим до этого момента.</w:t>
      </w:r>
    </w:p>
    <w:p w14:paraId="446AAE0A" w14:textId="77777777"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17. Правовое регулирование приобретения и использования выполняемых работ.</w:t>
      </w:r>
    </w:p>
    <w:p w14:paraId="4BA399D0" w14:textId="77777777"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rPr>
        <w:t>17.1. П</w:t>
      </w:r>
      <w:r w:rsidRPr="00213AF3">
        <w:rPr>
          <w:rFonts w:ascii="Times New Roman" w:hAnsi="Times New Roman" w:cs="Times New Roman"/>
          <w:bCs/>
        </w:rPr>
        <w:t>одрядчик обязан руководствоваться требованиям строительных норм и правил – СНиП, ГОСТов, требований Госпожнадзора и правил по технике безопасности, действующих на территории Российской Федерации, а также указаниями Заказчика</w:t>
      </w:r>
      <w:r w:rsidRPr="00213AF3">
        <w:rPr>
          <w:rFonts w:ascii="Times New Roman" w:hAnsi="Times New Roman" w:cs="Times New Roman"/>
        </w:rPr>
        <w:t>.</w:t>
      </w:r>
    </w:p>
    <w:p w14:paraId="5E5094C8" w14:textId="77777777" w:rsidR="00D64A2C" w:rsidRPr="00213AF3" w:rsidRDefault="001672FB" w:rsidP="00213AF3">
      <w:pPr>
        <w:shd w:val="clear" w:color="auto" w:fill="FFFFFF"/>
        <w:spacing w:after="0" w:line="240" w:lineRule="auto"/>
        <w:ind w:firstLine="426"/>
        <w:jc w:val="both"/>
        <w:rPr>
          <w:rFonts w:ascii="Times New Roman" w:hAnsi="Times New Roman" w:cs="Times New Roman"/>
          <w:b/>
          <w:bCs/>
        </w:rPr>
      </w:pPr>
    </w:p>
    <w:p w14:paraId="54689CCA" w14:textId="1CB88DE6" w:rsidR="00E140D1" w:rsidRDefault="001672FB" w:rsidP="00213AF3">
      <w:pPr>
        <w:shd w:val="clear" w:color="auto" w:fill="FFFFFF"/>
        <w:spacing w:after="0" w:line="240" w:lineRule="auto"/>
        <w:ind w:firstLine="426"/>
        <w:jc w:val="both"/>
        <w:rPr>
          <w:rFonts w:ascii="Times New Roman" w:hAnsi="Times New Roman" w:cs="Times New Roman"/>
          <w:b/>
          <w:bCs/>
        </w:rPr>
      </w:pPr>
    </w:p>
    <w:p w14:paraId="6F286A8C" w14:textId="77777777" w:rsidR="00213AF3" w:rsidRPr="00213AF3" w:rsidRDefault="00213AF3" w:rsidP="00213AF3">
      <w:pPr>
        <w:shd w:val="clear" w:color="auto" w:fill="FFFFFF"/>
        <w:spacing w:after="0" w:line="240" w:lineRule="auto"/>
        <w:ind w:firstLine="426"/>
        <w:jc w:val="both"/>
        <w:rPr>
          <w:rFonts w:ascii="Times New Roman" w:hAnsi="Times New Roman" w:cs="Times New Roman"/>
          <w:b/>
          <w:bCs/>
        </w:rPr>
      </w:pPr>
    </w:p>
    <w:sectPr w:rsidR="00213AF3" w:rsidRPr="00213AF3" w:rsidSect="005A4CA8">
      <w:pgSz w:w="11906" w:h="16838"/>
      <w:pgMar w:top="1134" w:right="567"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64360"/>
    <w:multiLevelType w:val="multilevel"/>
    <w:tmpl w:val="D608A496"/>
    <w:lvl w:ilvl="0">
      <w:start w:val="1"/>
      <w:numFmt w:val="decimal"/>
      <w:lvlText w:val="%1."/>
      <w:lvlJc w:val="left"/>
      <w:pPr>
        <w:tabs>
          <w:tab w:val="num" w:pos="720"/>
        </w:tabs>
        <w:ind w:left="720" w:hanging="720"/>
      </w:pPr>
      <w:rPr>
        <w:b/>
        <w:bCs w:val="0"/>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240145"/>
    <w:multiLevelType w:val="hybridMultilevel"/>
    <w:tmpl w:val="E7AAFA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5C2F3CC1"/>
    <w:multiLevelType w:val="hybridMultilevel"/>
    <w:tmpl w:val="034CDF7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AF3"/>
    <w:rsid w:val="00006B54"/>
    <w:rsid w:val="00033F56"/>
    <w:rsid w:val="0004016A"/>
    <w:rsid w:val="00080D3B"/>
    <w:rsid w:val="000A4984"/>
    <w:rsid w:val="001672FB"/>
    <w:rsid w:val="00191968"/>
    <w:rsid w:val="001B7FE5"/>
    <w:rsid w:val="0020654D"/>
    <w:rsid w:val="00213AF3"/>
    <w:rsid w:val="00230B0B"/>
    <w:rsid w:val="00243F96"/>
    <w:rsid w:val="002A5F48"/>
    <w:rsid w:val="002F1761"/>
    <w:rsid w:val="002F2D97"/>
    <w:rsid w:val="003A05FA"/>
    <w:rsid w:val="003D58DA"/>
    <w:rsid w:val="003D5991"/>
    <w:rsid w:val="003F02FB"/>
    <w:rsid w:val="004B3655"/>
    <w:rsid w:val="004D29C5"/>
    <w:rsid w:val="00544C84"/>
    <w:rsid w:val="005508A6"/>
    <w:rsid w:val="005D3305"/>
    <w:rsid w:val="006410B7"/>
    <w:rsid w:val="00650D5A"/>
    <w:rsid w:val="006912AE"/>
    <w:rsid w:val="006E0AA9"/>
    <w:rsid w:val="00710639"/>
    <w:rsid w:val="007F1329"/>
    <w:rsid w:val="008168AD"/>
    <w:rsid w:val="008431C8"/>
    <w:rsid w:val="008752FA"/>
    <w:rsid w:val="0088428E"/>
    <w:rsid w:val="008A0785"/>
    <w:rsid w:val="008A25F2"/>
    <w:rsid w:val="008E08D0"/>
    <w:rsid w:val="00901E1F"/>
    <w:rsid w:val="0090719F"/>
    <w:rsid w:val="00916B65"/>
    <w:rsid w:val="009C1993"/>
    <w:rsid w:val="009E7DBE"/>
    <w:rsid w:val="00A507E7"/>
    <w:rsid w:val="00A91132"/>
    <w:rsid w:val="00B0461E"/>
    <w:rsid w:val="00BD4BEC"/>
    <w:rsid w:val="00C24018"/>
    <w:rsid w:val="00C73478"/>
    <w:rsid w:val="00D0618D"/>
    <w:rsid w:val="00E43CDD"/>
    <w:rsid w:val="00E65E8E"/>
    <w:rsid w:val="00E93D97"/>
    <w:rsid w:val="00E9532B"/>
    <w:rsid w:val="00EB3B5A"/>
    <w:rsid w:val="00EB5DAA"/>
    <w:rsid w:val="00EF1FE7"/>
    <w:rsid w:val="00F52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B51D"/>
  <w15:docId w15:val="{884D7A6B-D9D9-4370-98AD-7187422A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A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9408">
      <w:bodyDiv w:val="1"/>
      <w:marLeft w:val="0"/>
      <w:marRight w:val="0"/>
      <w:marTop w:val="0"/>
      <w:marBottom w:val="0"/>
      <w:divBdr>
        <w:top w:val="none" w:sz="0" w:space="0" w:color="auto"/>
        <w:left w:val="none" w:sz="0" w:space="0" w:color="auto"/>
        <w:bottom w:val="none" w:sz="0" w:space="0" w:color="auto"/>
        <w:right w:val="none" w:sz="0" w:space="0" w:color="auto"/>
      </w:divBdr>
    </w:div>
    <w:div w:id="75329918">
      <w:bodyDiv w:val="1"/>
      <w:marLeft w:val="0"/>
      <w:marRight w:val="0"/>
      <w:marTop w:val="0"/>
      <w:marBottom w:val="0"/>
      <w:divBdr>
        <w:top w:val="none" w:sz="0" w:space="0" w:color="auto"/>
        <w:left w:val="none" w:sz="0" w:space="0" w:color="auto"/>
        <w:bottom w:val="none" w:sz="0" w:space="0" w:color="auto"/>
        <w:right w:val="none" w:sz="0" w:space="0" w:color="auto"/>
      </w:divBdr>
    </w:div>
    <w:div w:id="228030769">
      <w:bodyDiv w:val="1"/>
      <w:marLeft w:val="0"/>
      <w:marRight w:val="0"/>
      <w:marTop w:val="0"/>
      <w:marBottom w:val="0"/>
      <w:divBdr>
        <w:top w:val="none" w:sz="0" w:space="0" w:color="auto"/>
        <w:left w:val="none" w:sz="0" w:space="0" w:color="auto"/>
        <w:bottom w:val="none" w:sz="0" w:space="0" w:color="auto"/>
        <w:right w:val="none" w:sz="0" w:space="0" w:color="auto"/>
      </w:divBdr>
    </w:div>
    <w:div w:id="268926410">
      <w:bodyDiv w:val="1"/>
      <w:marLeft w:val="0"/>
      <w:marRight w:val="0"/>
      <w:marTop w:val="0"/>
      <w:marBottom w:val="0"/>
      <w:divBdr>
        <w:top w:val="none" w:sz="0" w:space="0" w:color="auto"/>
        <w:left w:val="none" w:sz="0" w:space="0" w:color="auto"/>
        <w:bottom w:val="none" w:sz="0" w:space="0" w:color="auto"/>
        <w:right w:val="none" w:sz="0" w:space="0" w:color="auto"/>
      </w:divBdr>
    </w:div>
    <w:div w:id="741829714">
      <w:bodyDiv w:val="1"/>
      <w:marLeft w:val="0"/>
      <w:marRight w:val="0"/>
      <w:marTop w:val="0"/>
      <w:marBottom w:val="0"/>
      <w:divBdr>
        <w:top w:val="none" w:sz="0" w:space="0" w:color="auto"/>
        <w:left w:val="none" w:sz="0" w:space="0" w:color="auto"/>
        <w:bottom w:val="none" w:sz="0" w:space="0" w:color="auto"/>
        <w:right w:val="none" w:sz="0" w:space="0" w:color="auto"/>
      </w:divBdr>
    </w:div>
    <w:div w:id="782648595">
      <w:bodyDiv w:val="1"/>
      <w:marLeft w:val="0"/>
      <w:marRight w:val="0"/>
      <w:marTop w:val="0"/>
      <w:marBottom w:val="0"/>
      <w:divBdr>
        <w:top w:val="none" w:sz="0" w:space="0" w:color="auto"/>
        <w:left w:val="none" w:sz="0" w:space="0" w:color="auto"/>
        <w:bottom w:val="none" w:sz="0" w:space="0" w:color="auto"/>
        <w:right w:val="none" w:sz="0" w:space="0" w:color="auto"/>
      </w:divBdr>
    </w:div>
    <w:div w:id="1189640197">
      <w:bodyDiv w:val="1"/>
      <w:marLeft w:val="0"/>
      <w:marRight w:val="0"/>
      <w:marTop w:val="0"/>
      <w:marBottom w:val="0"/>
      <w:divBdr>
        <w:top w:val="none" w:sz="0" w:space="0" w:color="auto"/>
        <w:left w:val="none" w:sz="0" w:space="0" w:color="auto"/>
        <w:bottom w:val="none" w:sz="0" w:space="0" w:color="auto"/>
        <w:right w:val="none" w:sz="0" w:space="0" w:color="auto"/>
      </w:divBdr>
    </w:div>
    <w:div w:id="1258558605">
      <w:bodyDiv w:val="1"/>
      <w:marLeft w:val="0"/>
      <w:marRight w:val="0"/>
      <w:marTop w:val="0"/>
      <w:marBottom w:val="0"/>
      <w:divBdr>
        <w:top w:val="none" w:sz="0" w:space="0" w:color="auto"/>
        <w:left w:val="none" w:sz="0" w:space="0" w:color="auto"/>
        <w:bottom w:val="none" w:sz="0" w:space="0" w:color="auto"/>
        <w:right w:val="none" w:sz="0" w:space="0" w:color="auto"/>
      </w:divBdr>
    </w:div>
    <w:div w:id="1380664711">
      <w:bodyDiv w:val="1"/>
      <w:marLeft w:val="0"/>
      <w:marRight w:val="0"/>
      <w:marTop w:val="0"/>
      <w:marBottom w:val="0"/>
      <w:divBdr>
        <w:top w:val="none" w:sz="0" w:space="0" w:color="auto"/>
        <w:left w:val="none" w:sz="0" w:space="0" w:color="auto"/>
        <w:bottom w:val="none" w:sz="0" w:space="0" w:color="auto"/>
        <w:right w:val="none" w:sz="0" w:space="0" w:color="auto"/>
      </w:divBdr>
    </w:div>
    <w:div w:id="1579825886">
      <w:bodyDiv w:val="1"/>
      <w:marLeft w:val="0"/>
      <w:marRight w:val="0"/>
      <w:marTop w:val="0"/>
      <w:marBottom w:val="0"/>
      <w:divBdr>
        <w:top w:val="none" w:sz="0" w:space="0" w:color="auto"/>
        <w:left w:val="none" w:sz="0" w:space="0" w:color="auto"/>
        <w:bottom w:val="none" w:sz="0" w:space="0" w:color="auto"/>
        <w:right w:val="none" w:sz="0" w:space="0" w:color="auto"/>
      </w:divBdr>
    </w:div>
    <w:div w:id="1975983560">
      <w:bodyDiv w:val="1"/>
      <w:marLeft w:val="0"/>
      <w:marRight w:val="0"/>
      <w:marTop w:val="0"/>
      <w:marBottom w:val="0"/>
      <w:divBdr>
        <w:top w:val="none" w:sz="0" w:space="0" w:color="auto"/>
        <w:left w:val="none" w:sz="0" w:space="0" w:color="auto"/>
        <w:bottom w:val="none" w:sz="0" w:space="0" w:color="auto"/>
        <w:right w:val="none" w:sz="0" w:space="0" w:color="auto"/>
      </w:divBdr>
    </w:div>
    <w:div w:id="2078504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gosudarstvennie_standarti/" TargetMode="External"/><Relationship Id="rId3" Type="http://schemas.openxmlformats.org/officeDocument/2006/relationships/settings" Target="settings.xml"/><Relationship Id="rId7" Type="http://schemas.openxmlformats.org/officeDocument/2006/relationships/hyperlink" Target="https://pandia.ru/text/category/stroitelmznie_normi_i_pravi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ndia.ru/text/category/gosudarstvennie_standarti/" TargetMode="External"/><Relationship Id="rId5" Type="http://schemas.openxmlformats.org/officeDocument/2006/relationships/hyperlink" Target="https://pandia.ru/text/category/stroitelmznie_normi_i_pravil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1060</Words>
  <Characters>6047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Теплякова Светлана Викторовна</dc:creator>
  <cp:lastModifiedBy>Василий Силушин</cp:lastModifiedBy>
  <cp:revision>5</cp:revision>
  <dcterms:created xsi:type="dcterms:W3CDTF">2026-10-12T10:52:00Z</dcterms:created>
  <dcterms:modified xsi:type="dcterms:W3CDTF">2026-10-13T06:42:00Z</dcterms:modified>
</cp:coreProperties>
</file>