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5D143" w14:textId="73A907C8" w:rsidR="007B68A3" w:rsidRPr="00734B8A" w:rsidRDefault="007B68A3" w:rsidP="00364296">
      <w:pPr>
        <w:keepNext/>
        <w:keepLines/>
        <w:widowControl w:val="0"/>
        <w:spacing w:line="280" w:lineRule="exact"/>
        <w:ind w:left="20"/>
        <w:jc w:val="right"/>
        <w:outlineLvl w:val="0"/>
        <w:rPr>
          <w:bCs/>
          <w:color w:val="000000"/>
          <w:sz w:val="22"/>
          <w:szCs w:val="22"/>
          <w:lang w:eastAsia="ru-RU" w:bidi="ru-RU"/>
        </w:rPr>
      </w:pPr>
      <w:r w:rsidRPr="00F6356D">
        <w:rPr>
          <w:bCs/>
          <w:color w:val="000000"/>
          <w:sz w:val="22"/>
          <w:szCs w:val="22"/>
          <w:lang w:eastAsia="ru-RU" w:bidi="ru-RU"/>
        </w:rPr>
        <w:t>Приложение №</w:t>
      </w:r>
      <w:r w:rsidR="004B2778" w:rsidRPr="00F6356D">
        <w:rPr>
          <w:bCs/>
          <w:color w:val="000000"/>
          <w:sz w:val="22"/>
          <w:szCs w:val="22"/>
          <w:lang w:eastAsia="ru-RU" w:bidi="ru-RU"/>
        </w:rPr>
        <w:t xml:space="preserve"> </w:t>
      </w:r>
      <w:r w:rsidRPr="00F6356D">
        <w:rPr>
          <w:bCs/>
          <w:color w:val="000000"/>
          <w:sz w:val="22"/>
          <w:szCs w:val="22"/>
          <w:lang w:eastAsia="ru-RU" w:bidi="ru-RU"/>
        </w:rPr>
        <w:t>5 к Контракту</w:t>
      </w:r>
    </w:p>
    <w:p w14:paraId="326F509F" w14:textId="29B2AC54" w:rsidR="007B68A3" w:rsidRPr="00734B8A" w:rsidRDefault="007B68A3" w:rsidP="007B68A3">
      <w:pPr>
        <w:keepNext/>
        <w:keepLines/>
        <w:widowControl w:val="0"/>
        <w:spacing w:line="280" w:lineRule="exact"/>
        <w:ind w:left="20"/>
        <w:jc w:val="right"/>
        <w:outlineLvl w:val="0"/>
        <w:rPr>
          <w:bCs/>
          <w:color w:val="000000"/>
          <w:sz w:val="22"/>
          <w:szCs w:val="22"/>
          <w:lang w:eastAsia="ru-RU" w:bidi="ru-RU"/>
        </w:rPr>
      </w:pPr>
      <w:r w:rsidRPr="00734B8A">
        <w:rPr>
          <w:bCs/>
          <w:color w:val="000000"/>
          <w:sz w:val="22"/>
          <w:szCs w:val="22"/>
          <w:lang w:eastAsia="ru-RU" w:bidi="ru-RU"/>
        </w:rPr>
        <w:t>№___ от «___» _________2026</w:t>
      </w:r>
    </w:p>
    <w:p w14:paraId="31AAEE59" w14:textId="77777777" w:rsidR="004B2778" w:rsidRDefault="004B2778" w:rsidP="000036DC">
      <w:pPr>
        <w:keepNext/>
        <w:keepLines/>
        <w:widowControl w:val="0"/>
        <w:spacing w:line="280" w:lineRule="exact"/>
        <w:ind w:left="20"/>
        <w:jc w:val="center"/>
        <w:outlineLvl w:val="0"/>
        <w:rPr>
          <w:b/>
          <w:color w:val="000000"/>
          <w:sz w:val="22"/>
          <w:szCs w:val="22"/>
          <w:lang w:eastAsia="ru-RU" w:bidi="ru-RU"/>
        </w:rPr>
      </w:pPr>
    </w:p>
    <w:p w14:paraId="3B5301DE" w14:textId="4689DB32" w:rsidR="000036DC" w:rsidRPr="00B407DB" w:rsidRDefault="007B68A3" w:rsidP="000036DC">
      <w:pPr>
        <w:keepNext/>
        <w:keepLines/>
        <w:widowControl w:val="0"/>
        <w:spacing w:line="280" w:lineRule="exact"/>
        <w:ind w:left="20"/>
        <w:jc w:val="center"/>
        <w:outlineLvl w:val="0"/>
        <w:rPr>
          <w:b/>
          <w:color w:val="000000"/>
          <w:sz w:val="22"/>
          <w:szCs w:val="22"/>
          <w:lang w:eastAsia="ru-RU" w:bidi="ru-RU"/>
        </w:rPr>
      </w:pPr>
      <w:r w:rsidRPr="00B407DB">
        <w:rPr>
          <w:b/>
          <w:color w:val="000000"/>
          <w:sz w:val="22"/>
          <w:szCs w:val="22"/>
          <w:lang w:eastAsia="ru-RU" w:bidi="ru-RU"/>
        </w:rPr>
        <w:t>Описание объекта закупки (</w:t>
      </w:r>
      <w:r w:rsidR="00963F0F" w:rsidRPr="00B407DB">
        <w:rPr>
          <w:b/>
          <w:color w:val="000000"/>
          <w:sz w:val="22"/>
          <w:szCs w:val="22"/>
          <w:lang w:eastAsia="ru-RU" w:bidi="ru-RU"/>
        </w:rPr>
        <w:t>Техническое задание</w:t>
      </w:r>
      <w:r w:rsidRPr="00B407DB">
        <w:rPr>
          <w:b/>
          <w:color w:val="000000"/>
          <w:sz w:val="22"/>
          <w:szCs w:val="22"/>
          <w:lang w:eastAsia="ru-RU" w:bidi="ru-RU"/>
        </w:rPr>
        <w:t>)</w:t>
      </w:r>
    </w:p>
    <w:p w14:paraId="7A7B70FF" w14:textId="77777777" w:rsidR="000036DC" w:rsidRPr="00B407DB" w:rsidRDefault="000036DC" w:rsidP="000036DC">
      <w:pPr>
        <w:widowControl w:val="0"/>
        <w:tabs>
          <w:tab w:val="left" w:pos="284"/>
        </w:tabs>
        <w:ind w:left="142"/>
        <w:jc w:val="center"/>
        <w:rPr>
          <w:rFonts w:ascii="Arial Unicode MS" w:eastAsia="Arial Unicode MS" w:hAnsi="Arial Unicode MS" w:cs="Arial Unicode MS"/>
          <w:color w:val="000000"/>
          <w:sz w:val="22"/>
          <w:szCs w:val="22"/>
          <w:lang w:eastAsia="ru-RU" w:bidi="ru-RU"/>
        </w:rPr>
      </w:pPr>
    </w:p>
    <w:p w14:paraId="6CAACE2F" w14:textId="00EF8810" w:rsidR="000036DC" w:rsidRPr="00B407DB" w:rsidRDefault="000036DC" w:rsidP="000036DC">
      <w:pPr>
        <w:widowControl w:val="0"/>
        <w:numPr>
          <w:ilvl w:val="0"/>
          <w:numId w:val="1"/>
        </w:numPr>
        <w:tabs>
          <w:tab w:val="left" w:pos="284"/>
        </w:tabs>
        <w:ind w:left="0" w:firstLine="0"/>
        <w:rPr>
          <w:rFonts w:eastAsia="Arial Unicode MS"/>
          <w:color w:val="000000"/>
          <w:sz w:val="22"/>
          <w:szCs w:val="22"/>
          <w:lang w:eastAsia="ru-RU" w:bidi="ru-RU"/>
        </w:rPr>
      </w:pPr>
      <w:r w:rsidRPr="00B407DB">
        <w:rPr>
          <w:rFonts w:eastAsia="Arial Unicode MS"/>
          <w:b/>
          <w:bCs/>
          <w:color w:val="000000"/>
          <w:sz w:val="22"/>
          <w:szCs w:val="22"/>
          <w:lang w:eastAsia="ru-RU" w:bidi="ru-RU"/>
        </w:rPr>
        <w:t xml:space="preserve">Наименование закупки: </w:t>
      </w:r>
      <w:bookmarkStart w:id="0" w:name="bookmark2"/>
      <w:r w:rsidR="00C33541" w:rsidRPr="00C33541">
        <w:rPr>
          <w:rFonts w:eastAsia="Arial Unicode MS"/>
          <w:color w:val="000000"/>
          <w:sz w:val="22"/>
          <w:szCs w:val="22"/>
          <w:lang w:eastAsia="ru-RU" w:bidi="ru-RU"/>
        </w:rPr>
        <w:t xml:space="preserve">Поставка </w:t>
      </w:r>
      <w:proofErr w:type="gramStart"/>
      <w:r w:rsidR="00C33541" w:rsidRPr="00C33541">
        <w:rPr>
          <w:rFonts w:eastAsia="Arial Unicode MS"/>
          <w:color w:val="000000"/>
          <w:sz w:val="22"/>
          <w:szCs w:val="22"/>
          <w:lang w:eastAsia="ru-RU" w:bidi="ru-RU"/>
        </w:rPr>
        <w:t>урн  для</w:t>
      </w:r>
      <w:proofErr w:type="gramEnd"/>
      <w:r w:rsidR="00C33541" w:rsidRPr="00C33541">
        <w:rPr>
          <w:rFonts w:eastAsia="Arial Unicode MS"/>
          <w:color w:val="000000"/>
          <w:sz w:val="22"/>
          <w:szCs w:val="22"/>
          <w:lang w:eastAsia="ru-RU" w:bidi="ru-RU"/>
        </w:rPr>
        <w:t xml:space="preserve"> нужд МБУ городского округа Кашира "Благоустройство"</w:t>
      </w:r>
    </w:p>
    <w:p w14:paraId="6FB4E279" w14:textId="0F80C6C1" w:rsidR="000036DC" w:rsidRPr="00B407DB" w:rsidRDefault="00F6356D" w:rsidP="00F6356D">
      <w:pPr>
        <w:widowControl w:val="0"/>
        <w:tabs>
          <w:tab w:val="left" w:pos="284"/>
        </w:tabs>
        <w:ind w:firstLine="0"/>
        <w:rPr>
          <w:rFonts w:eastAsia="Arial Unicode MS"/>
          <w:bCs/>
          <w:color w:val="000000"/>
          <w:sz w:val="22"/>
          <w:szCs w:val="22"/>
          <w:lang w:eastAsia="ru-RU" w:bidi="ru-RU"/>
        </w:rPr>
      </w:pPr>
      <w:r w:rsidRPr="00B407DB">
        <w:rPr>
          <w:rFonts w:eastAsia="Arial Unicode MS"/>
          <w:b/>
          <w:color w:val="000000"/>
          <w:sz w:val="22"/>
          <w:szCs w:val="22"/>
          <w:shd w:val="clear" w:color="auto" w:fill="FFFFFF" w:themeFill="background1"/>
          <w:lang w:eastAsia="ru-RU" w:bidi="ru-RU"/>
        </w:rPr>
        <w:t xml:space="preserve">2. </w:t>
      </w:r>
      <w:r w:rsidR="000036DC" w:rsidRPr="00B407DB">
        <w:rPr>
          <w:rFonts w:eastAsia="Arial Unicode MS"/>
          <w:b/>
          <w:color w:val="000000"/>
          <w:sz w:val="22"/>
          <w:szCs w:val="22"/>
          <w:shd w:val="clear" w:color="auto" w:fill="FFFFFF" w:themeFill="background1"/>
          <w:lang w:eastAsia="ru-RU" w:bidi="ru-RU"/>
        </w:rPr>
        <w:t>Код (коды) по "ОК 034-2007 (КПЕС 2002). Общероссийский классификатор про</w:t>
      </w:r>
      <w:r w:rsidR="000036DC" w:rsidRPr="00B407DB">
        <w:rPr>
          <w:rFonts w:eastAsia="Arial Unicode MS"/>
          <w:b/>
          <w:color w:val="000000"/>
          <w:sz w:val="22"/>
          <w:szCs w:val="22"/>
          <w:shd w:val="clear" w:color="auto" w:fill="FFFFFF" w:themeFill="background1"/>
          <w:lang w:eastAsia="ru-RU" w:bidi="ru-RU"/>
        </w:rPr>
        <w:softHyphen/>
        <w:t>дукции по видам экономической деятельности" (ОКПД2):</w:t>
      </w:r>
      <w:bookmarkEnd w:id="0"/>
      <w:r w:rsidR="000036DC" w:rsidRPr="00B407DB">
        <w:rPr>
          <w:rFonts w:eastAsia="Arial Unicode MS"/>
          <w:b/>
          <w:color w:val="000000"/>
          <w:sz w:val="22"/>
          <w:szCs w:val="22"/>
          <w:lang w:eastAsia="ru-RU" w:bidi="ru-RU"/>
        </w:rPr>
        <w:t xml:space="preserve"> </w:t>
      </w:r>
      <w:r w:rsidR="00316A7E" w:rsidRPr="00B407DB">
        <w:rPr>
          <w:rFonts w:eastAsia="Arial Unicode MS"/>
          <w:bCs/>
          <w:color w:val="000000"/>
          <w:sz w:val="22"/>
          <w:szCs w:val="22"/>
          <w:lang w:eastAsia="ru-RU" w:bidi="ru-RU"/>
        </w:rPr>
        <w:t>25.99.29.190 - Изделия прочие из недрагоценных металлов, не включенные в другие группировки</w:t>
      </w:r>
    </w:p>
    <w:p w14:paraId="050C0FF0" w14:textId="43B27C97" w:rsidR="00734B8A" w:rsidRPr="00B407DB" w:rsidRDefault="00734B8A" w:rsidP="00734B8A">
      <w:pPr>
        <w:widowControl w:val="0"/>
        <w:tabs>
          <w:tab w:val="left" w:pos="284"/>
        </w:tabs>
        <w:ind w:firstLine="0"/>
        <w:jc w:val="left"/>
        <w:rPr>
          <w:rFonts w:eastAsia="Arial Unicode MS"/>
          <w:color w:val="000000"/>
          <w:sz w:val="22"/>
          <w:szCs w:val="22"/>
          <w:lang w:eastAsia="ru-RU" w:bidi="ru-RU"/>
        </w:rPr>
      </w:pPr>
      <w:r w:rsidRPr="00B407DB">
        <w:rPr>
          <w:rFonts w:eastAsia="Arial Unicode MS"/>
          <w:b/>
          <w:bCs/>
          <w:color w:val="000000"/>
          <w:sz w:val="22"/>
          <w:szCs w:val="22"/>
          <w:lang w:eastAsia="ru-RU" w:bidi="ru-RU"/>
        </w:rPr>
        <w:t xml:space="preserve">КТРУ </w:t>
      </w:r>
      <w:r w:rsidR="00316A7E" w:rsidRPr="00B407DB">
        <w:rPr>
          <w:rFonts w:eastAsia="Arial Unicode MS"/>
          <w:color w:val="000000"/>
          <w:sz w:val="22"/>
          <w:szCs w:val="22"/>
          <w:lang w:eastAsia="ru-RU" w:bidi="ru-RU"/>
        </w:rPr>
        <w:t>25.99.29.000-00000001 - Урна для мусора металлическая</w:t>
      </w:r>
    </w:p>
    <w:p w14:paraId="52D9BDA0" w14:textId="2E2C1170" w:rsidR="000036DC" w:rsidRPr="00B407DB" w:rsidRDefault="007D7631" w:rsidP="00F6356D">
      <w:pPr>
        <w:widowControl w:val="0"/>
        <w:tabs>
          <w:tab w:val="left" w:pos="284"/>
        </w:tabs>
        <w:ind w:firstLine="0"/>
        <w:rPr>
          <w:rFonts w:eastAsia="Arial Unicode MS"/>
          <w:color w:val="000000"/>
          <w:sz w:val="22"/>
          <w:szCs w:val="22"/>
          <w:lang w:eastAsia="ru-RU" w:bidi="ru-RU"/>
        </w:rPr>
      </w:pPr>
      <w:r w:rsidRPr="00B407DB">
        <w:rPr>
          <w:rFonts w:eastAsia="Arial Unicode MS"/>
          <w:b/>
          <w:bCs/>
          <w:color w:val="000000"/>
          <w:sz w:val="22"/>
          <w:szCs w:val="22"/>
          <w:lang w:eastAsia="ru-RU" w:bidi="ru-RU"/>
        </w:rPr>
        <w:t>3</w:t>
      </w:r>
      <w:r w:rsidR="00F6356D" w:rsidRPr="00B407DB">
        <w:rPr>
          <w:rFonts w:eastAsia="Arial Unicode MS"/>
          <w:b/>
          <w:bCs/>
          <w:color w:val="000000"/>
          <w:sz w:val="22"/>
          <w:szCs w:val="22"/>
          <w:lang w:eastAsia="ru-RU" w:bidi="ru-RU"/>
        </w:rPr>
        <w:t xml:space="preserve">. </w:t>
      </w:r>
      <w:r w:rsidR="000036DC" w:rsidRPr="00B407DB">
        <w:rPr>
          <w:rFonts w:eastAsia="Arial Unicode MS"/>
          <w:b/>
          <w:bCs/>
          <w:color w:val="000000"/>
          <w:sz w:val="22"/>
          <w:szCs w:val="22"/>
          <w:lang w:eastAsia="ru-RU" w:bidi="ru-RU"/>
        </w:rPr>
        <w:t>Место поставки товара:</w:t>
      </w:r>
      <w:r w:rsidR="00316A7E" w:rsidRPr="00B407DB">
        <w:rPr>
          <w:rFonts w:eastAsia="Arial Unicode MS"/>
          <w:bCs/>
          <w:color w:val="000000"/>
          <w:sz w:val="22"/>
          <w:szCs w:val="22"/>
          <w:lang w:val="ru" w:eastAsia="ru-RU" w:bidi="ru-RU"/>
        </w:rPr>
        <w:t xml:space="preserve"> в соответствии с приложением </w:t>
      </w:r>
      <w:r w:rsidR="00FA2569" w:rsidRPr="00B407DB">
        <w:rPr>
          <w:rFonts w:eastAsia="Arial Unicode MS"/>
          <w:bCs/>
          <w:color w:val="000000"/>
          <w:sz w:val="22"/>
          <w:szCs w:val="22"/>
          <w:lang w:val="ru" w:eastAsia="ru-RU" w:bidi="ru-RU"/>
        </w:rPr>
        <w:t>2</w:t>
      </w:r>
      <w:r w:rsidR="00316A7E" w:rsidRPr="00B407DB">
        <w:rPr>
          <w:rFonts w:eastAsia="Arial Unicode MS"/>
          <w:bCs/>
          <w:color w:val="000000"/>
          <w:sz w:val="22"/>
          <w:szCs w:val="22"/>
          <w:lang w:val="ru" w:eastAsia="ru-RU" w:bidi="ru-RU"/>
        </w:rPr>
        <w:t xml:space="preserve"> </w:t>
      </w:r>
      <w:r w:rsidR="00FA2569" w:rsidRPr="00B407DB">
        <w:rPr>
          <w:rFonts w:eastAsia="Arial Unicode MS"/>
          <w:bCs/>
          <w:color w:val="000000"/>
          <w:sz w:val="22"/>
          <w:szCs w:val="22"/>
          <w:lang w:val="ru" w:eastAsia="ru-RU" w:bidi="ru-RU"/>
        </w:rPr>
        <w:t>К</w:t>
      </w:r>
      <w:r w:rsidR="00316A7E" w:rsidRPr="00B407DB">
        <w:rPr>
          <w:rFonts w:eastAsia="Arial Unicode MS"/>
          <w:bCs/>
          <w:color w:val="000000"/>
          <w:sz w:val="22"/>
          <w:szCs w:val="22"/>
          <w:lang w:val="ru" w:eastAsia="ru-RU" w:bidi="ru-RU"/>
        </w:rPr>
        <w:t>онтракта</w:t>
      </w:r>
      <w:r w:rsidR="000036DC" w:rsidRPr="00B407DB">
        <w:rPr>
          <w:rFonts w:eastAsia="Arial Unicode MS"/>
          <w:bCs/>
          <w:color w:val="000000"/>
          <w:sz w:val="22"/>
          <w:szCs w:val="22"/>
          <w:lang w:val="ru" w:eastAsia="ru-RU" w:bidi="ru-RU"/>
        </w:rPr>
        <w:t>.</w:t>
      </w:r>
    </w:p>
    <w:p w14:paraId="41206D5B" w14:textId="510C1740" w:rsidR="000036DC" w:rsidRPr="00B407DB" w:rsidRDefault="007D7631" w:rsidP="00F6356D">
      <w:pPr>
        <w:widowControl w:val="0"/>
        <w:tabs>
          <w:tab w:val="left" w:pos="284"/>
        </w:tabs>
        <w:ind w:firstLine="0"/>
        <w:rPr>
          <w:rFonts w:eastAsia="Arial Unicode MS"/>
          <w:color w:val="000000"/>
          <w:sz w:val="22"/>
          <w:szCs w:val="22"/>
          <w:lang w:eastAsia="ru-RU" w:bidi="ru-RU"/>
        </w:rPr>
      </w:pPr>
      <w:r w:rsidRPr="00B407DB">
        <w:rPr>
          <w:rFonts w:eastAsia="Arial Unicode MS"/>
          <w:b/>
          <w:bCs/>
          <w:color w:val="000000"/>
          <w:sz w:val="22"/>
          <w:szCs w:val="22"/>
          <w:lang w:eastAsia="ru-RU" w:bidi="ru-RU"/>
        </w:rPr>
        <w:t>4</w:t>
      </w:r>
      <w:r w:rsidR="00F6356D" w:rsidRPr="00B407DB">
        <w:rPr>
          <w:rFonts w:eastAsia="Arial Unicode MS"/>
          <w:b/>
          <w:bCs/>
          <w:color w:val="000000"/>
          <w:sz w:val="22"/>
          <w:szCs w:val="22"/>
          <w:lang w:eastAsia="ru-RU" w:bidi="ru-RU"/>
        </w:rPr>
        <w:t xml:space="preserve">. </w:t>
      </w:r>
      <w:r w:rsidR="000036DC" w:rsidRPr="00B407DB">
        <w:rPr>
          <w:rFonts w:eastAsia="Arial Unicode MS"/>
          <w:b/>
          <w:bCs/>
          <w:color w:val="000000"/>
          <w:sz w:val="22"/>
          <w:szCs w:val="22"/>
          <w:lang w:eastAsia="ru-RU" w:bidi="ru-RU"/>
        </w:rPr>
        <w:t xml:space="preserve">Сроки (периоды) поставки товара: </w:t>
      </w:r>
      <w:r w:rsidR="00B01913" w:rsidRPr="00B407DB">
        <w:rPr>
          <w:rFonts w:eastAsia="Arial Unicode MS"/>
          <w:color w:val="000000"/>
          <w:sz w:val="22"/>
          <w:szCs w:val="22"/>
          <w:lang w:eastAsia="ru-RU" w:bidi="ru-RU"/>
        </w:rPr>
        <w:t>в</w:t>
      </w:r>
      <w:r w:rsidR="00312638" w:rsidRPr="00B407DB">
        <w:rPr>
          <w:rFonts w:eastAsia="Arial Unicode MS"/>
          <w:color w:val="000000"/>
          <w:sz w:val="22"/>
          <w:szCs w:val="22"/>
          <w:lang w:eastAsia="ru-RU" w:bidi="ru-RU"/>
        </w:rPr>
        <w:t xml:space="preserve"> соответствии с приложением 2 </w:t>
      </w:r>
      <w:r w:rsidR="000036DC" w:rsidRPr="00B407DB">
        <w:rPr>
          <w:rFonts w:eastAsia="Arial Unicode MS"/>
          <w:color w:val="000000"/>
          <w:sz w:val="22"/>
          <w:szCs w:val="22"/>
          <w:lang w:eastAsia="ru-RU" w:bidi="ru-RU"/>
        </w:rPr>
        <w:t xml:space="preserve">Контракта. </w:t>
      </w:r>
    </w:p>
    <w:p w14:paraId="141022DD" w14:textId="028FBC56" w:rsidR="000036DC" w:rsidRPr="00B407DB" w:rsidRDefault="007D7631" w:rsidP="00F6356D">
      <w:pPr>
        <w:widowControl w:val="0"/>
        <w:tabs>
          <w:tab w:val="left" w:pos="284"/>
        </w:tabs>
        <w:ind w:firstLine="0"/>
        <w:rPr>
          <w:bCs/>
          <w:color w:val="000000"/>
          <w:kern w:val="2"/>
          <w:sz w:val="22"/>
          <w:szCs w:val="22"/>
          <w:lang w:eastAsia="ru-RU" w:bidi="ru-RU"/>
        </w:rPr>
      </w:pPr>
      <w:r w:rsidRPr="00B407DB">
        <w:rPr>
          <w:b/>
          <w:sz w:val="22"/>
          <w:szCs w:val="22"/>
          <w:lang w:eastAsia="ru-RU" w:bidi="ru-RU"/>
        </w:rPr>
        <w:t>5</w:t>
      </w:r>
      <w:r w:rsidR="00171743" w:rsidRPr="00B407DB">
        <w:rPr>
          <w:b/>
          <w:sz w:val="22"/>
          <w:szCs w:val="22"/>
          <w:lang w:eastAsia="ru-RU" w:bidi="ru-RU"/>
        </w:rPr>
        <w:t xml:space="preserve">. </w:t>
      </w:r>
      <w:r w:rsidR="000036DC" w:rsidRPr="00B407DB">
        <w:rPr>
          <w:b/>
          <w:sz w:val="22"/>
          <w:szCs w:val="22"/>
          <w:lang w:eastAsia="ru-RU" w:bidi="ru-RU"/>
        </w:rPr>
        <w:t xml:space="preserve">Наименование и количество </w:t>
      </w:r>
      <w:r w:rsidR="00171743" w:rsidRPr="00B407DB">
        <w:rPr>
          <w:b/>
          <w:sz w:val="22"/>
          <w:szCs w:val="22"/>
        </w:rPr>
        <w:t>поставляемого товара</w:t>
      </w:r>
      <w:r w:rsidR="000036DC" w:rsidRPr="00B407DB">
        <w:rPr>
          <w:b/>
          <w:sz w:val="22"/>
          <w:szCs w:val="22"/>
          <w:lang w:eastAsia="ru-RU" w:bidi="ru-RU"/>
        </w:rPr>
        <w:t>:</w:t>
      </w:r>
      <w:r w:rsidR="000036DC" w:rsidRPr="00B407DB">
        <w:rPr>
          <w:sz w:val="22"/>
          <w:szCs w:val="22"/>
          <w:lang w:eastAsia="ru-RU" w:bidi="ru-RU"/>
        </w:rPr>
        <w:t xml:space="preserve"> </w:t>
      </w:r>
    </w:p>
    <w:tbl>
      <w:tblPr>
        <w:tblW w:w="10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4792"/>
        <w:gridCol w:w="1278"/>
        <w:gridCol w:w="1758"/>
        <w:gridCol w:w="1758"/>
      </w:tblGrid>
      <w:tr w:rsidR="00316A7E" w:rsidRPr="00B407DB" w14:paraId="52645596" w14:textId="6300B2EC" w:rsidTr="000C2EF7">
        <w:trPr>
          <w:trHeight w:val="725"/>
        </w:trPr>
        <w:tc>
          <w:tcPr>
            <w:tcW w:w="953" w:type="dxa"/>
            <w:vAlign w:val="center"/>
          </w:tcPr>
          <w:p w14:paraId="348F068A" w14:textId="77777777" w:rsidR="00316A7E" w:rsidRPr="00B407DB" w:rsidRDefault="00316A7E" w:rsidP="00925A1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Courier New"/>
                <w:sz w:val="22"/>
                <w:szCs w:val="22"/>
                <w:lang w:eastAsia="ru-RU"/>
              </w:rPr>
            </w:pPr>
            <w:r w:rsidRPr="00B407DB">
              <w:rPr>
                <w:rFonts w:eastAsia="Courier New"/>
                <w:sz w:val="22"/>
                <w:szCs w:val="22"/>
                <w:lang w:eastAsia="ru-RU"/>
              </w:rPr>
              <w:t>№</w:t>
            </w:r>
          </w:p>
          <w:p w14:paraId="6DFABC7D" w14:textId="77777777" w:rsidR="00316A7E" w:rsidRPr="00B407DB" w:rsidRDefault="00316A7E" w:rsidP="00925A1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Courier New"/>
                <w:sz w:val="22"/>
                <w:szCs w:val="22"/>
                <w:lang w:eastAsia="ru-RU"/>
              </w:rPr>
            </w:pPr>
            <w:r w:rsidRPr="00B407DB">
              <w:rPr>
                <w:rFonts w:eastAsia="Courier New"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4792" w:type="dxa"/>
            <w:vAlign w:val="center"/>
          </w:tcPr>
          <w:p w14:paraId="471DF7E1" w14:textId="5FC0562A" w:rsidR="00316A7E" w:rsidRPr="00B407DB" w:rsidRDefault="00316A7E" w:rsidP="0017174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Courier New"/>
                <w:sz w:val="22"/>
                <w:szCs w:val="22"/>
                <w:lang w:eastAsia="ru-RU"/>
              </w:rPr>
            </w:pPr>
            <w:r w:rsidRPr="00B407DB">
              <w:rPr>
                <w:rFonts w:eastAsia="Courier New"/>
                <w:sz w:val="22"/>
                <w:szCs w:val="22"/>
                <w:lang w:eastAsia="ru-RU"/>
              </w:rPr>
              <w:t>Наименование товара</w:t>
            </w:r>
          </w:p>
        </w:tc>
        <w:tc>
          <w:tcPr>
            <w:tcW w:w="1278" w:type="dxa"/>
            <w:vAlign w:val="center"/>
          </w:tcPr>
          <w:p w14:paraId="216A72FA" w14:textId="77777777" w:rsidR="00316A7E" w:rsidRPr="00B407DB" w:rsidRDefault="00316A7E" w:rsidP="00925A1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Courier New"/>
                <w:sz w:val="22"/>
                <w:szCs w:val="22"/>
                <w:lang w:eastAsia="ru-RU"/>
              </w:rPr>
            </w:pPr>
            <w:r w:rsidRPr="00B407DB">
              <w:rPr>
                <w:rFonts w:eastAsia="Courier New"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1758" w:type="dxa"/>
            <w:vAlign w:val="center"/>
          </w:tcPr>
          <w:p w14:paraId="0BC9A8FB" w14:textId="77777777" w:rsidR="00316A7E" w:rsidRPr="00B407DB" w:rsidRDefault="00316A7E" w:rsidP="00925A1A">
            <w:pPr>
              <w:widowControl w:val="0"/>
              <w:ind w:firstLine="0"/>
              <w:jc w:val="center"/>
              <w:rPr>
                <w:rFonts w:eastAsia="Courier New"/>
                <w:sz w:val="22"/>
                <w:szCs w:val="22"/>
                <w:lang w:eastAsia="ru-RU"/>
              </w:rPr>
            </w:pPr>
            <w:r w:rsidRPr="00B407DB">
              <w:rPr>
                <w:rFonts w:eastAsia="Courier New"/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1758" w:type="dxa"/>
          </w:tcPr>
          <w:p w14:paraId="2CDCF402" w14:textId="4FD3AD96" w:rsidR="00316A7E" w:rsidRPr="00B407DB" w:rsidRDefault="00316A7E" w:rsidP="00925A1A">
            <w:pPr>
              <w:widowControl w:val="0"/>
              <w:ind w:firstLine="0"/>
              <w:jc w:val="center"/>
              <w:rPr>
                <w:rFonts w:eastAsia="Courier New"/>
                <w:sz w:val="22"/>
                <w:szCs w:val="22"/>
                <w:lang w:eastAsia="ru-RU"/>
              </w:rPr>
            </w:pPr>
            <w:r w:rsidRPr="00B407DB">
              <w:rPr>
                <w:rFonts w:eastAsia="Courier New"/>
                <w:sz w:val="22"/>
                <w:szCs w:val="22"/>
                <w:lang w:eastAsia="ru-RU"/>
              </w:rPr>
              <w:t xml:space="preserve">Внешний </w:t>
            </w:r>
            <w:r w:rsidR="00A701A9" w:rsidRPr="00B407DB">
              <w:rPr>
                <w:rFonts w:eastAsia="Courier New"/>
                <w:sz w:val="22"/>
                <w:szCs w:val="22"/>
                <w:lang w:eastAsia="ru-RU"/>
              </w:rPr>
              <w:t>в</w:t>
            </w:r>
            <w:r w:rsidRPr="00B407DB">
              <w:rPr>
                <w:rFonts w:eastAsia="Courier New"/>
                <w:sz w:val="22"/>
                <w:szCs w:val="22"/>
                <w:lang w:eastAsia="ru-RU"/>
              </w:rPr>
              <w:t>ид</w:t>
            </w:r>
          </w:p>
        </w:tc>
      </w:tr>
      <w:tr w:rsidR="00316A7E" w:rsidRPr="00B407DB" w14:paraId="31DD87FB" w14:textId="3389B643" w:rsidTr="00171743">
        <w:trPr>
          <w:trHeight w:val="1624"/>
        </w:trPr>
        <w:tc>
          <w:tcPr>
            <w:tcW w:w="953" w:type="dxa"/>
            <w:vAlign w:val="center"/>
          </w:tcPr>
          <w:p w14:paraId="6E34425E" w14:textId="77777777" w:rsidR="00316A7E" w:rsidRPr="00B407DB" w:rsidRDefault="00316A7E" w:rsidP="00925A1A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Courier New"/>
                <w:sz w:val="22"/>
                <w:szCs w:val="22"/>
                <w:lang w:eastAsia="ru-RU"/>
              </w:rPr>
            </w:pPr>
            <w:r w:rsidRPr="00B407DB">
              <w:rPr>
                <w:rFonts w:eastAsia="Courier New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792" w:type="dxa"/>
            <w:vAlign w:val="center"/>
          </w:tcPr>
          <w:p w14:paraId="65E2F90C" w14:textId="0B1F99DE" w:rsidR="00316A7E" w:rsidRPr="00B407DB" w:rsidRDefault="00316A7E" w:rsidP="00925A1A">
            <w:pPr>
              <w:widowControl w:val="0"/>
              <w:ind w:firstLine="0"/>
              <w:jc w:val="left"/>
              <w:rPr>
                <w:rFonts w:eastAsia="Arial Unicode MS"/>
                <w:sz w:val="22"/>
                <w:szCs w:val="22"/>
                <w:lang w:eastAsia="ru-RU" w:bidi="ru-RU"/>
              </w:rPr>
            </w:pPr>
            <w:r w:rsidRPr="00B407DB">
              <w:rPr>
                <w:rFonts w:eastAsia="Arial Unicode MS"/>
                <w:sz w:val="22"/>
                <w:szCs w:val="22"/>
                <w:lang w:eastAsia="ru-RU" w:bidi="ru-RU"/>
              </w:rPr>
              <w:t xml:space="preserve">Урна </w:t>
            </w:r>
            <w:r w:rsidR="00003265">
              <w:rPr>
                <w:rFonts w:eastAsia="Arial Unicode MS"/>
                <w:sz w:val="22"/>
                <w:szCs w:val="22"/>
                <w:lang w:eastAsia="ru-RU" w:bidi="ru-RU"/>
              </w:rPr>
              <w:t>объемом 80-100 л.</w:t>
            </w:r>
          </w:p>
        </w:tc>
        <w:tc>
          <w:tcPr>
            <w:tcW w:w="1278" w:type="dxa"/>
            <w:vAlign w:val="center"/>
          </w:tcPr>
          <w:p w14:paraId="7387C84A" w14:textId="77777777" w:rsidR="00316A7E" w:rsidRPr="00B407DB" w:rsidRDefault="00316A7E" w:rsidP="00F6356D">
            <w:pPr>
              <w:widowControl w:val="0"/>
              <w:ind w:firstLine="0"/>
              <w:jc w:val="center"/>
              <w:rPr>
                <w:rFonts w:eastAsia="Arial Unicode MS"/>
                <w:sz w:val="22"/>
                <w:szCs w:val="22"/>
                <w:lang w:eastAsia="ru-RU" w:bidi="ru-RU"/>
              </w:rPr>
            </w:pPr>
            <w:r w:rsidRPr="00B407DB">
              <w:rPr>
                <w:rFonts w:eastAsia="Arial Unicode MS"/>
                <w:sz w:val="22"/>
                <w:szCs w:val="22"/>
                <w:lang w:bidi="ru-RU"/>
              </w:rPr>
              <w:t>шт.</w:t>
            </w:r>
          </w:p>
        </w:tc>
        <w:tc>
          <w:tcPr>
            <w:tcW w:w="1758" w:type="dxa"/>
            <w:vAlign w:val="center"/>
          </w:tcPr>
          <w:p w14:paraId="3B1BBAE4" w14:textId="390E8232" w:rsidR="00316A7E" w:rsidRPr="00B407DB" w:rsidRDefault="00003265" w:rsidP="00925A1A">
            <w:pPr>
              <w:widowControl w:val="0"/>
              <w:ind w:firstLine="0"/>
              <w:jc w:val="center"/>
              <w:rPr>
                <w:rFonts w:eastAsia="Arial Unicode MS"/>
                <w:sz w:val="22"/>
                <w:szCs w:val="22"/>
                <w:lang w:eastAsia="ru-RU" w:bidi="ru-RU"/>
              </w:rPr>
            </w:pPr>
            <w:r>
              <w:rPr>
                <w:rFonts w:eastAsia="Arial Unicode MS"/>
                <w:sz w:val="22"/>
                <w:szCs w:val="22"/>
                <w:lang w:eastAsia="ru-RU" w:bidi="ru-RU"/>
              </w:rPr>
              <w:t>1</w:t>
            </w:r>
            <w:r w:rsidR="00C33541">
              <w:rPr>
                <w:rFonts w:eastAsia="Arial Unicode MS"/>
                <w:sz w:val="22"/>
                <w:szCs w:val="22"/>
                <w:lang w:eastAsia="ru-RU" w:bidi="ru-RU"/>
              </w:rPr>
              <w:t>1</w:t>
            </w:r>
          </w:p>
        </w:tc>
        <w:tc>
          <w:tcPr>
            <w:tcW w:w="1758" w:type="dxa"/>
          </w:tcPr>
          <w:p w14:paraId="4521F165" w14:textId="3247D102" w:rsidR="00316A7E" w:rsidRPr="00B407DB" w:rsidRDefault="00003265" w:rsidP="00925A1A">
            <w:pPr>
              <w:widowControl w:val="0"/>
              <w:ind w:firstLine="0"/>
              <w:jc w:val="center"/>
              <w:rPr>
                <w:rFonts w:eastAsia="Arial Unicode MS"/>
                <w:sz w:val="22"/>
                <w:szCs w:val="22"/>
                <w:lang w:eastAsia="ru-RU" w:bidi="ru-RU"/>
              </w:rPr>
            </w:pPr>
            <w:r>
              <w:rPr>
                <w:rFonts w:eastAsia="Arial Unicode MS"/>
                <w:noProof/>
                <w:sz w:val="22"/>
                <w:szCs w:val="22"/>
                <w:lang w:eastAsia="ru-RU" w:bidi="ru-RU"/>
              </w:rPr>
              <w:drawing>
                <wp:inline distT="0" distB="0" distL="0" distR="0" wp14:anchorId="137570D9" wp14:editId="07155E61">
                  <wp:extent cx="838397" cy="887624"/>
                  <wp:effectExtent l="0" t="0" r="0" b="8255"/>
                  <wp:docPr id="8908083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789" cy="9028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38A283" w14:textId="77777777" w:rsidR="000B1CE8" w:rsidRPr="00B407DB" w:rsidRDefault="000B1CE8" w:rsidP="000B1CE8">
      <w:pPr>
        <w:widowControl w:val="0"/>
        <w:tabs>
          <w:tab w:val="left" w:pos="225"/>
          <w:tab w:val="left" w:pos="405"/>
        </w:tabs>
        <w:ind w:firstLine="0"/>
        <w:rPr>
          <w:sz w:val="22"/>
          <w:szCs w:val="22"/>
          <w:lang w:eastAsia="en-US"/>
        </w:rPr>
      </w:pPr>
      <w:r w:rsidRPr="00B407DB">
        <w:rPr>
          <w:b/>
          <w:sz w:val="22"/>
          <w:szCs w:val="22"/>
          <w:lang w:eastAsia="en-US"/>
        </w:rPr>
        <w:t>Требования к техническим и функциональным характеристикам товара</w:t>
      </w:r>
      <w:r w:rsidRPr="00B407DB">
        <w:rPr>
          <w:sz w:val="22"/>
          <w:szCs w:val="22"/>
          <w:lang w:eastAsia="en-US"/>
        </w:rPr>
        <w:t>: указаны в Приложение № 1 к Описанию объекта закупки (Техническому заданию).</w:t>
      </w:r>
    </w:p>
    <w:p w14:paraId="2324B15E" w14:textId="2652A804" w:rsidR="000036DC" w:rsidRPr="00B407DB" w:rsidRDefault="007D7631" w:rsidP="000B1CE8">
      <w:pPr>
        <w:widowControl w:val="0"/>
        <w:tabs>
          <w:tab w:val="left" w:pos="284"/>
        </w:tabs>
        <w:ind w:firstLine="0"/>
        <w:rPr>
          <w:bCs/>
          <w:color w:val="000000"/>
          <w:kern w:val="2"/>
          <w:sz w:val="22"/>
          <w:szCs w:val="22"/>
          <w:lang w:eastAsia="ru-RU" w:bidi="ru-RU"/>
        </w:rPr>
      </w:pPr>
      <w:r w:rsidRPr="00B407DB">
        <w:rPr>
          <w:b/>
          <w:bCs/>
          <w:color w:val="000000"/>
          <w:kern w:val="2"/>
          <w:sz w:val="22"/>
          <w:szCs w:val="22"/>
          <w:lang w:eastAsia="ru-RU" w:bidi="ru-RU"/>
        </w:rPr>
        <w:t>6</w:t>
      </w:r>
      <w:r w:rsidR="000B1CE8" w:rsidRPr="00B407DB">
        <w:rPr>
          <w:b/>
          <w:bCs/>
          <w:color w:val="000000"/>
          <w:kern w:val="2"/>
          <w:sz w:val="22"/>
          <w:szCs w:val="22"/>
          <w:lang w:eastAsia="ru-RU" w:bidi="ru-RU"/>
        </w:rPr>
        <w:t xml:space="preserve">. </w:t>
      </w:r>
      <w:r w:rsidR="000036DC" w:rsidRPr="00B407DB">
        <w:rPr>
          <w:b/>
          <w:bCs/>
          <w:color w:val="000000"/>
          <w:kern w:val="2"/>
          <w:sz w:val="22"/>
          <w:szCs w:val="22"/>
          <w:lang w:eastAsia="ru-RU" w:bidi="ru-RU"/>
        </w:rPr>
        <w:t xml:space="preserve">Требования к качеству товара: </w:t>
      </w:r>
      <w:r w:rsidR="000036DC" w:rsidRPr="00B407DB">
        <w:rPr>
          <w:bCs/>
          <w:color w:val="000000"/>
          <w:kern w:val="2"/>
          <w:sz w:val="22"/>
          <w:szCs w:val="22"/>
          <w:lang w:eastAsia="ru-RU" w:bidi="ru-RU"/>
        </w:rPr>
        <w:t xml:space="preserve">Товар должен быть новым, не использованным, без обременений третьих лиц, быть надлежащим образом сертифицированным (в случаях, предусмотренных законом), строго соответствовать требованиям действующего законодательства и условиям Заказчика. Товар не должен иметь дефектов, связанных с работой по его изготовлению, либо проявляющихся в результате действия или упущения производителя и/или упущения поставщика, при соблюдении Заказчиком правил хранения и/или использования поставляемых товаров. Поставляемый товар должен быть пригоден для целей, для которых товар такого рода обычно используется. Поставляемый товар должен быть зарегистрирован в РФ, иметь соответствующие документы, подтверждающие качество товара. Поставщик гарантирует безопасность поставляемого товара в соответствии с действующими стандартами, утвержденными в отношении данного вида товара, и наличием сертификатов, обязательных для данного вида товара. </w:t>
      </w:r>
    </w:p>
    <w:p w14:paraId="51B5321F" w14:textId="626264C5" w:rsidR="000036DC" w:rsidRPr="00B407DB" w:rsidRDefault="007D7631" w:rsidP="00A66EA5">
      <w:pPr>
        <w:widowControl w:val="0"/>
        <w:tabs>
          <w:tab w:val="left" w:pos="284"/>
        </w:tabs>
        <w:ind w:firstLine="0"/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</w:pPr>
      <w:r w:rsidRPr="00B407DB">
        <w:rPr>
          <w:rFonts w:eastAsia="Arial Unicode MS"/>
          <w:b/>
          <w:bCs/>
          <w:color w:val="000000"/>
          <w:kern w:val="2"/>
          <w:sz w:val="22"/>
          <w:szCs w:val="22"/>
          <w:lang w:eastAsia="ru-RU" w:bidi="ru-RU"/>
        </w:rPr>
        <w:t>7</w:t>
      </w:r>
      <w:r w:rsidR="00A66EA5" w:rsidRPr="00B407DB">
        <w:rPr>
          <w:rFonts w:eastAsia="Arial Unicode MS"/>
          <w:b/>
          <w:bCs/>
          <w:color w:val="000000"/>
          <w:kern w:val="2"/>
          <w:sz w:val="22"/>
          <w:szCs w:val="22"/>
          <w:lang w:eastAsia="ru-RU" w:bidi="ru-RU"/>
        </w:rPr>
        <w:t xml:space="preserve">. </w:t>
      </w:r>
      <w:r w:rsidR="000036DC" w:rsidRPr="00B407DB">
        <w:rPr>
          <w:rFonts w:eastAsia="Arial Unicode MS"/>
          <w:b/>
          <w:bCs/>
          <w:color w:val="000000"/>
          <w:kern w:val="2"/>
          <w:sz w:val="22"/>
          <w:szCs w:val="22"/>
          <w:lang w:eastAsia="ru-RU" w:bidi="ru-RU"/>
        </w:rPr>
        <w:t>Требования к размерам, упаковке и отгрузке товара:</w:t>
      </w:r>
      <w:r w:rsidR="000036DC"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 xml:space="preserve"> Отгрузка товара со склада Поставщика силами и средствами Поставщика с доставкой до Заказчика. Товар должен отгружаться в стандартной упаковке с учетом необходимых маркировок в соответствии с требованиями стандартов и технических условий. Стоимость упаковки включена в стоимость товара. В случае несоответствия поставляемого товара условиям Контракта по объему и качеству Заказчик составляет акт с перечнем претензий. Поставщик обязан заменить некачественный товар и поставить недостающий объем без дополнительной оплаты.</w:t>
      </w:r>
    </w:p>
    <w:p w14:paraId="2F50BA56" w14:textId="0E195534" w:rsidR="000036DC" w:rsidRPr="00B407DB" w:rsidRDefault="00A66EA5" w:rsidP="00A66EA5">
      <w:pPr>
        <w:widowControl w:val="0"/>
        <w:tabs>
          <w:tab w:val="left" w:pos="284"/>
        </w:tabs>
        <w:ind w:firstLine="0"/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</w:pPr>
      <w:r w:rsidRPr="00B407DB">
        <w:rPr>
          <w:rFonts w:eastAsia="Arial Unicode MS"/>
          <w:b/>
          <w:bCs/>
          <w:color w:val="000000"/>
          <w:kern w:val="2"/>
          <w:sz w:val="22"/>
          <w:szCs w:val="22"/>
          <w:lang w:eastAsia="ru-RU" w:bidi="ru-RU"/>
        </w:rPr>
        <w:t xml:space="preserve">8. </w:t>
      </w:r>
      <w:r w:rsidR="000036DC" w:rsidRPr="00B407DB">
        <w:rPr>
          <w:rFonts w:eastAsia="Arial Unicode MS"/>
          <w:b/>
          <w:bCs/>
          <w:color w:val="000000"/>
          <w:kern w:val="2"/>
          <w:sz w:val="22"/>
          <w:szCs w:val="22"/>
          <w:lang w:eastAsia="ru-RU" w:bidi="ru-RU"/>
        </w:rPr>
        <w:t xml:space="preserve">Требования к маркировке товара: </w:t>
      </w:r>
      <w:r w:rsidR="000036DC"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 xml:space="preserve">Маркировка должна содержать информацию о наименовании и адресе Поставщика (грузоотправителя, товаропроизводителя), сроке годности.  </w:t>
      </w:r>
    </w:p>
    <w:p w14:paraId="741CBC22" w14:textId="77777777" w:rsidR="000B1CE8" w:rsidRPr="00B407DB" w:rsidRDefault="00A66EA5" w:rsidP="000B1CE8">
      <w:pPr>
        <w:widowControl w:val="0"/>
        <w:tabs>
          <w:tab w:val="left" w:pos="284"/>
        </w:tabs>
        <w:ind w:firstLine="0"/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</w:pPr>
      <w:r w:rsidRPr="00B407DB">
        <w:rPr>
          <w:rFonts w:eastAsia="Arial Unicode MS"/>
          <w:b/>
          <w:bCs/>
          <w:color w:val="000000"/>
          <w:kern w:val="2"/>
          <w:sz w:val="22"/>
          <w:szCs w:val="22"/>
          <w:lang w:eastAsia="ru-RU" w:bidi="ru-RU"/>
        </w:rPr>
        <w:t xml:space="preserve">9. </w:t>
      </w:r>
      <w:r w:rsidR="000036DC" w:rsidRPr="00B407DB">
        <w:rPr>
          <w:rFonts w:eastAsia="Arial Unicode MS"/>
          <w:b/>
          <w:bCs/>
          <w:color w:val="000000"/>
          <w:kern w:val="2"/>
          <w:sz w:val="22"/>
          <w:szCs w:val="22"/>
          <w:lang w:eastAsia="ru-RU" w:bidi="ru-RU"/>
        </w:rPr>
        <w:t>Требования к сроку и объему гарантий товара:</w:t>
      </w:r>
      <w:r w:rsidR="000036DC"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 xml:space="preserve"> Поставщик гарантирует качество и безопасность поставляемого товара в соответствии с требованиями действующего законодательства РФ, положениями действующих стандартов, утвержденных в отношении данного вида товара. </w:t>
      </w:r>
    </w:p>
    <w:p w14:paraId="55DAE7BE" w14:textId="7ECB65C1" w:rsidR="000036DC" w:rsidRPr="00B407DB" w:rsidRDefault="000036DC" w:rsidP="000B1CE8">
      <w:pPr>
        <w:widowControl w:val="0"/>
        <w:tabs>
          <w:tab w:val="left" w:pos="284"/>
        </w:tabs>
        <w:ind w:firstLine="0"/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</w:pP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Гарантийный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срок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на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весь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товар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с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момента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доставки товара 12 месяцев. В случае выявления недостатков Поставщик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обязан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устранить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выявленные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недостатки,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либо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заменить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товар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за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свой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счет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на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новый,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в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течение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3-х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дней,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с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момента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предъявления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такого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требования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Заказчиком.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Гарантийный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срок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продлевается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на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время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, в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течение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которого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товар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не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мог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использоваться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из-за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обнаруженных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в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нем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недостатков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.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Все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расходы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,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связанные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с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заменой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товара,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оплачиваются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 xml:space="preserve"> 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>Поставщиком</w:t>
      </w:r>
      <w:r w:rsidRPr="00B407DB">
        <w:rPr>
          <w:rFonts w:eastAsia="Arial Unicode MS"/>
          <w:bCs/>
          <w:color w:val="000000"/>
          <w:kern w:val="2"/>
          <w:sz w:val="22"/>
          <w:szCs w:val="22"/>
          <w:lang w:val="de-DE" w:eastAsia="ru-RU" w:bidi="ru-RU"/>
        </w:rPr>
        <w:t>.</w:t>
      </w:r>
    </w:p>
    <w:p w14:paraId="57D2501C" w14:textId="2A5722EC" w:rsidR="000B1CE8" w:rsidRPr="00B407DB" w:rsidRDefault="000B1CE8" w:rsidP="000B1CE8">
      <w:pPr>
        <w:widowControl w:val="0"/>
        <w:ind w:firstLine="0"/>
        <w:rPr>
          <w:sz w:val="22"/>
          <w:szCs w:val="22"/>
        </w:rPr>
      </w:pPr>
      <w:r w:rsidRPr="00B407DB">
        <w:rPr>
          <w:rFonts w:eastAsia="Arial Unicode MS"/>
          <w:b/>
          <w:bCs/>
          <w:color w:val="000000"/>
          <w:kern w:val="2"/>
          <w:sz w:val="22"/>
          <w:szCs w:val="22"/>
          <w:lang w:eastAsia="ru-RU" w:bidi="ru-RU"/>
        </w:rPr>
        <w:t>1</w:t>
      </w:r>
      <w:r w:rsidR="00312638" w:rsidRPr="00B407DB">
        <w:rPr>
          <w:rFonts w:eastAsia="Arial Unicode MS"/>
          <w:b/>
          <w:bCs/>
          <w:color w:val="000000"/>
          <w:kern w:val="2"/>
          <w:sz w:val="22"/>
          <w:szCs w:val="22"/>
          <w:lang w:eastAsia="ru-RU" w:bidi="ru-RU"/>
        </w:rPr>
        <w:t>0</w:t>
      </w:r>
      <w:r w:rsidR="000036DC" w:rsidRPr="00B407DB">
        <w:rPr>
          <w:rFonts w:eastAsia="Arial Unicode MS"/>
          <w:b/>
          <w:bCs/>
          <w:color w:val="000000"/>
          <w:kern w:val="2"/>
          <w:sz w:val="22"/>
          <w:szCs w:val="22"/>
          <w:lang w:eastAsia="ru-RU" w:bidi="ru-RU"/>
        </w:rPr>
        <w:t>. Приложения</w:t>
      </w:r>
      <w:r w:rsidR="000036DC" w:rsidRPr="00B407DB"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  <w:t xml:space="preserve">: </w:t>
      </w:r>
      <w:r w:rsidRPr="00B407DB">
        <w:rPr>
          <w:rFonts w:eastAsia="Arial Unicode MS"/>
          <w:b/>
          <w:bCs/>
          <w:color w:val="000000"/>
          <w:sz w:val="22"/>
          <w:szCs w:val="22"/>
        </w:rPr>
        <w:t>Приложение:</w:t>
      </w:r>
      <w:r w:rsidRPr="00B407DB">
        <w:rPr>
          <w:rFonts w:eastAsia="Arial Unicode MS"/>
          <w:color w:val="000000"/>
          <w:sz w:val="22"/>
          <w:szCs w:val="22"/>
        </w:rPr>
        <w:t xml:space="preserve"> приложение </w:t>
      </w:r>
      <w:r w:rsidRPr="00B407DB">
        <w:rPr>
          <w:bCs/>
          <w:sz w:val="22"/>
          <w:szCs w:val="22"/>
          <w:shd w:val="clear" w:color="auto" w:fill="FFFFFF"/>
          <w:lang w:eastAsia="en-US"/>
        </w:rPr>
        <w:t>№ 1 к Описанию объекта закупки (Техническому заданию)</w:t>
      </w:r>
      <w:r w:rsidRPr="00B407DB">
        <w:rPr>
          <w:color w:val="000000"/>
          <w:sz w:val="22"/>
          <w:szCs w:val="22"/>
          <w:lang w:bidi="ru-RU"/>
        </w:rPr>
        <w:t xml:space="preserve"> </w:t>
      </w:r>
      <w:r w:rsidRPr="00B407DB">
        <w:rPr>
          <w:sz w:val="22"/>
          <w:szCs w:val="22"/>
        </w:rPr>
        <w:t>«Характеристики объекта закупки».</w:t>
      </w:r>
    </w:p>
    <w:p w14:paraId="3A583411" w14:textId="77777777" w:rsidR="000B1CE8" w:rsidRPr="00B407DB" w:rsidRDefault="000B1CE8" w:rsidP="000B1CE8">
      <w:pPr>
        <w:widowControl w:val="0"/>
        <w:rPr>
          <w:b/>
          <w:sz w:val="22"/>
          <w:szCs w:val="22"/>
        </w:rPr>
      </w:pPr>
    </w:p>
    <w:p w14:paraId="64D23E40" w14:textId="77777777" w:rsidR="000B1CE8" w:rsidRPr="00B407DB" w:rsidRDefault="000B1CE8" w:rsidP="000B1CE8">
      <w:pPr>
        <w:widowControl w:val="0"/>
        <w:jc w:val="right"/>
        <w:rPr>
          <w:b/>
          <w:sz w:val="22"/>
          <w:szCs w:val="22"/>
        </w:rPr>
      </w:pPr>
    </w:p>
    <w:p w14:paraId="469AA151" w14:textId="77777777" w:rsidR="007D7631" w:rsidRPr="00B407DB" w:rsidRDefault="007D7631" w:rsidP="000B1CE8">
      <w:pPr>
        <w:widowControl w:val="0"/>
        <w:jc w:val="right"/>
        <w:rPr>
          <w:b/>
          <w:sz w:val="22"/>
          <w:szCs w:val="22"/>
        </w:rPr>
      </w:pPr>
    </w:p>
    <w:p w14:paraId="62DE3344" w14:textId="77777777" w:rsidR="007D7631" w:rsidRPr="00B407DB" w:rsidRDefault="007D7631" w:rsidP="000B1CE8">
      <w:pPr>
        <w:widowControl w:val="0"/>
        <w:jc w:val="right"/>
        <w:rPr>
          <w:b/>
          <w:sz w:val="22"/>
          <w:szCs w:val="22"/>
        </w:rPr>
      </w:pPr>
    </w:p>
    <w:p w14:paraId="19E7F2D7" w14:textId="77777777" w:rsidR="007D7631" w:rsidRPr="00B407DB" w:rsidRDefault="007D7631" w:rsidP="000B1CE8">
      <w:pPr>
        <w:widowControl w:val="0"/>
        <w:jc w:val="right"/>
        <w:rPr>
          <w:b/>
          <w:sz w:val="22"/>
          <w:szCs w:val="22"/>
        </w:rPr>
      </w:pPr>
    </w:p>
    <w:p w14:paraId="70AB016D" w14:textId="77777777" w:rsidR="000B1CE8" w:rsidRPr="00B407DB" w:rsidRDefault="000B1CE8" w:rsidP="000B1CE8">
      <w:pPr>
        <w:widowControl w:val="0"/>
        <w:jc w:val="right"/>
        <w:rPr>
          <w:b/>
          <w:sz w:val="22"/>
          <w:szCs w:val="22"/>
        </w:rPr>
      </w:pPr>
    </w:p>
    <w:p w14:paraId="6B62AD2E" w14:textId="77777777" w:rsidR="000B1CE8" w:rsidRPr="00B407DB" w:rsidRDefault="000B1CE8" w:rsidP="000B1CE8">
      <w:pPr>
        <w:widowControl w:val="0"/>
        <w:jc w:val="right"/>
        <w:rPr>
          <w:b/>
          <w:sz w:val="22"/>
          <w:szCs w:val="22"/>
        </w:rPr>
      </w:pPr>
    </w:p>
    <w:p w14:paraId="439A9DD8" w14:textId="77777777" w:rsidR="000B1CE8" w:rsidRPr="00B407DB" w:rsidRDefault="000B1CE8" w:rsidP="000B1CE8">
      <w:pPr>
        <w:widowControl w:val="0"/>
        <w:jc w:val="right"/>
        <w:rPr>
          <w:b/>
          <w:sz w:val="22"/>
          <w:szCs w:val="22"/>
        </w:rPr>
      </w:pPr>
    </w:p>
    <w:p w14:paraId="1DA6431C" w14:textId="77777777" w:rsidR="000B1CE8" w:rsidRPr="00B407DB" w:rsidRDefault="000B1CE8" w:rsidP="000B1CE8">
      <w:pPr>
        <w:widowControl w:val="0"/>
        <w:jc w:val="right"/>
        <w:rPr>
          <w:bCs/>
          <w:sz w:val="22"/>
          <w:szCs w:val="22"/>
        </w:rPr>
      </w:pPr>
      <w:r w:rsidRPr="00B407DB">
        <w:rPr>
          <w:bCs/>
          <w:sz w:val="22"/>
          <w:szCs w:val="22"/>
        </w:rPr>
        <w:t xml:space="preserve">Приложение №1 к Описанию объекта закупки </w:t>
      </w:r>
    </w:p>
    <w:p w14:paraId="0E694245" w14:textId="77777777" w:rsidR="000B1CE8" w:rsidRPr="00B407DB" w:rsidRDefault="000B1CE8" w:rsidP="000B1CE8">
      <w:pPr>
        <w:widowControl w:val="0"/>
        <w:jc w:val="right"/>
        <w:rPr>
          <w:b/>
          <w:sz w:val="22"/>
          <w:szCs w:val="22"/>
        </w:rPr>
      </w:pPr>
      <w:r w:rsidRPr="00B407DB">
        <w:rPr>
          <w:bCs/>
          <w:sz w:val="22"/>
          <w:szCs w:val="22"/>
        </w:rPr>
        <w:lastRenderedPageBreak/>
        <w:t>(Техническому заданию)</w:t>
      </w:r>
      <w:r w:rsidRPr="00B407DB">
        <w:rPr>
          <w:b/>
          <w:sz w:val="22"/>
          <w:szCs w:val="22"/>
        </w:rPr>
        <w:t xml:space="preserve"> </w:t>
      </w:r>
    </w:p>
    <w:p w14:paraId="77201446" w14:textId="77777777" w:rsidR="000B1CE8" w:rsidRPr="00B407DB" w:rsidRDefault="000B1CE8" w:rsidP="000B1CE8">
      <w:pPr>
        <w:widowControl w:val="0"/>
        <w:jc w:val="right"/>
        <w:rPr>
          <w:b/>
          <w:sz w:val="22"/>
          <w:szCs w:val="22"/>
        </w:rPr>
      </w:pPr>
    </w:p>
    <w:p w14:paraId="24B6BF03" w14:textId="77777777" w:rsidR="000B1CE8" w:rsidRPr="00B407DB" w:rsidRDefault="000B1CE8" w:rsidP="000B1CE8">
      <w:pPr>
        <w:widowControl w:val="0"/>
        <w:jc w:val="center"/>
        <w:rPr>
          <w:b/>
          <w:bCs/>
          <w:sz w:val="22"/>
          <w:szCs w:val="22"/>
        </w:rPr>
      </w:pPr>
    </w:p>
    <w:p w14:paraId="11CA9A0E" w14:textId="77777777" w:rsidR="000B1CE8" w:rsidRPr="00B407DB" w:rsidRDefault="000B1CE8" w:rsidP="000B1CE8">
      <w:pPr>
        <w:jc w:val="center"/>
        <w:rPr>
          <w:b/>
          <w:sz w:val="22"/>
          <w:szCs w:val="22"/>
        </w:rPr>
      </w:pPr>
      <w:r w:rsidRPr="00B407DB">
        <w:rPr>
          <w:b/>
          <w:sz w:val="22"/>
          <w:szCs w:val="22"/>
        </w:rPr>
        <w:t>Характеристики объекта закупки</w:t>
      </w:r>
      <w:r w:rsidRPr="00B407DB">
        <w:rPr>
          <w:rStyle w:val="ac"/>
          <w:b/>
          <w:sz w:val="22"/>
          <w:szCs w:val="22"/>
        </w:rPr>
        <w:footnoteReference w:id="1"/>
      </w:r>
    </w:p>
    <w:p w14:paraId="2484B4E6" w14:textId="77777777" w:rsidR="000B1CE8" w:rsidRPr="00B407DB" w:rsidRDefault="000B1CE8" w:rsidP="000B1CE8">
      <w:pPr>
        <w:widowControl w:val="0"/>
        <w:jc w:val="center"/>
        <w:rPr>
          <w:b/>
          <w:bCs/>
          <w:sz w:val="22"/>
          <w:szCs w:val="22"/>
        </w:rPr>
      </w:pPr>
    </w:p>
    <w:tbl>
      <w:tblPr>
        <w:tblpPr w:leftFromText="180" w:rightFromText="180" w:vertAnchor="text" w:tblpX="-56" w:tblpY="1"/>
        <w:tblOverlap w:val="never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2"/>
        <w:gridCol w:w="1386"/>
        <w:gridCol w:w="2013"/>
        <w:gridCol w:w="2363"/>
        <w:gridCol w:w="1917"/>
        <w:gridCol w:w="888"/>
        <w:gridCol w:w="1328"/>
      </w:tblGrid>
      <w:tr w:rsidR="000B1CE8" w:rsidRPr="00B407DB" w14:paraId="41403A46" w14:textId="77777777" w:rsidTr="0056239A">
        <w:trPr>
          <w:trHeight w:val="1076"/>
        </w:trPr>
        <w:tc>
          <w:tcPr>
            <w:tcW w:w="344" w:type="pct"/>
            <w:vMerge w:val="restart"/>
            <w:noWrap/>
            <w:vAlign w:val="center"/>
          </w:tcPr>
          <w:p w14:paraId="121C9CAC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</w:rPr>
            </w:pPr>
            <w:r w:rsidRPr="00B407DB">
              <w:rPr>
                <w:sz w:val="22"/>
                <w:szCs w:val="22"/>
              </w:rPr>
              <w:t>№ п/п</w:t>
            </w:r>
          </w:p>
        </w:tc>
        <w:tc>
          <w:tcPr>
            <w:tcW w:w="652" w:type="pct"/>
            <w:vMerge w:val="restart"/>
            <w:vAlign w:val="center"/>
          </w:tcPr>
          <w:p w14:paraId="6EB3200A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</w:rPr>
            </w:pPr>
            <w:r w:rsidRPr="00B407DB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2961" w:type="pct"/>
            <w:gridSpan w:val="3"/>
            <w:vAlign w:val="center"/>
          </w:tcPr>
          <w:p w14:paraId="68E10A41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</w:rPr>
            </w:pPr>
            <w:r w:rsidRPr="00B407DB">
              <w:rPr>
                <w:sz w:val="22"/>
                <w:szCs w:val="22"/>
              </w:rPr>
              <w:t>Требования к функциональным, техническим и качественным, эксплуатационным характеристикам товара</w:t>
            </w:r>
          </w:p>
        </w:tc>
        <w:tc>
          <w:tcPr>
            <w:tcW w:w="418" w:type="pct"/>
            <w:vMerge w:val="restart"/>
            <w:vAlign w:val="center"/>
          </w:tcPr>
          <w:p w14:paraId="1C534BBD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</w:rPr>
            </w:pPr>
            <w:r w:rsidRPr="00B407DB">
              <w:rPr>
                <w:sz w:val="22"/>
                <w:szCs w:val="22"/>
              </w:rPr>
              <w:t>Ед. изм.</w:t>
            </w:r>
          </w:p>
        </w:tc>
        <w:tc>
          <w:tcPr>
            <w:tcW w:w="625" w:type="pct"/>
            <w:vMerge w:val="restart"/>
            <w:vAlign w:val="center"/>
          </w:tcPr>
          <w:p w14:paraId="428D4942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</w:rPr>
            </w:pPr>
            <w:r w:rsidRPr="00B407DB">
              <w:rPr>
                <w:sz w:val="22"/>
                <w:szCs w:val="22"/>
              </w:rPr>
              <w:t>Указание на товарный знак (при наличии)</w:t>
            </w:r>
          </w:p>
        </w:tc>
      </w:tr>
      <w:tr w:rsidR="000B1CE8" w:rsidRPr="00B407DB" w14:paraId="601FCCE9" w14:textId="77777777" w:rsidTr="0056239A">
        <w:trPr>
          <w:trHeight w:val="954"/>
        </w:trPr>
        <w:tc>
          <w:tcPr>
            <w:tcW w:w="344" w:type="pct"/>
            <w:vMerge/>
            <w:noWrap/>
            <w:vAlign w:val="center"/>
            <w:hideMark/>
          </w:tcPr>
          <w:p w14:paraId="58086C57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52" w:type="pct"/>
            <w:vMerge/>
            <w:vAlign w:val="center"/>
          </w:tcPr>
          <w:p w14:paraId="5631286F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47" w:type="pct"/>
            <w:vAlign w:val="center"/>
            <w:hideMark/>
          </w:tcPr>
          <w:p w14:paraId="36E91A91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</w:rPr>
            </w:pPr>
            <w:r w:rsidRPr="00B407DB">
              <w:rPr>
                <w:sz w:val="22"/>
                <w:szCs w:val="22"/>
              </w:rPr>
              <w:t>Наименование показателя товара</w:t>
            </w:r>
          </w:p>
        </w:tc>
        <w:tc>
          <w:tcPr>
            <w:tcW w:w="1112" w:type="pct"/>
            <w:vAlign w:val="center"/>
          </w:tcPr>
          <w:p w14:paraId="27AD0A43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</w:rPr>
            </w:pPr>
            <w:r w:rsidRPr="00B407DB">
              <w:rPr>
                <w:sz w:val="22"/>
                <w:szCs w:val="22"/>
              </w:rPr>
              <w:t>Требуемое значение показателя, установленное заказчиком</w:t>
            </w:r>
          </w:p>
        </w:tc>
        <w:tc>
          <w:tcPr>
            <w:tcW w:w="902" w:type="pct"/>
            <w:vAlign w:val="center"/>
            <w:hideMark/>
          </w:tcPr>
          <w:p w14:paraId="346F8129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</w:rPr>
            </w:pPr>
            <w:r w:rsidRPr="00B407DB">
              <w:rPr>
                <w:sz w:val="22"/>
                <w:szCs w:val="22"/>
              </w:rPr>
              <w:t xml:space="preserve">Значение показателя, предлагаемое участником </w:t>
            </w:r>
          </w:p>
        </w:tc>
        <w:tc>
          <w:tcPr>
            <w:tcW w:w="418" w:type="pct"/>
            <w:vMerge/>
            <w:vAlign w:val="center"/>
          </w:tcPr>
          <w:p w14:paraId="34BACD0C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25" w:type="pct"/>
            <w:vMerge/>
            <w:vAlign w:val="center"/>
          </w:tcPr>
          <w:p w14:paraId="7D592650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0B1CE8" w:rsidRPr="00B407DB" w14:paraId="05D30713" w14:textId="77777777" w:rsidTr="0056239A">
        <w:trPr>
          <w:trHeight w:val="288"/>
        </w:trPr>
        <w:tc>
          <w:tcPr>
            <w:tcW w:w="344" w:type="pct"/>
            <w:noWrap/>
            <w:vAlign w:val="center"/>
          </w:tcPr>
          <w:p w14:paraId="3F04FE9B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B407DB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652" w:type="pct"/>
            <w:vAlign w:val="center"/>
          </w:tcPr>
          <w:p w14:paraId="3DA852BB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B407DB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947" w:type="pct"/>
            <w:vAlign w:val="center"/>
          </w:tcPr>
          <w:p w14:paraId="7D7AA247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B407DB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112" w:type="pct"/>
            <w:vAlign w:val="center"/>
          </w:tcPr>
          <w:p w14:paraId="64B06F88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B407DB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902" w:type="pct"/>
            <w:vAlign w:val="center"/>
          </w:tcPr>
          <w:p w14:paraId="5FB3AA6B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</w:rPr>
            </w:pPr>
            <w:r w:rsidRPr="00B407DB">
              <w:rPr>
                <w:sz w:val="22"/>
                <w:szCs w:val="22"/>
              </w:rPr>
              <w:t>5</w:t>
            </w:r>
          </w:p>
        </w:tc>
        <w:tc>
          <w:tcPr>
            <w:tcW w:w="418" w:type="pct"/>
            <w:vAlign w:val="center"/>
          </w:tcPr>
          <w:p w14:paraId="0A9DA7F0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</w:rPr>
            </w:pPr>
            <w:r w:rsidRPr="00B407DB">
              <w:rPr>
                <w:sz w:val="22"/>
                <w:szCs w:val="22"/>
              </w:rPr>
              <w:t>6</w:t>
            </w:r>
          </w:p>
        </w:tc>
        <w:tc>
          <w:tcPr>
            <w:tcW w:w="625" w:type="pct"/>
            <w:vAlign w:val="center"/>
          </w:tcPr>
          <w:p w14:paraId="5D40463A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</w:rPr>
            </w:pPr>
            <w:r w:rsidRPr="00B407DB">
              <w:rPr>
                <w:sz w:val="22"/>
                <w:szCs w:val="22"/>
              </w:rPr>
              <w:t>7</w:t>
            </w:r>
          </w:p>
        </w:tc>
      </w:tr>
      <w:tr w:rsidR="000B1CE8" w:rsidRPr="00B407DB" w14:paraId="565A4E7E" w14:textId="77777777" w:rsidTr="0056239A">
        <w:trPr>
          <w:trHeight w:val="288"/>
        </w:trPr>
        <w:tc>
          <w:tcPr>
            <w:tcW w:w="344" w:type="pct"/>
            <w:noWrap/>
            <w:vAlign w:val="center"/>
          </w:tcPr>
          <w:p w14:paraId="0BC31BE1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52" w:type="pct"/>
            <w:vAlign w:val="center"/>
          </w:tcPr>
          <w:p w14:paraId="57112E26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47" w:type="pct"/>
            <w:vAlign w:val="center"/>
          </w:tcPr>
          <w:p w14:paraId="49245679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112" w:type="pct"/>
            <w:vAlign w:val="center"/>
          </w:tcPr>
          <w:p w14:paraId="121644AA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02" w:type="pct"/>
            <w:vAlign w:val="center"/>
          </w:tcPr>
          <w:p w14:paraId="7B54E607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  <w:vAlign w:val="center"/>
          </w:tcPr>
          <w:p w14:paraId="03098432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25" w:type="pct"/>
            <w:vAlign w:val="center"/>
          </w:tcPr>
          <w:p w14:paraId="1F212A23" w14:textId="77777777" w:rsidR="000B1CE8" w:rsidRPr="00B407DB" w:rsidRDefault="000B1CE8" w:rsidP="0056239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14:paraId="61821715" w14:textId="77777777" w:rsidR="000B1CE8" w:rsidRPr="00B407DB" w:rsidRDefault="000B1CE8" w:rsidP="000B1CE8">
      <w:pPr>
        <w:pStyle w:val="24"/>
        <w:spacing w:before="0" w:line="240" w:lineRule="auto"/>
        <w:rPr>
          <w:i/>
        </w:rPr>
      </w:pPr>
    </w:p>
    <w:p w14:paraId="56BC5C44" w14:textId="77777777" w:rsidR="000B1CE8" w:rsidRPr="00B407DB" w:rsidRDefault="000B1CE8" w:rsidP="000B1CE8">
      <w:pPr>
        <w:pStyle w:val="24"/>
        <w:spacing w:before="0" w:line="240" w:lineRule="auto"/>
        <w:rPr>
          <w:i/>
        </w:rPr>
      </w:pPr>
    </w:p>
    <w:p w14:paraId="132C7C2A" w14:textId="77777777" w:rsidR="000B1CE8" w:rsidRPr="00321809" w:rsidRDefault="000B1CE8" w:rsidP="000B1CE8">
      <w:pPr>
        <w:pStyle w:val="24"/>
        <w:spacing w:before="0" w:line="240" w:lineRule="auto"/>
      </w:pPr>
      <w:r w:rsidRPr="00B407DB">
        <w:rPr>
          <w:i/>
        </w:rPr>
        <w:t>В соответствии с извещением</w:t>
      </w:r>
    </w:p>
    <w:p w14:paraId="2CA41A78" w14:textId="77777777" w:rsidR="000B1CE8" w:rsidRPr="0083161E" w:rsidRDefault="000B1CE8" w:rsidP="000B1CE8">
      <w:pPr>
        <w:widowControl w:val="0"/>
        <w:jc w:val="center"/>
        <w:rPr>
          <w:bCs/>
          <w:sz w:val="22"/>
          <w:szCs w:val="22"/>
        </w:rPr>
      </w:pPr>
    </w:p>
    <w:p w14:paraId="2E9844D0" w14:textId="77777777" w:rsidR="000B1CE8" w:rsidRPr="0083161E" w:rsidRDefault="000B1CE8" w:rsidP="000B1CE8">
      <w:pPr>
        <w:widowControl w:val="0"/>
        <w:rPr>
          <w:sz w:val="22"/>
          <w:szCs w:val="22"/>
        </w:rPr>
      </w:pPr>
    </w:p>
    <w:p w14:paraId="7CC3B68E" w14:textId="2294A386" w:rsidR="000036DC" w:rsidRPr="00734B8A" w:rsidRDefault="000036DC" w:rsidP="000B1CE8">
      <w:pPr>
        <w:tabs>
          <w:tab w:val="left" w:pos="284"/>
        </w:tabs>
        <w:ind w:firstLine="0"/>
        <w:rPr>
          <w:rFonts w:eastAsia="Arial Unicode MS"/>
          <w:bCs/>
          <w:color w:val="000000"/>
          <w:kern w:val="2"/>
          <w:sz w:val="22"/>
          <w:szCs w:val="22"/>
          <w:lang w:eastAsia="ru-RU" w:bidi="ru-RU"/>
        </w:rPr>
      </w:pPr>
    </w:p>
    <w:p w14:paraId="6EA7432B" w14:textId="77777777" w:rsidR="00734B8A" w:rsidRPr="00734B8A" w:rsidRDefault="00734B8A" w:rsidP="00AB7C10">
      <w:pPr>
        <w:keepNext/>
        <w:ind w:right="16" w:firstLine="0"/>
        <w:rPr>
          <w:b/>
          <w:kern w:val="1"/>
          <w:sz w:val="22"/>
          <w:szCs w:val="22"/>
        </w:rPr>
      </w:pPr>
    </w:p>
    <w:p w14:paraId="3EB29221" w14:textId="77777777" w:rsidR="00734B8A" w:rsidRDefault="00734B8A" w:rsidP="00734B8A">
      <w:pPr>
        <w:tabs>
          <w:tab w:val="left" w:pos="225"/>
          <w:tab w:val="left" w:pos="405"/>
        </w:tabs>
        <w:ind w:firstLine="0"/>
        <w:rPr>
          <w:i/>
          <w:kern w:val="1"/>
          <w:sz w:val="22"/>
          <w:szCs w:val="22"/>
        </w:rPr>
      </w:pPr>
    </w:p>
    <w:p w14:paraId="218B0E69" w14:textId="77777777" w:rsidR="00B01913" w:rsidRPr="00734B8A" w:rsidRDefault="00B01913" w:rsidP="00734B8A">
      <w:pPr>
        <w:tabs>
          <w:tab w:val="left" w:pos="225"/>
          <w:tab w:val="left" w:pos="405"/>
        </w:tabs>
        <w:ind w:firstLine="0"/>
        <w:rPr>
          <w:kern w:val="1"/>
          <w:sz w:val="22"/>
          <w:szCs w:val="22"/>
        </w:rPr>
      </w:pPr>
    </w:p>
    <w:p w14:paraId="4AD5EFE6" w14:textId="77777777" w:rsidR="0051752F" w:rsidRPr="00734B8A" w:rsidRDefault="0051752F">
      <w:pPr>
        <w:rPr>
          <w:sz w:val="22"/>
          <w:szCs w:val="22"/>
        </w:rPr>
      </w:pPr>
    </w:p>
    <w:sectPr w:rsidR="0051752F" w:rsidRPr="00734B8A" w:rsidSect="00734B8A">
      <w:pgSz w:w="11906" w:h="16838"/>
      <w:pgMar w:top="426" w:right="566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19753" w14:textId="77777777" w:rsidR="008A1D3B" w:rsidRDefault="008A1D3B" w:rsidP="000B1CE8">
      <w:r>
        <w:separator/>
      </w:r>
    </w:p>
  </w:endnote>
  <w:endnote w:type="continuationSeparator" w:id="0">
    <w:p w14:paraId="1E6E5639" w14:textId="77777777" w:rsidR="008A1D3B" w:rsidRDefault="008A1D3B" w:rsidP="000B1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78126" w14:textId="77777777" w:rsidR="008A1D3B" w:rsidRDefault="008A1D3B" w:rsidP="000B1CE8">
      <w:r>
        <w:separator/>
      </w:r>
    </w:p>
  </w:footnote>
  <w:footnote w:type="continuationSeparator" w:id="0">
    <w:p w14:paraId="30AAF866" w14:textId="77777777" w:rsidR="008A1D3B" w:rsidRDefault="008A1D3B" w:rsidP="000B1CE8">
      <w:r>
        <w:continuationSeparator/>
      </w:r>
    </w:p>
  </w:footnote>
  <w:footnote w:id="1">
    <w:p w14:paraId="3B521BDB" w14:textId="77777777" w:rsidR="000B1CE8" w:rsidRPr="00D33B6C" w:rsidRDefault="000B1CE8" w:rsidP="000B1CE8">
      <w:pPr>
        <w:pStyle w:val="ad"/>
        <w:ind w:firstLine="0"/>
      </w:pPr>
      <w:r w:rsidRPr="00D33B6C">
        <w:rPr>
          <w:rStyle w:val="ac"/>
        </w:rPr>
        <w:footnoteRef/>
      </w:r>
      <w:r w:rsidRPr="00D33B6C">
        <w:t xml:space="preserve"> Заполняется при формировании проекта контракта на основании предложения участника закупки в отношении объекта закупки.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A444D"/>
    <w:multiLevelType w:val="hybridMultilevel"/>
    <w:tmpl w:val="C3CE329E"/>
    <w:lvl w:ilvl="0" w:tplc="AB1240B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F6417"/>
    <w:multiLevelType w:val="hybridMultilevel"/>
    <w:tmpl w:val="7E3AD81A"/>
    <w:lvl w:ilvl="0" w:tplc="F912C7A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D190C"/>
    <w:multiLevelType w:val="hybridMultilevel"/>
    <w:tmpl w:val="E3DAA1CC"/>
    <w:lvl w:ilvl="0" w:tplc="3BE40B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7265448">
    <w:abstractNumId w:val="2"/>
  </w:num>
  <w:num w:numId="2" w16cid:durableId="2056078420">
    <w:abstractNumId w:val="1"/>
  </w:num>
  <w:num w:numId="3" w16cid:durableId="337005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56A"/>
    <w:rsid w:val="00003265"/>
    <w:rsid w:val="000036DC"/>
    <w:rsid w:val="00043D0D"/>
    <w:rsid w:val="000B1CE8"/>
    <w:rsid w:val="000C2EF7"/>
    <w:rsid w:val="001461EF"/>
    <w:rsid w:val="00147646"/>
    <w:rsid w:val="00171743"/>
    <w:rsid w:val="001B4B83"/>
    <w:rsid w:val="00312638"/>
    <w:rsid w:val="00316A7E"/>
    <w:rsid w:val="0032611C"/>
    <w:rsid w:val="00364296"/>
    <w:rsid w:val="003C192E"/>
    <w:rsid w:val="003E562A"/>
    <w:rsid w:val="004B2778"/>
    <w:rsid w:val="0051752F"/>
    <w:rsid w:val="005A3311"/>
    <w:rsid w:val="0061056A"/>
    <w:rsid w:val="00734B8A"/>
    <w:rsid w:val="007B68A3"/>
    <w:rsid w:val="007D7631"/>
    <w:rsid w:val="00884ADA"/>
    <w:rsid w:val="008A1D3B"/>
    <w:rsid w:val="00920441"/>
    <w:rsid w:val="00963F0F"/>
    <w:rsid w:val="00980826"/>
    <w:rsid w:val="00A4290E"/>
    <w:rsid w:val="00A66EA5"/>
    <w:rsid w:val="00A701A9"/>
    <w:rsid w:val="00AB7C10"/>
    <w:rsid w:val="00AF41A8"/>
    <w:rsid w:val="00B01913"/>
    <w:rsid w:val="00B345D0"/>
    <w:rsid w:val="00B407DB"/>
    <w:rsid w:val="00BE7D6D"/>
    <w:rsid w:val="00C264CD"/>
    <w:rsid w:val="00C33541"/>
    <w:rsid w:val="00C527AC"/>
    <w:rsid w:val="00D07158"/>
    <w:rsid w:val="00E3354A"/>
    <w:rsid w:val="00E90FC1"/>
    <w:rsid w:val="00F23EB6"/>
    <w:rsid w:val="00F47A8F"/>
    <w:rsid w:val="00F6356D"/>
    <w:rsid w:val="00F945E1"/>
    <w:rsid w:val="00FA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5AB0F"/>
  <w15:chartTrackingRefBased/>
  <w15:docId w15:val="{3C237EC0-0FD2-47CE-880A-D9A46BC9F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6DC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0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05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05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5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05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05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05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05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05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05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05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05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05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05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05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05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05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05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10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056A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105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05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105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05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105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05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105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1056A"/>
    <w:rPr>
      <w:b/>
      <w:bCs/>
      <w:smallCaps/>
      <w:color w:val="2F5496" w:themeColor="accent1" w:themeShade="BF"/>
      <w:spacing w:val="5"/>
    </w:rPr>
  </w:style>
  <w:style w:type="character" w:styleId="ac">
    <w:name w:val="footnote reference"/>
    <w:qFormat/>
    <w:rsid w:val="000B1CE8"/>
    <w:rPr>
      <w:vertAlign w:val="superscript"/>
    </w:rPr>
  </w:style>
  <w:style w:type="paragraph" w:styleId="ad">
    <w:name w:val="footnote text"/>
    <w:aliases w:val="Знак2,Знак21, Знак,Основной текст с отступом 22,Основной текст с отступом 221"/>
    <w:basedOn w:val="a"/>
    <w:link w:val="ae"/>
    <w:qFormat/>
    <w:rsid w:val="000B1CE8"/>
    <w:rPr>
      <w:sz w:val="20"/>
      <w:szCs w:val="20"/>
    </w:rPr>
  </w:style>
  <w:style w:type="character" w:customStyle="1" w:styleId="ae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0"/>
    <w:link w:val="ad"/>
    <w:rsid w:val="000B1CE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23">
    <w:name w:val="Основной текст (2)_"/>
    <w:basedOn w:val="a0"/>
    <w:link w:val="24"/>
    <w:rsid w:val="000B1CE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B1CE8"/>
    <w:pPr>
      <w:widowControl w:val="0"/>
      <w:shd w:val="clear" w:color="auto" w:fill="FFFFFF"/>
      <w:suppressAutoHyphens w:val="0"/>
      <w:spacing w:before="540" w:line="274" w:lineRule="exact"/>
      <w:ind w:firstLine="0"/>
    </w:pPr>
    <w:rPr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2026-10-13T08:35:00Z</dcterms:created>
  <dcterms:modified xsi:type="dcterms:W3CDTF">2026-10-13T08:35:00Z</dcterms:modified>
</cp:coreProperties>
</file>