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F388A" w14:textId="77777777" w:rsidR="0034172A" w:rsidRDefault="00C82762" w:rsidP="00C82762">
      <w:pPr>
        <w:tabs>
          <w:tab w:val="left" w:pos="1440"/>
        </w:tabs>
        <w:spacing w:line="276" w:lineRule="auto"/>
        <w:rPr>
          <w:rFonts w:ascii="Times New Roman" w:hAnsi="Times New Roman" w:cs="Times New Roman"/>
          <w:b/>
        </w:rPr>
      </w:pPr>
      <w:bookmarkStart w:id="0" w:name="bookmark0"/>
      <w:r>
        <w:rPr>
          <w:rFonts w:ascii="Times New Roman" w:hAnsi="Times New Roman" w:cs="Times New Roman"/>
          <w:b/>
        </w:rPr>
        <w:tab/>
      </w:r>
    </w:p>
    <w:bookmarkEnd w:id="0"/>
    <w:p w14:paraId="3A6BCEB2" w14:textId="77777777" w:rsidR="008D0135" w:rsidRDefault="008D0135" w:rsidP="008D0135">
      <w:pPr>
        <w:spacing w:line="276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5 к Контракту</w:t>
      </w:r>
    </w:p>
    <w:p w14:paraId="2288CD18" w14:textId="08A84500" w:rsidR="00AC7660" w:rsidRPr="00AC7660" w:rsidRDefault="00AC7660" w:rsidP="00AC7660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AC7660">
        <w:rPr>
          <w:rFonts w:ascii="Times New Roman" w:hAnsi="Times New Roman" w:cs="Times New Roman"/>
          <w:b/>
        </w:rPr>
        <w:t>ТЕХНИЧЕСКОЕ ЗАДАНИЕ</w:t>
      </w:r>
    </w:p>
    <w:p w14:paraId="7530C5B7" w14:textId="77777777" w:rsidR="00AC7660" w:rsidRPr="00AC7660" w:rsidRDefault="00AC7660" w:rsidP="00AC7660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AC7660">
        <w:rPr>
          <w:rFonts w:ascii="Times New Roman" w:hAnsi="Times New Roman" w:cs="Times New Roman"/>
          <w:b/>
        </w:rPr>
        <w:t xml:space="preserve">Строгое соответствие </w:t>
      </w:r>
    </w:p>
    <w:p w14:paraId="6B1DFFEE" w14:textId="77777777" w:rsidR="00AC7660" w:rsidRPr="00885EE8" w:rsidRDefault="00AC7660" w:rsidP="00AC7660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AC7660">
        <w:rPr>
          <w:rFonts w:ascii="Times New Roman" w:hAnsi="Times New Roman" w:cs="Times New Roman"/>
          <w:b/>
        </w:rPr>
        <w:t>Закупка осуществляется в соответствии с п. 5, ч. 1, ст. 93 Федерального закона № 44-ФЗ</w:t>
      </w:r>
    </w:p>
    <w:p w14:paraId="78F03070" w14:textId="77777777" w:rsidR="00885EE8" w:rsidRPr="00885EE8" w:rsidRDefault="00885EE8" w:rsidP="00885EE8">
      <w:pPr>
        <w:spacing w:line="276" w:lineRule="auto"/>
        <w:jc w:val="both"/>
        <w:rPr>
          <w:rFonts w:ascii="Times New Roman" w:hAnsi="Times New Roman" w:cs="Times New Roman"/>
        </w:rPr>
      </w:pPr>
    </w:p>
    <w:p w14:paraId="317F36F1" w14:textId="647E0CA6" w:rsidR="00771B14" w:rsidRDefault="001C5D56" w:rsidP="00A61FF2">
      <w:pPr>
        <w:pStyle w:val="1"/>
        <w:shd w:val="clear" w:color="auto" w:fill="FFFFFF"/>
        <w:spacing w:before="0" w:line="42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bookmark3"/>
      <w:r w:rsidRPr="00A61FF2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r w:rsidR="001C53C4" w:rsidRPr="00A61F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закупки</w:t>
      </w:r>
      <w:r w:rsidRPr="00A61F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778BE" w:rsidRPr="00A61FF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06E36" w:rsidRPr="00A61F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Поставка </w:t>
      </w:r>
      <w:r w:rsidR="00A61FF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ru-RU"/>
        </w:rPr>
        <w:t>с</w:t>
      </w:r>
      <w:r w:rsidR="00A61FF2" w:rsidRPr="00A61FF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ru-RU"/>
        </w:rPr>
        <w:t xml:space="preserve">неговой лопаты из поликарбоната ГАММА-ПЛАСТ ЭТАЛОН ОРИГИНАЛ (ORIGINAL) GPLP001 </w:t>
      </w:r>
      <w:bookmarkStart w:id="2" w:name="_GoBack"/>
      <w:bookmarkEnd w:id="2"/>
    </w:p>
    <w:p w14:paraId="150CCA33" w14:textId="26B5D2E2" w:rsidR="00A61FF2" w:rsidRDefault="00A61FF2" w:rsidP="00A61FF2">
      <w:pPr>
        <w:rPr>
          <w:lang w:eastAsia="ru-RU"/>
        </w:rPr>
      </w:pPr>
    </w:p>
    <w:p w14:paraId="35439D7D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Тип снеговая</w:t>
      </w:r>
    </w:p>
    <w:p w14:paraId="7DFD9E78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Вид </w:t>
      </w:r>
      <w:hyperlink r:id="rId7" w:history="1">
        <w:r w:rsidRPr="009B1E0E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классическая лопата</w:t>
        </w:r>
      </w:hyperlink>
    </w:p>
    <w:p w14:paraId="05B56E8A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Конструкция </w:t>
      </w:r>
      <w:hyperlink r:id="rId8" w:history="1">
        <w:r w:rsidRPr="009B1E0E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нескладная</w:t>
        </w:r>
      </w:hyperlink>
    </w:p>
    <w:p w14:paraId="1C5E4AE0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Разборная нет</w:t>
      </w:r>
    </w:p>
    <w:p w14:paraId="686B2354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Материал черенка </w:t>
      </w:r>
      <w:hyperlink r:id="rId9" w:history="1">
        <w:r w:rsidRPr="009B1E0E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алюминий</w:t>
        </w:r>
      </w:hyperlink>
    </w:p>
    <w:p w14:paraId="713730F1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Материал корпуса </w:t>
      </w:r>
      <w:hyperlink r:id="rId10" w:history="1">
        <w:r w:rsidRPr="009B1E0E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поликарбонат</w:t>
        </w:r>
      </w:hyperlink>
    </w:p>
    <w:p w14:paraId="6D5D8F2D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Ручка/черенок в комплекте </w:t>
      </w:r>
      <w:hyperlink r:id="rId11" w:history="1">
        <w:r w:rsidRPr="009B1E0E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есть</w:t>
        </w:r>
      </w:hyperlink>
    </w:p>
    <w:p w14:paraId="394A947B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Диаметр и тип крепления для ручки/черенка </w:t>
      </w:r>
      <w:hyperlink r:id="rId12" w:history="1">
        <w:r w:rsidRPr="009B1E0E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32 мм</w:t>
        </w:r>
      </w:hyperlink>
    </w:p>
    <w:p w14:paraId="7D2EF225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Общая длина </w:t>
      </w:r>
      <w:hyperlink r:id="rId13" w:history="1">
        <w:r w:rsidRPr="009B1E0E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1420 мм</w:t>
        </w:r>
      </w:hyperlink>
    </w:p>
    <w:p w14:paraId="0D0C6FE1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Длина рабочей части 400 мм</w:t>
      </w:r>
    </w:p>
    <w:p w14:paraId="312CB6B9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Ширина рабочей части </w:t>
      </w:r>
      <w:hyperlink r:id="rId14" w:history="1">
        <w:r w:rsidRPr="009B1E0E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470 мм</w:t>
        </w:r>
      </w:hyperlink>
    </w:p>
    <w:p w14:paraId="1B6AA296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Длина рукоятки 1020 мм</w:t>
      </w:r>
    </w:p>
    <w:p w14:paraId="64EC23FD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Класс товара </w:t>
      </w:r>
      <w:hyperlink r:id="rId15" w:history="1">
        <w:r w:rsidRPr="009B1E0E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Профессиональный</w:t>
        </w:r>
      </w:hyperlink>
    </w:p>
    <w:p w14:paraId="522D9666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Вес нетто 1.5 кг</w:t>
      </w:r>
    </w:p>
    <w:p w14:paraId="39EF99B4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Цвет оранжевый</w:t>
      </w:r>
    </w:p>
    <w:p w14:paraId="37E84F48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Габариты без упаковки 1420х470х80 мм</w:t>
      </w:r>
    </w:p>
    <w:p w14:paraId="66363C2B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Ручка на черенке </w:t>
      </w:r>
      <w:hyperlink r:id="rId16" w:history="1">
        <w:r w:rsidRPr="009B1E0E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да</w:t>
        </w:r>
      </w:hyperlink>
    </w:p>
    <w:p w14:paraId="49AF349B" w14:textId="77777777" w:rsidR="00A61FF2" w:rsidRPr="009B1E0E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1E0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Страна производства Россия</w:t>
      </w:r>
    </w:p>
    <w:p w14:paraId="2867DF1A" w14:textId="215BC791" w:rsidR="00A61FF2" w:rsidRPr="00A61FF2" w:rsidRDefault="00A61FF2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61FF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Количество 35 шт</w:t>
      </w:r>
    </w:p>
    <w:p w14:paraId="786B97EF" w14:textId="1109DF4C" w:rsidR="007778BE" w:rsidRPr="00A61FF2" w:rsidRDefault="007778BE" w:rsidP="00A61FF2">
      <w:pPr>
        <w:pStyle w:val="aa"/>
        <w:ind w:left="709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26897F9" w14:textId="17D2AFB0" w:rsidR="008D0135" w:rsidRPr="008D0135" w:rsidRDefault="00BD5A77" w:rsidP="00D2617D">
      <w:pPr>
        <w:pStyle w:val="a7"/>
        <w:numPr>
          <w:ilvl w:val="0"/>
          <w:numId w:val="2"/>
        </w:numPr>
        <w:spacing w:line="276" w:lineRule="auto"/>
        <w:ind w:left="851" w:hanging="425"/>
        <w:jc w:val="both"/>
        <w:rPr>
          <w:rFonts w:ascii="Times New Roman" w:hAnsi="Times New Roman" w:cs="Times New Roman"/>
        </w:rPr>
      </w:pPr>
      <w:r w:rsidRPr="008D0135">
        <w:rPr>
          <w:rFonts w:ascii="Times New Roman" w:hAnsi="Times New Roman" w:cs="Times New Roman"/>
          <w:b/>
        </w:rPr>
        <w:t>Место поставки товаров/оказания услуг</w:t>
      </w:r>
      <w:r w:rsidR="0043165F" w:rsidRPr="008D0135">
        <w:rPr>
          <w:rFonts w:ascii="Times New Roman" w:hAnsi="Times New Roman" w:cs="Times New Roman"/>
          <w:b/>
        </w:rPr>
        <w:t xml:space="preserve">: </w:t>
      </w:r>
      <w:bookmarkEnd w:id="1"/>
      <w:r w:rsidR="008D0135" w:rsidRPr="008D0135">
        <w:rPr>
          <w:rFonts w:ascii="Times New Roman" w:hAnsi="Times New Roman" w:cs="Times New Roman"/>
          <w:b/>
        </w:rPr>
        <w:t>143421, Московская область, городской округ Красногорск, пос. Ильинское-Усово, ул. Архангельская, д.</w:t>
      </w:r>
      <w:r w:rsidR="00F06E36">
        <w:rPr>
          <w:rFonts w:ascii="Times New Roman" w:hAnsi="Times New Roman" w:cs="Times New Roman"/>
          <w:b/>
        </w:rPr>
        <w:t xml:space="preserve"> </w:t>
      </w:r>
      <w:r w:rsidR="00A61FF2">
        <w:rPr>
          <w:rFonts w:ascii="Times New Roman" w:hAnsi="Times New Roman" w:cs="Times New Roman"/>
          <w:b/>
        </w:rPr>
        <w:t>5</w:t>
      </w:r>
    </w:p>
    <w:p w14:paraId="27F26F36" w14:textId="75024E6D" w:rsidR="008D0135" w:rsidRPr="008D0135" w:rsidRDefault="008D0135" w:rsidP="00F06E36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8D0135">
        <w:rPr>
          <w:rFonts w:ascii="Times New Roman" w:hAnsi="Times New Roman" w:cs="Times New Roman"/>
          <w:b/>
          <w:bCs/>
          <w:i/>
          <w:iCs/>
        </w:rPr>
        <w:t xml:space="preserve">Просьба предупреждать о доставке за 1 раб.день, поставка строго с 10:00-16:00 в будние дни. Телефон для связи при поставке: </w:t>
      </w:r>
      <w:r w:rsidR="00F06E36" w:rsidRPr="00F06E36">
        <w:rPr>
          <w:rFonts w:ascii="Times New Roman" w:hAnsi="Times New Roman" w:cs="Times New Roman"/>
          <w:b/>
          <w:bCs/>
          <w:i/>
          <w:iCs/>
        </w:rPr>
        <w:t>Александра Сергеевна +7 977-565-61-75</w:t>
      </w:r>
    </w:p>
    <w:p w14:paraId="6E070B94" w14:textId="319B254B" w:rsidR="001C5D56" w:rsidRPr="008D0135" w:rsidRDefault="006B04C6" w:rsidP="00D2617D">
      <w:pPr>
        <w:pStyle w:val="a7"/>
        <w:numPr>
          <w:ilvl w:val="0"/>
          <w:numId w:val="2"/>
        </w:numPr>
        <w:spacing w:line="276" w:lineRule="auto"/>
        <w:ind w:left="851" w:hanging="425"/>
        <w:jc w:val="both"/>
        <w:rPr>
          <w:rFonts w:ascii="Times New Roman" w:hAnsi="Times New Roman" w:cs="Times New Roman"/>
        </w:rPr>
      </w:pPr>
      <w:r w:rsidRPr="008D0135">
        <w:rPr>
          <w:rFonts w:ascii="Times New Roman" w:hAnsi="Times New Roman" w:cs="Times New Roman"/>
          <w:b/>
        </w:rPr>
        <w:t>Сроки поставки товаров</w:t>
      </w:r>
      <w:r w:rsidR="001C5D56" w:rsidRPr="008D0135">
        <w:rPr>
          <w:rFonts w:ascii="Times New Roman" w:hAnsi="Times New Roman" w:cs="Times New Roman"/>
          <w:b/>
        </w:rPr>
        <w:t>.</w:t>
      </w:r>
      <w:r w:rsidRPr="008D0135">
        <w:rPr>
          <w:rFonts w:ascii="Times New Roman" w:hAnsi="Times New Roman" w:cs="Times New Roman"/>
        </w:rPr>
        <w:t xml:space="preserve"> </w:t>
      </w:r>
      <w:r w:rsidR="0023261D" w:rsidRPr="008D0135">
        <w:rPr>
          <w:rFonts w:ascii="Times New Roman" w:hAnsi="Times New Roman" w:cs="Times New Roman"/>
        </w:rPr>
        <w:t>Поставка товара осуществляется Поставщиком путем доставки и отгрузки (передачи) товаров Заказчику. Срок поставки товара</w:t>
      </w:r>
      <w:r w:rsidR="00D7465F" w:rsidRPr="008D0135">
        <w:rPr>
          <w:rFonts w:ascii="Times New Roman" w:hAnsi="Times New Roman" w:cs="Times New Roman"/>
        </w:rPr>
        <w:t>: в соответствии с приложением 2 Контракта.</w:t>
      </w:r>
    </w:p>
    <w:p w14:paraId="1F540F26" w14:textId="77777777" w:rsidR="0023261D" w:rsidRPr="001C5D56" w:rsidRDefault="0023261D" w:rsidP="0023261D">
      <w:pPr>
        <w:ind w:left="851" w:hanging="425"/>
        <w:jc w:val="both"/>
        <w:rPr>
          <w:rFonts w:ascii="Times New Roman" w:hAnsi="Times New Roman" w:cs="Times New Roman"/>
        </w:rPr>
      </w:pPr>
    </w:p>
    <w:p w14:paraId="76D5EB4F" w14:textId="0CADCBF0" w:rsidR="00CC59D9" w:rsidRPr="00CC59D9" w:rsidRDefault="00CC59D9" w:rsidP="00CC59D9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C59D9">
        <w:rPr>
          <w:rFonts w:ascii="Times New Roman" w:hAnsi="Times New Roman" w:cs="Times New Roman"/>
          <w:b/>
        </w:rPr>
        <w:t>Цена Контракта</w:t>
      </w:r>
      <w:r w:rsidRPr="00CC59D9">
        <w:rPr>
          <w:rFonts w:ascii="Times New Roman" w:hAnsi="Times New Roman" w:cs="Times New Roman"/>
        </w:rPr>
        <w:t xml:space="preserve"> включает в себя стоимость всех затрат Поставщика, необходимых для поставки товара по Контракту, включая стоимость товара, его упаковки, доставки, выполнения погрузочно-разгрузочных работ (на склад Заказчика), </w:t>
      </w:r>
      <w:r w:rsidR="009F2B88">
        <w:rPr>
          <w:rFonts w:ascii="Times New Roman" w:hAnsi="Times New Roman" w:cs="Times New Roman"/>
        </w:rPr>
        <w:t xml:space="preserve">установку и монтаж, </w:t>
      </w:r>
      <w:r w:rsidRPr="00CC59D9">
        <w:rPr>
          <w:rFonts w:ascii="Times New Roman" w:hAnsi="Times New Roman" w:cs="Times New Roman"/>
        </w:rPr>
        <w:t>расходы по страхованию, уплате налогов, пошлин, сборов, других обязательных платежей и все иные расходы, которые прямо не вытекают из Контракта, но непосредственно связаны с его исполнением.</w:t>
      </w:r>
    </w:p>
    <w:p w14:paraId="07B132FC" w14:textId="77777777" w:rsidR="00CC59D9" w:rsidRPr="00885EE8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</w:rPr>
      </w:pPr>
    </w:p>
    <w:p w14:paraId="33FD95A2" w14:textId="77777777" w:rsidR="00CC59D9" w:rsidRPr="00625657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25657">
        <w:rPr>
          <w:rFonts w:ascii="Times New Roman" w:hAnsi="Times New Roman" w:cs="Times New Roman"/>
          <w:b/>
        </w:rPr>
        <w:t>Общие требования к товару</w:t>
      </w:r>
      <w:r w:rsidRPr="00625657">
        <w:rPr>
          <w:rFonts w:ascii="Times New Roman" w:hAnsi="Times New Roman" w:cs="Times New Roman"/>
        </w:rPr>
        <w:t xml:space="preserve">. Поставляемый товар должен соответствовать требуемым характеристикам, быть новым и упакованным. Упаковка и маркировка товара должны соответствовать требованиям действующих нормативных документов Российской Федерации. Маркировка товара должна содержать: наименование изделия, наименование фирмы-изготовителя, юридический адрес изготовителя, дату выпуска и гарантийный срок службы/хранения/эксплуатации. Маркировка упаковки должна строго соответствовать маркировке товара. Упаковка товара должна гарантировать сохранность товара при транспортировке и хранении. Не допускается наличия на упаковке следов внешних воздействий </w:t>
      </w:r>
      <w:r w:rsidRPr="00625657">
        <w:rPr>
          <w:rFonts w:ascii="Times New Roman" w:hAnsi="Times New Roman" w:cs="Times New Roman"/>
        </w:rPr>
        <w:lastRenderedPageBreak/>
        <w:t>(механические повреждения, замятия, разрывы).</w:t>
      </w:r>
    </w:p>
    <w:p w14:paraId="22624883" w14:textId="77777777" w:rsidR="00CC59D9" w:rsidRPr="00885EE8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</w:rPr>
      </w:pPr>
    </w:p>
    <w:p w14:paraId="2F848935" w14:textId="77777777" w:rsidR="00CC59D9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885EE8">
        <w:rPr>
          <w:rFonts w:ascii="Times New Roman" w:hAnsi="Times New Roman" w:cs="Times New Roman"/>
          <w:b/>
        </w:rPr>
        <w:t>Требования к качеству и безопасности товара</w:t>
      </w:r>
      <w:r w:rsidRPr="00885EE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885EE8">
        <w:rPr>
          <w:rFonts w:ascii="Times New Roman" w:hAnsi="Times New Roman" w:cs="Times New Roman"/>
        </w:rPr>
        <w:t>Качество и безопасность поставляемого товара должны соответствовать действующим стандартам, утвержденным в отношении данного вида товара и подтверждаться сертификатами, обязательными для данного вида товара, оформленными в соответствии с законодательством Российской Федерации.</w:t>
      </w:r>
    </w:p>
    <w:p w14:paraId="0A9071E7" w14:textId="77777777" w:rsidR="00CC59D9" w:rsidRPr="00885EE8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</w:rPr>
      </w:pPr>
    </w:p>
    <w:p w14:paraId="626E4E82" w14:textId="77777777" w:rsidR="00CC59D9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885EE8">
        <w:rPr>
          <w:rFonts w:ascii="Times New Roman" w:hAnsi="Times New Roman" w:cs="Times New Roman"/>
          <w:b/>
        </w:rPr>
        <w:t>Требования к гарантийному сроку и объему предоставления гарантий качества товара</w:t>
      </w:r>
      <w:r w:rsidRPr="00885EE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885EE8">
        <w:rPr>
          <w:rFonts w:ascii="Times New Roman" w:hAnsi="Times New Roman" w:cs="Times New Roman"/>
        </w:rPr>
        <w:t xml:space="preserve">В течение срока действия </w:t>
      </w:r>
      <w:r>
        <w:rPr>
          <w:rFonts w:ascii="Times New Roman" w:hAnsi="Times New Roman" w:cs="Times New Roman"/>
        </w:rPr>
        <w:t>Контракта</w:t>
      </w:r>
      <w:r w:rsidRPr="00885EE8">
        <w:rPr>
          <w:rFonts w:ascii="Times New Roman" w:hAnsi="Times New Roman" w:cs="Times New Roman"/>
        </w:rPr>
        <w:t xml:space="preserve"> Поставщик обязан заменить поставленный товар, не соответствующий требованиям, предъявляемым настоящим Техническим заданием к товару. </w:t>
      </w:r>
    </w:p>
    <w:p w14:paraId="3CC6B5C8" w14:textId="77777777" w:rsidR="00CC59D9" w:rsidRPr="00885EE8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</w:rPr>
      </w:pPr>
    </w:p>
    <w:p w14:paraId="2E388A5B" w14:textId="77777777" w:rsidR="00CC59D9" w:rsidRPr="00E80A3C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885EE8">
        <w:rPr>
          <w:rFonts w:ascii="Times New Roman" w:hAnsi="Times New Roman" w:cs="Times New Roman"/>
          <w:b/>
        </w:rPr>
        <w:t>Порядок и срок оплаты товара</w:t>
      </w:r>
      <w:r w:rsidRPr="00885EE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E80A3C">
        <w:rPr>
          <w:rFonts w:ascii="Times New Roman" w:hAnsi="Times New Roman" w:cs="Times New Roman"/>
          <w:sz w:val="22"/>
          <w:szCs w:val="22"/>
          <w:u w:val="single"/>
        </w:rPr>
        <w:t>Условиями контракта предусмотрен электронный документооборот в системе ПИК ЕАСУЗ.</w:t>
      </w:r>
      <w:r w:rsidRPr="00E80A3C">
        <w:rPr>
          <w:rFonts w:ascii="Times New Roman" w:hAnsi="Times New Roman" w:cs="Times New Roman"/>
          <w:sz w:val="22"/>
          <w:szCs w:val="22"/>
        </w:rPr>
        <w:t xml:space="preserve"> Оплата поставленного товара производится Заказчиком </w:t>
      </w:r>
      <w:r w:rsidRPr="00E80A3C">
        <w:rPr>
          <w:rFonts w:ascii="Times New Roman" w:hAnsi="Times New Roman" w:cs="Times New Roman"/>
          <w:sz w:val="22"/>
          <w:szCs w:val="22"/>
          <w:highlight w:val="white"/>
        </w:rPr>
        <w:t>н</w:t>
      </w:r>
      <w:r>
        <w:rPr>
          <w:rFonts w:ascii="Times New Roman" w:hAnsi="Times New Roman" w:cs="Times New Roman"/>
          <w:sz w:val="22"/>
          <w:szCs w:val="22"/>
          <w:highlight w:val="white"/>
        </w:rPr>
        <w:t>а основании надлежаще оформленного</w:t>
      </w:r>
      <w:r w:rsidRPr="00E80A3C">
        <w:rPr>
          <w:rFonts w:ascii="Times New Roman" w:hAnsi="Times New Roman" w:cs="Times New Roman"/>
          <w:sz w:val="22"/>
          <w:szCs w:val="22"/>
          <w:highlight w:val="white"/>
        </w:rPr>
        <w:t xml:space="preserve"> и подписанн</w:t>
      </w:r>
      <w:r>
        <w:rPr>
          <w:rFonts w:ascii="Times New Roman" w:hAnsi="Times New Roman" w:cs="Times New Roman"/>
          <w:sz w:val="22"/>
          <w:szCs w:val="22"/>
          <w:highlight w:val="white"/>
        </w:rPr>
        <w:t xml:space="preserve">ого </w:t>
      </w:r>
      <w:r w:rsidRPr="00E80A3C">
        <w:rPr>
          <w:rFonts w:ascii="Times New Roman" w:hAnsi="Times New Roman" w:cs="Times New Roman"/>
          <w:sz w:val="22"/>
          <w:szCs w:val="22"/>
          <w:highlight w:val="white"/>
        </w:rPr>
        <w:t xml:space="preserve">обеими Сторонами </w:t>
      </w:r>
      <w:r w:rsidRPr="00062D29">
        <w:rPr>
          <w:rFonts w:ascii="Times New Roman" w:hAnsi="Times New Roman" w:cs="Times New Roman"/>
          <w:sz w:val="22"/>
          <w:szCs w:val="22"/>
        </w:rPr>
        <w:t>Универсальн</w:t>
      </w:r>
      <w:r>
        <w:rPr>
          <w:rFonts w:ascii="Times New Roman" w:hAnsi="Times New Roman" w:cs="Times New Roman"/>
          <w:sz w:val="22"/>
          <w:szCs w:val="22"/>
        </w:rPr>
        <w:t>ого</w:t>
      </w:r>
      <w:r w:rsidRPr="00062D29">
        <w:rPr>
          <w:rFonts w:ascii="Times New Roman" w:hAnsi="Times New Roman" w:cs="Times New Roman"/>
          <w:sz w:val="22"/>
          <w:szCs w:val="22"/>
        </w:rPr>
        <w:t xml:space="preserve"> передаточн</w:t>
      </w:r>
      <w:r>
        <w:rPr>
          <w:rFonts w:ascii="Times New Roman" w:hAnsi="Times New Roman" w:cs="Times New Roman"/>
          <w:sz w:val="22"/>
          <w:szCs w:val="22"/>
        </w:rPr>
        <w:t xml:space="preserve">ого </w:t>
      </w:r>
      <w:r w:rsidRPr="00062D29">
        <w:rPr>
          <w:rFonts w:ascii="Times New Roman" w:hAnsi="Times New Roman" w:cs="Times New Roman"/>
          <w:sz w:val="22"/>
          <w:szCs w:val="22"/>
        </w:rPr>
        <w:t>документ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062D29">
        <w:rPr>
          <w:rFonts w:ascii="Times New Roman" w:hAnsi="Times New Roman" w:cs="Times New Roman"/>
          <w:sz w:val="22"/>
          <w:szCs w:val="22"/>
        </w:rPr>
        <w:t xml:space="preserve"> (СЧФДОП), унифицированный формат, утвержденный приказом ФНС России</w:t>
      </w:r>
      <w:r w:rsidRPr="00E80A3C">
        <w:rPr>
          <w:rFonts w:ascii="Times New Roman" w:hAnsi="Times New Roman" w:cs="Times New Roman"/>
          <w:sz w:val="22"/>
          <w:szCs w:val="22"/>
        </w:rPr>
        <w:t xml:space="preserve">. Срок оплаты Заказчиком поставленного товара составляет 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E80A3C">
        <w:rPr>
          <w:rFonts w:ascii="Times New Roman" w:hAnsi="Times New Roman" w:cs="Times New Roman"/>
          <w:sz w:val="22"/>
          <w:szCs w:val="22"/>
        </w:rPr>
        <w:t xml:space="preserve"> (</w:t>
      </w:r>
      <w:r>
        <w:rPr>
          <w:rFonts w:ascii="Times New Roman" w:hAnsi="Times New Roman" w:cs="Times New Roman"/>
          <w:sz w:val="22"/>
          <w:szCs w:val="22"/>
        </w:rPr>
        <w:t>пять</w:t>
      </w:r>
      <w:r w:rsidRPr="00E80A3C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 xml:space="preserve"> рабочих</w:t>
      </w:r>
      <w:r w:rsidRPr="00E80A3C">
        <w:rPr>
          <w:rFonts w:ascii="Times New Roman" w:hAnsi="Times New Roman" w:cs="Times New Roman"/>
          <w:sz w:val="22"/>
          <w:szCs w:val="22"/>
        </w:rPr>
        <w:t xml:space="preserve"> дней с даты подписа</w:t>
      </w:r>
      <w:r>
        <w:rPr>
          <w:rFonts w:ascii="Times New Roman" w:hAnsi="Times New Roman" w:cs="Times New Roman"/>
          <w:sz w:val="22"/>
          <w:szCs w:val="22"/>
        </w:rPr>
        <w:t xml:space="preserve">ния Заказчиком. </w:t>
      </w:r>
    </w:p>
    <w:p w14:paraId="4A209096" w14:textId="77777777" w:rsidR="00CC59D9" w:rsidRPr="00885EE8" w:rsidRDefault="00CC59D9" w:rsidP="00CC59D9">
      <w:pPr>
        <w:pStyle w:val="a7"/>
        <w:spacing w:line="276" w:lineRule="auto"/>
        <w:jc w:val="both"/>
        <w:rPr>
          <w:rFonts w:ascii="Times New Roman" w:hAnsi="Times New Roman" w:cs="Times New Roman"/>
        </w:rPr>
      </w:pPr>
    </w:p>
    <w:p w14:paraId="5E57A7ED" w14:textId="77777777" w:rsidR="00CC59D9" w:rsidRPr="00E935BE" w:rsidRDefault="00CC59D9" w:rsidP="00CC59D9">
      <w:pPr>
        <w:pStyle w:val="a7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  <w:b/>
        </w:rPr>
      </w:pPr>
      <w:r w:rsidRPr="00E935BE">
        <w:rPr>
          <w:rFonts w:ascii="Times New Roman" w:hAnsi="Times New Roman" w:cs="Times New Roman"/>
        </w:rPr>
        <w:t xml:space="preserve"> </w:t>
      </w:r>
      <w:r w:rsidRPr="00E935BE">
        <w:rPr>
          <w:rFonts w:ascii="Times New Roman" w:hAnsi="Times New Roman" w:cs="Times New Roman"/>
          <w:b/>
        </w:rPr>
        <w:t>Требования к поставляемому товару</w:t>
      </w:r>
      <w:r w:rsidRPr="00E935BE">
        <w:rPr>
          <w:rFonts w:ascii="Times New Roman" w:hAnsi="Times New Roman" w:cs="Times New Roman"/>
        </w:rPr>
        <w:t xml:space="preserve">. </w:t>
      </w:r>
      <w:r w:rsidRPr="00E80A3C">
        <w:rPr>
          <w:rFonts w:ascii="Times New Roman" w:hAnsi="Times New Roman" w:cs="Times New Roman"/>
          <w:sz w:val="22"/>
          <w:szCs w:val="22"/>
        </w:rPr>
        <w:t>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 Товар должен соответствовать государственным стандартам, техническим условиям, действующей нормативной документации. Упаковка должна обеспечивать сохранность товара при транспортировке, погрузочно-разгрузочных работах, при хранении, в том числе защиту от влаги, света, механических повреждений. Гарантийный срок на поставляемый товар должен составлять не менее 12 месяцев с даты поставки.</w:t>
      </w:r>
    </w:p>
    <w:p w14:paraId="63D21C57" w14:textId="77777777" w:rsidR="009D3F32" w:rsidRPr="00885EE8" w:rsidRDefault="009D3F32" w:rsidP="00CC59D9">
      <w:pPr>
        <w:pStyle w:val="a7"/>
        <w:spacing w:line="276" w:lineRule="auto"/>
        <w:ind w:left="786"/>
        <w:jc w:val="both"/>
        <w:rPr>
          <w:rFonts w:ascii="Times New Roman" w:hAnsi="Times New Roman" w:cs="Times New Roman"/>
        </w:rPr>
      </w:pPr>
    </w:p>
    <w:sectPr w:rsidR="009D3F32" w:rsidRPr="00885EE8" w:rsidSect="00A80AE5">
      <w:pgSz w:w="11909" w:h="16838"/>
      <w:pgMar w:top="284" w:right="560" w:bottom="851" w:left="5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4B6E3" w14:textId="77777777" w:rsidR="006B0FFC" w:rsidRDefault="006B0FFC">
      <w:r>
        <w:separator/>
      </w:r>
    </w:p>
  </w:endnote>
  <w:endnote w:type="continuationSeparator" w:id="0">
    <w:p w14:paraId="0C9E6B21" w14:textId="77777777" w:rsidR="006B0FFC" w:rsidRDefault="006B0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C29D9" w14:textId="77777777" w:rsidR="006B0FFC" w:rsidRDefault="006B0FFC"/>
  </w:footnote>
  <w:footnote w:type="continuationSeparator" w:id="0">
    <w:p w14:paraId="64A56977" w14:textId="77777777" w:rsidR="006B0FFC" w:rsidRDefault="006B0FF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71FB7"/>
    <w:multiLevelType w:val="hybridMultilevel"/>
    <w:tmpl w:val="60CCD384"/>
    <w:lvl w:ilvl="0" w:tplc="2152B946">
      <w:start w:val="4"/>
      <w:numFmt w:val="decimal"/>
      <w:lvlText w:val="%1."/>
      <w:lvlJc w:val="left"/>
      <w:pPr>
        <w:ind w:left="786" w:hanging="360"/>
      </w:pPr>
      <w:rPr>
        <w:rFonts w:hint="default"/>
        <w:b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05E48F1"/>
    <w:multiLevelType w:val="multilevel"/>
    <w:tmpl w:val="17CAEA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7B672AF"/>
    <w:multiLevelType w:val="hybridMultilevel"/>
    <w:tmpl w:val="CF0EE436"/>
    <w:lvl w:ilvl="0" w:tplc="8630521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9F7FBA"/>
    <w:multiLevelType w:val="hybridMultilevel"/>
    <w:tmpl w:val="96C0BE36"/>
    <w:lvl w:ilvl="0" w:tplc="CE669B84">
      <w:start w:val="4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F32"/>
    <w:rsid w:val="0001102E"/>
    <w:rsid w:val="00044301"/>
    <w:rsid w:val="00046B78"/>
    <w:rsid w:val="000523F5"/>
    <w:rsid w:val="00061A80"/>
    <w:rsid w:val="000B4C20"/>
    <w:rsid w:val="000D01B4"/>
    <w:rsid w:val="000D7F0D"/>
    <w:rsid w:val="000E0CAA"/>
    <w:rsid w:val="000E34CF"/>
    <w:rsid w:val="000E4CAD"/>
    <w:rsid w:val="000F75FA"/>
    <w:rsid w:val="00134D8B"/>
    <w:rsid w:val="00141EE3"/>
    <w:rsid w:val="0014223F"/>
    <w:rsid w:val="00146D77"/>
    <w:rsid w:val="00153221"/>
    <w:rsid w:val="00162C3C"/>
    <w:rsid w:val="00193C44"/>
    <w:rsid w:val="001A7FBB"/>
    <w:rsid w:val="001C53C4"/>
    <w:rsid w:val="001C5D56"/>
    <w:rsid w:val="001E0A89"/>
    <w:rsid w:val="0022556F"/>
    <w:rsid w:val="0023261D"/>
    <w:rsid w:val="00232828"/>
    <w:rsid w:val="00251586"/>
    <w:rsid w:val="002B027B"/>
    <w:rsid w:val="002B5F4A"/>
    <w:rsid w:val="002E6F65"/>
    <w:rsid w:val="003104CB"/>
    <w:rsid w:val="0034172A"/>
    <w:rsid w:val="00347038"/>
    <w:rsid w:val="003505D3"/>
    <w:rsid w:val="00351D64"/>
    <w:rsid w:val="00360503"/>
    <w:rsid w:val="00387D42"/>
    <w:rsid w:val="00395573"/>
    <w:rsid w:val="00425515"/>
    <w:rsid w:val="0043165F"/>
    <w:rsid w:val="004577A9"/>
    <w:rsid w:val="004640D4"/>
    <w:rsid w:val="00484B00"/>
    <w:rsid w:val="004B3933"/>
    <w:rsid w:val="004C2DC7"/>
    <w:rsid w:val="004D16B4"/>
    <w:rsid w:val="004D647F"/>
    <w:rsid w:val="00507055"/>
    <w:rsid w:val="0050779D"/>
    <w:rsid w:val="00520B12"/>
    <w:rsid w:val="0056185B"/>
    <w:rsid w:val="00564CD7"/>
    <w:rsid w:val="0056609A"/>
    <w:rsid w:val="005A03D5"/>
    <w:rsid w:val="005A70C5"/>
    <w:rsid w:val="005A724B"/>
    <w:rsid w:val="005A73F6"/>
    <w:rsid w:val="005B601A"/>
    <w:rsid w:val="005C2F71"/>
    <w:rsid w:val="006345B2"/>
    <w:rsid w:val="00652DCC"/>
    <w:rsid w:val="006539B3"/>
    <w:rsid w:val="006B04C6"/>
    <w:rsid w:val="006B0FFC"/>
    <w:rsid w:val="006C5770"/>
    <w:rsid w:val="006D1F25"/>
    <w:rsid w:val="006E476B"/>
    <w:rsid w:val="00710895"/>
    <w:rsid w:val="00771B14"/>
    <w:rsid w:val="007778BE"/>
    <w:rsid w:val="00780A78"/>
    <w:rsid w:val="0079391D"/>
    <w:rsid w:val="007964A9"/>
    <w:rsid w:val="007C3CB1"/>
    <w:rsid w:val="00810005"/>
    <w:rsid w:val="00811071"/>
    <w:rsid w:val="00833818"/>
    <w:rsid w:val="00845B63"/>
    <w:rsid w:val="008855D9"/>
    <w:rsid w:val="00885EE8"/>
    <w:rsid w:val="008B0347"/>
    <w:rsid w:val="008D0135"/>
    <w:rsid w:val="008F6296"/>
    <w:rsid w:val="009A7B33"/>
    <w:rsid w:val="009C5518"/>
    <w:rsid w:val="009D3F32"/>
    <w:rsid w:val="009F2B88"/>
    <w:rsid w:val="00A0429B"/>
    <w:rsid w:val="00A16924"/>
    <w:rsid w:val="00A61FF2"/>
    <w:rsid w:val="00A80AE5"/>
    <w:rsid w:val="00A86A84"/>
    <w:rsid w:val="00A92935"/>
    <w:rsid w:val="00A954E4"/>
    <w:rsid w:val="00AC7660"/>
    <w:rsid w:val="00AE6091"/>
    <w:rsid w:val="00B00C7C"/>
    <w:rsid w:val="00B23AE3"/>
    <w:rsid w:val="00B35FA9"/>
    <w:rsid w:val="00B51A68"/>
    <w:rsid w:val="00B522E0"/>
    <w:rsid w:val="00B71A08"/>
    <w:rsid w:val="00B7230B"/>
    <w:rsid w:val="00B73603"/>
    <w:rsid w:val="00B811E4"/>
    <w:rsid w:val="00BA39DC"/>
    <w:rsid w:val="00BD5A77"/>
    <w:rsid w:val="00C07FFB"/>
    <w:rsid w:val="00C4464C"/>
    <w:rsid w:val="00C76BF3"/>
    <w:rsid w:val="00C82762"/>
    <w:rsid w:val="00CA1992"/>
    <w:rsid w:val="00CC59D9"/>
    <w:rsid w:val="00D7465F"/>
    <w:rsid w:val="00D92AA0"/>
    <w:rsid w:val="00DC2366"/>
    <w:rsid w:val="00DD3C4C"/>
    <w:rsid w:val="00DF530D"/>
    <w:rsid w:val="00DF5485"/>
    <w:rsid w:val="00E00AD9"/>
    <w:rsid w:val="00E06ACF"/>
    <w:rsid w:val="00E13B0E"/>
    <w:rsid w:val="00E1646F"/>
    <w:rsid w:val="00E27F90"/>
    <w:rsid w:val="00E458AE"/>
    <w:rsid w:val="00E4636B"/>
    <w:rsid w:val="00E55D3A"/>
    <w:rsid w:val="00E623C2"/>
    <w:rsid w:val="00E935BE"/>
    <w:rsid w:val="00F06E36"/>
    <w:rsid w:val="00F21A62"/>
    <w:rsid w:val="00F231DC"/>
    <w:rsid w:val="00F24165"/>
    <w:rsid w:val="00F77706"/>
    <w:rsid w:val="00FA206E"/>
    <w:rsid w:val="00FF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13630"/>
  <w15:docId w15:val="{C1DD4055-8074-486A-8385-B2FB6D89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C5D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21"/>
      <w:szCs w:val="21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Exact0">
    <w:name w:val="Основной текст Exac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  <w:u w:val="single"/>
      <w:lang w:val="en-US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3">
    <w:name w:val="Заголовок №1 + Не полужирный"/>
    <w:basedOn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4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270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before="300" w:after="120" w:line="317" w:lineRule="exact"/>
      <w:ind w:hanging="44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120" w:after="480" w:line="317" w:lineRule="exact"/>
      <w:ind w:hanging="420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7">
    <w:name w:val="List Paragraph"/>
    <w:basedOn w:val="a"/>
    <w:uiPriority w:val="34"/>
    <w:qFormat/>
    <w:rsid w:val="00BD5A77"/>
    <w:pPr>
      <w:ind w:left="720"/>
      <w:contextualSpacing/>
    </w:pPr>
  </w:style>
  <w:style w:type="paragraph" w:customStyle="1" w:styleId="ConsNormal">
    <w:name w:val="ConsNormal"/>
    <w:rsid w:val="00885EE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C5D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5077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779D"/>
    <w:rPr>
      <w:rFonts w:ascii="Tahoma" w:hAnsi="Tahoma" w:cs="Tahoma"/>
      <w:color w:val="000000"/>
      <w:sz w:val="16"/>
      <w:szCs w:val="16"/>
    </w:rPr>
  </w:style>
  <w:style w:type="paragraph" w:styleId="aa">
    <w:name w:val="No Spacing"/>
    <w:uiPriority w:val="1"/>
    <w:qFormat/>
    <w:rsid w:val="00A61FF2"/>
    <w:pPr>
      <w:widowControl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einstrumenti.ru/tag-page/lopaty-konstruktsiya-neskladnaya-98898/" TargetMode="External"/><Relationship Id="rId13" Type="http://schemas.openxmlformats.org/officeDocument/2006/relationships/hyperlink" Target="https://www.vseinstrumenti.ru/tag-page/lopaty-142-sm-2478417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vseinstrumenti.ru/tag-page/lopaty-dlya-snega-klassicheskie-2359277/" TargetMode="External"/><Relationship Id="rId12" Type="http://schemas.openxmlformats.org/officeDocument/2006/relationships/hyperlink" Target="https://www.vseinstrumenti.ru/tag-page/lopaty-32-mm-2298899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vseinstrumenti.ru/tag-page/lopaty-dlya-snega-s-ruchkoj-1459715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seinstrumenti.ru/tag-page/lopaty-s-cherenkom-98934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vseinstrumenti.ru/tag-page/lopaty-professionalnye-33130/" TargetMode="External"/><Relationship Id="rId10" Type="http://schemas.openxmlformats.org/officeDocument/2006/relationships/hyperlink" Target="https://www.vseinstrumenti.ru/tag-page/lopaty-material-iz-polikarbonata-9887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seinstrumenti.ru/tag-page/lopaty-s-alyuminievym-cherenkom-98910/" TargetMode="External"/><Relationship Id="rId14" Type="http://schemas.openxmlformats.org/officeDocument/2006/relationships/hyperlink" Target="https://www.vseinstrumenti.ru/tag-page/lopaty-dlya-uborki-snega-47sm-237151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SlamJack</dc:creator>
  <cp:lastModifiedBy>МБОУ СОШ №16</cp:lastModifiedBy>
  <cp:revision>3</cp:revision>
  <cp:lastPrinted>2020-10-22T07:08:00Z</cp:lastPrinted>
  <dcterms:created xsi:type="dcterms:W3CDTF">2026-10-13T13:40:00Z</dcterms:created>
  <dcterms:modified xsi:type="dcterms:W3CDTF">2026-10-13T17:38:00Z</dcterms:modified>
</cp:coreProperties>
</file>