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761" w:rsidRPr="00344761" w:rsidRDefault="00344761" w:rsidP="00344761">
      <w:pPr>
        <w:pStyle w:val="1"/>
        <w:widowControl w:val="0"/>
        <w:spacing w:after="0" w:line="240" w:lineRule="auto"/>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sz w:val="24"/>
          <w:szCs w:val="24"/>
        </w:rPr>
        <w:t xml:space="preserve">     </w:t>
      </w:r>
      <w:r w:rsidRPr="00344761">
        <w:rPr>
          <w:rFonts w:ascii="Times New Roman" w:eastAsia="Times New Roman" w:hAnsi="Times New Roman" w:cs="Times New Roman"/>
          <w:b/>
          <w:color w:val="FF0000"/>
          <w:sz w:val="24"/>
          <w:szCs w:val="24"/>
        </w:rPr>
        <w:t xml:space="preserve">За нарушение требований антимонопольного законодательства РФ о запрете участия в ограничивающих конкуренцию соглашениях, </w:t>
      </w:r>
      <w:proofErr w:type="gramStart"/>
      <w:r w:rsidRPr="00344761">
        <w:rPr>
          <w:rFonts w:ascii="Times New Roman" w:eastAsia="Times New Roman" w:hAnsi="Times New Roman" w:cs="Times New Roman"/>
          <w:b/>
          <w:color w:val="FF0000"/>
          <w:sz w:val="24"/>
          <w:szCs w:val="24"/>
        </w:rPr>
        <w:t>осуществления</w:t>
      </w:r>
      <w:proofErr w:type="gramEnd"/>
      <w:r w:rsidRPr="00344761">
        <w:rPr>
          <w:rFonts w:ascii="Times New Roman" w:eastAsia="Times New Roman" w:hAnsi="Times New Roman" w:cs="Times New Roman"/>
          <w:b/>
          <w:color w:val="FF0000"/>
          <w:sz w:val="24"/>
          <w:szCs w:val="24"/>
        </w:rPr>
        <w:t xml:space="preserve"> ограничивающих конкуренцию согласованных действий предусмотрена ответственность в соответствии со ст. 14.32 КоАП РФ и ст. 178 УК РФ</w:t>
      </w:r>
    </w:p>
    <w:p w:rsidR="00344761" w:rsidRDefault="00344761" w:rsidP="00B13BB9">
      <w:pPr>
        <w:pStyle w:val="1"/>
        <w:widowControl w:val="0"/>
        <w:spacing w:after="0" w:line="240" w:lineRule="auto"/>
        <w:rPr>
          <w:rFonts w:ascii="Times New Roman" w:eastAsia="Times New Roman" w:hAnsi="Times New Roman" w:cs="Times New Roman"/>
          <w:sz w:val="24"/>
          <w:szCs w:val="24"/>
        </w:rPr>
      </w:pPr>
    </w:p>
    <w:p w:rsidR="00B13BB9" w:rsidRPr="00B13BB9" w:rsidRDefault="00B13BB9" w:rsidP="00B13BB9">
      <w:pPr>
        <w:pStyle w:val="1"/>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 xml:space="preserve">Единые требования </w:t>
      </w:r>
      <w:r w:rsidR="006002B4" w:rsidRPr="006002B4">
        <w:rPr>
          <w:rFonts w:ascii="Times New Roman" w:eastAsia="Times New Roman" w:hAnsi="Times New Roman" w:cs="Times New Roman"/>
          <w:b/>
          <w:bCs/>
          <w:color w:val="000000" w:themeColor="text1"/>
          <w:sz w:val="24"/>
          <w:szCs w:val="24"/>
        </w:rPr>
        <w:t>к участникам закупки</w:t>
      </w:r>
      <w:r w:rsidR="006002B4">
        <w:rPr>
          <w:rFonts w:ascii="Times New Roman" w:eastAsia="Times New Roman" w:hAnsi="Times New Roman" w:cs="Times New Roman"/>
          <w:b/>
          <w:bCs/>
          <w:color w:val="000000" w:themeColor="text1"/>
          <w:sz w:val="24"/>
          <w:szCs w:val="24"/>
        </w:rPr>
        <w:t xml:space="preserve"> </w:t>
      </w:r>
      <w:r w:rsidRPr="00B13BB9">
        <w:rPr>
          <w:rFonts w:ascii="Times New Roman" w:eastAsia="Times New Roman" w:hAnsi="Times New Roman" w:cs="Times New Roman"/>
          <w:b/>
          <w:bCs/>
          <w:color w:val="000000" w:themeColor="text1"/>
          <w:sz w:val="24"/>
          <w:szCs w:val="24"/>
        </w:rPr>
        <w:t>в соответствии с ч.1 ст. 31 44-ФЗ</w:t>
      </w:r>
    </w:p>
    <w:p w:rsidR="00B13BB9" w:rsidRDefault="00B13BB9" w:rsidP="00B13BB9">
      <w:pPr>
        <w:pStyle w:val="1"/>
        <w:widowControl w:val="0"/>
        <w:spacing w:after="0" w:line="240" w:lineRule="auto"/>
        <w:rPr>
          <w:rFonts w:ascii="Times New Roman" w:eastAsia="Times New Roman" w:hAnsi="Times New Roman" w:cs="Times New Roman"/>
          <w:sz w:val="24"/>
          <w:szCs w:val="24"/>
        </w:rPr>
      </w:pP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r w:rsidRPr="006002B4">
        <w:rPr>
          <w:rFonts w:ascii="Times New Roman" w:eastAsia="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Федерального закона</w:t>
      </w:r>
      <w:r w:rsidR="00C35F3D">
        <w:rPr>
          <w:rFonts w:ascii="Times New Roman" w:eastAsia="Times New Roman" w:hAnsi="Times New Roman" w:cs="Times New Roman"/>
          <w:sz w:val="24"/>
          <w:szCs w:val="24"/>
        </w:rPr>
        <w:t xml:space="preserve"> №44-ФЗ</w:t>
      </w:r>
      <w:r w:rsidRPr="006002B4">
        <w:rPr>
          <w:rFonts w:ascii="Times New Roman" w:eastAsia="Times New Roman" w:hAnsi="Times New Roman" w:cs="Times New Roman"/>
          <w:sz w:val="24"/>
          <w:szCs w:val="24"/>
        </w:rPr>
        <w:t>, заказчик устанавливает следующие единые требования к участникам закупки:</w:t>
      </w:r>
      <w:r>
        <w:rPr>
          <w:rFonts w:ascii="Times New Roman" w:eastAsia="Times New Roman" w:hAnsi="Times New Roman" w:cs="Times New Roman"/>
          <w:sz w:val="24"/>
          <w:szCs w:val="24"/>
        </w:rPr>
        <w:t xml:space="preserve"> </w:t>
      </w: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D0348" w:rsidRPr="00BD0348">
        <w:t xml:space="preserve"> </w:t>
      </w:r>
      <w:proofErr w:type="spellStart"/>
      <w:r w:rsidR="00BD0348" w:rsidRPr="00BD0348">
        <w:rPr>
          <w:rFonts w:ascii="Times New Roman" w:eastAsia="Times New Roman" w:hAnsi="Times New Roman" w:cs="Times New Roman"/>
          <w:sz w:val="24"/>
          <w:szCs w:val="24"/>
        </w:rPr>
        <w:t>непроведение</w:t>
      </w:r>
      <w:proofErr w:type="spellEnd"/>
      <w:r w:rsidR="00BD0348" w:rsidRPr="00BD0348">
        <w:rPr>
          <w:rFonts w:ascii="Times New Roman" w:eastAsia="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w:t>
      </w:r>
      <w:proofErr w:type="spellStart"/>
      <w:r w:rsidR="00BD0348" w:rsidRPr="00BD0348">
        <w:rPr>
          <w:rFonts w:ascii="Times New Roman" w:eastAsia="Times New Roman" w:hAnsi="Times New Roman" w:cs="Times New Roman"/>
          <w:sz w:val="24"/>
          <w:szCs w:val="24"/>
        </w:rPr>
        <w:t>неприостановление</w:t>
      </w:r>
      <w:proofErr w:type="spellEnd"/>
      <w:r w:rsidR="00BD0348" w:rsidRPr="00BD0348">
        <w:rPr>
          <w:rFonts w:ascii="Times New Roman" w:eastAsia="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w:t>
      </w:r>
      <w:r w:rsidR="00BD0348" w:rsidRPr="00BD0348">
        <w:rPr>
          <w:rFonts w:ascii="Times New Roman" w:eastAsia="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w:t>
      </w:r>
      <w:r w:rsidR="00BD0348" w:rsidRPr="00BD0348">
        <w:rPr>
          <w:rFonts w:ascii="Times New Roman" w:eastAsia="Times New Roman" w:hAnsi="Times New Roman" w:cs="Times New Roman"/>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897715">
        <w:rPr>
          <w:rFonts w:ascii="Times New Roman" w:eastAsia="Times New Roman" w:hAnsi="Times New Roman" w:cs="Times New Roman"/>
          <w:sz w:val="24"/>
          <w:szCs w:val="24"/>
        </w:rPr>
        <w:t xml:space="preserve"> </w:t>
      </w:r>
      <w:r w:rsidR="00BD0348" w:rsidRPr="00BD0348">
        <w:rPr>
          <w:rFonts w:ascii="Times New Roman" w:eastAsia="Times New Roman" w:hAnsi="Times New Roman" w:cs="Times New Roman"/>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w:t>
      </w:r>
      <w:r w:rsidR="00BD0348" w:rsidRPr="00BD0348">
        <w:rPr>
          <w:rFonts w:ascii="Times New Roman" w:eastAsia="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w:t>
      </w:r>
      <w:r w:rsidR="00BD0348" w:rsidRPr="00BD0348">
        <w:rPr>
          <w:rFonts w:ascii="Times New Roman" w:eastAsia="Times New Roman" w:hAnsi="Times New Roman" w:cs="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BD0348" w:rsidRPr="00BD0348">
        <w:rPr>
          <w:rFonts w:ascii="Times New Roman" w:eastAsia="Times New Roman" w:hAnsi="Times New Roman" w:cs="Times New Roman"/>
          <w:sz w:val="24"/>
          <w:szCs w:val="24"/>
        </w:rPr>
        <w:t>неполнородный</w:t>
      </w:r>
      <w:proofErr w:type="spellEnd"/>
      <w:r w:rsidR="00BD0348" w:rsidRPr="00BD0348">
        <w:rPr>
          <w:rFonts w:ascii="Times New Roman" w:eastAsia="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D0348" w:rsidRPr="00BD0348" w:rsidRDefault="00BD0348" w:rsidP="00BD0348">
      <w:pPr>
        <w:pStyle w:val="a3"/>
        <w:ind w:left="360" w:firstLine="709"/>
        <w:jc w:val="both"/>
        <w:rPr>
          <w:rFonts w:ascii="Times New Roman" w:eastAsia="Times New Roman" w:hAnsi="Times New Roman" w:cs="Times New Roman"/>
          <w:sz w:val="24"/>
          <w:szCs w:val="24"/>
        </w:rPr>
      </w:pPr>
      <w:r w:rsidRPr="00BD0348">
        <w:rPr>
          <w:rFonts w:ascii="Times New Roman" w:eastAsia="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BD0348" w:rsidRPr="00BD0348" w:rsidRDefault="00BD0348" w:rsidP="00BD0348">
      <w:pPr>
        <w:pStyle w:val="a3"/>
        <w:ind w:left="360" w:firstLine="709"/>
        <w:jc w:val="both"/>
        <w:rPr>
          <w:rFonts w:ascii="Times New Roman" w:eastAsia="Times New Roman" w:hAnsi="Times New Roman" w:cs="Times New Roman"/>
          <w:sz w:val="24"/>
          <w:szCs w:val="24"/>
        </w:rPr>
      </w:pPr>
      <w:r w:rsidRPr="00BD0348">
        <w:rPr>
          <w:rFonts w:ascii="Times New Roman" w:eastAsia="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97715" w:rsidRPr="00897715" w:rsidRDefault="00BD0348" w:rsidP="00BD0348">
      <w:pPr>
        <w:pStyle w:val="a3"/>
        <w:ind w:left="360" w:firstLine="709"/>
        <w:jc w:val="both"/>
        <w:rPr>
          <w:rFonts w:ascii="Times New Roman" w:eastAsia="Times New Roman" w:hAnsi="Times New Roman" w:cs="Times New Roman"/>
          <w:sz w:val="24"/>
          <w:szCs w:val="24"/>
        </w:rPr>
      </w:pPr>
      <w:r w:rsidRPr="00BD0348">
        <w:rPr>
          <w:rFonts w:ascii="Times New Roman" w:eastAsia="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w:t>
      </w:r>
      <w:r w:rsidR="00BD0348" w:rsidRPr="00BD0348">
        <w:rPr>
          <w:rFonts w:ascii="Times New Roman" w:eastAsia="Times New Roman" w:hAnsi="Times New Roman" w:cs="Times New Roman"/>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участник закупки не является иностранным агентом;</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6002B4" w:rsidRDefault="00897715" w:rsidP="00897715">
      <w:pPr>
        <w:pStyle w:val="a3"/>
        <w:ind w:left="0" w:firstLine="10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Заказчик </w:t>
      </w:r>
      <w:r>
        <w:rPr>
          <w:rFonts w:ascii="Times New Roman" w:eastAsia="Times New Roman" w:hAnsi="Times New Roman" w:cs="Times New Roman"/>
          <w:sz w:val="24"/>
          <w:szCs w:val="24"/>
        </w:rPr>
        <w:t>устанавливает</w:t>
      </w:r>
      <w:r w:rsidRPr="00897715">
        <w:rPr>
          <w:rFonts w:ascii="Times New Roman" w:eastAsia="Times New Roman" w:hAnsi="Times New Roman" w:cs="Times New Roman"/>
          <w:sz w:val="24"/>
          <w:szCs w:val="24"/>
        </w:rPr>
        <w:t xml:space="preserve"> требование об отсутствии в предусмотренном Федеральным законом </w:t>
      </w:r>
      <w:r>
        <w:rPr>
          <w:rFonts w:ascii="Times New Roman" w:eastAsia="Times New Roman" w:hAnsi="Times New Roman" w:cs="Times New Roman"/>
          <w:sz w:val="24"/>
          <w:szCs w:val="24"/>
        </w:rPr>
        <w:t xml:space="preserve">№ 44-ФЗ </w:t>
      </w:r>
      <w:r w:rsidRPr="00897715">
        <w:rPr>
          <w:rFonts w:ascii="Times New Roman" w:eastAsia="Times New Roman" w:hAnsi="Times New Roman" w:cs="Times New Roman"/>
          <w:sz w:val="24"/>
          <w:szCs w:val="24"/>
        </w:rPr>
        <w:t xml:space="preserve">реестре недобросовестных поставщиков (подрядчиков, </w:t>
      </w:r>
      <w:r w:rsidRPr="00897715">
        <w:rPr>
          <w:rFonts w:ascii="Times New Roman" w:eastAsia="Times New Roman" w:hAnsi="Times New Roman" w:cs="Times New Roman"/>
          <w:sz w:val="24"/>
          <w:szCs w:val="24"/>
        </w:rPr>
        <w:lastRenderedPageBreak/>
        <w:t xml:space="preserve">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w:t>
      </w:r>
      <w:r>
        <w:rPr>
          <w:rFonts w:ascii="Times New Roman" w:eastAsia="Times New Roman" w:hAnsi="Times New Roman" w:cs="Times New Roman"/>
          <w:sz w:val="24"/>
          <w:szCs w:val="24"/>
        </w:rPr>
        <w:t>Федерального закона №44-ФЗ</w:t>
      </w:r>
    </w:p>
    <w:sectPr w:rsidR="006002B4" w:rsidSect="00226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31DF"/>
    <w:multiLevelType w:val="hybridMultilevel"/>
    <w:tmpl w:val="0C240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8E2803"/>
    <w:multiLevelType w:val="multilevel"/>
    <w:tmpl w:val="808AD3D6"/>
    <w:lvl w:ilvl="0">
      <w:start w:val="1"/>
      <w:numFmt w:val="decimal"/>
      <w:lvlText w:val="%1."/>
      <w:lvlJc w:val="left"/>
      <w:pPr>
        <w:ind w:left="450" w:hanging="450"/>
      </w:pPr>
      <w:rPr>
        <w:rFonts w:hint="default"/>
      </w:rPr>
    </w:lvl>
    <w:lvl w:ilvl="1">
      <w:start w:val="1"/>
      <w:numFmt w:val="decimal"/>
      <w:lvlText w:val="%1.%2."/>
      <w:lvlJc w:val="left"/>
      <w:pPr>
        <w:ind w:left="1519" w:hanging="45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B9"/>
    <w:rsid w:val="00226EA1"/>
    <w:rsid w:val="00344761"/>
    <w:rsid w:val="00441829"/>
    <w:rsid w:val="00552448"/>
    <w:rsid w:val="006002B4"/>
    <w:rsid w:val="006627CC"/>
    <w:rsid w:val="00663744"/>
    <w:rsid w:val="00897715"/>
    <w:rsid w:val="009D0FD5"/>
    <w:rsid w:val="00A10FE9"/>
    <w:rsid w:val="00A47516"/>
    <w:rsid w:val="00B13BB9"/>
    <w:rsid w:val="00B47EFE"/>
    <w:rsid w:val="00BD0348"/>
    <w:rsid w:val="00C35F3D"/>
    <w:rsid w:val="00E352A6"/>
    <w:rsid w:val="00EF4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3DB79-FC8D-4B0F-BA8E-DB20AFE4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13BB9"/>
    <w:rPr>
      <w:rFonts w:ascii="Calibri" w:eastAsia="Calibri" w:hAnsi="Calibri" w:cs="Calibri"/>
      <w:lang w:eastAsia="ru-RU"/>
    </w:rPr>
  </w:style>
  <w:style w:type="paragraph" w:styleId="a3">
    <w:name w:val="List Paragraph"/>
    <w:basedOn w:val="a"/>
    <w:uiPriority w:val="34"/>
    <w:qFormat/>
    <w:rsid w:val="0060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5349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Кудряшов</dc:creator>
  <cp:lastModifiedBy>Admin</cp:lastModifiedBy>
  <cp:revision>2</cp:revision>
  <dcterms:created xsi:type="dcterms:W3CDTF">2026-03-30T12:44:00Z</dcterms:created>
  <dcterms:modified xsi:type="dcterms:W3CDTF">2026-03-30T12:44:00Z</dcterms:modified>
</cp:coreProperties>
</file>