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52FCE0" w14:textId="77777777" w:rsidR="00273511" w:rsidRPr="00B32640" w:rsidRDefault="00B32640" w:rsidP="00B32640">
      <w:pPr>
        <w:jc w:val="center"/>
        <w:rPr>
          <w:rFonts w:ascii="Times New Roman" w:hAnsi="Times New Roman" w:cs="Times New Roman"/>
        </w:rPr>
      </w:pPr>
      <w:bookmarkStart w:id="0" w:name="_GoBack"/>
      <w:bookmarkEnd w:id="0"/>
      <w:r w:rsidRPr="00B32640">
        <w:rPr>
          <w:rFonts w:ascii="Times New Roman" w:hAnsi="Times New Roman" w:cs="Times New Roman"/>
        </w:rPr>
        <w:t>Требование к содержанию, составу заявки на участие в закупке</w:t>
      </w:r>
    </w:p>
    <w:tbl>
      <w:tblPr>
        <w:tblW w:w="105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4"/>
        <w:gridCol w:w="6835"/>
      </w:tblGrid>
      <w:tr w:rsidR="00B32640" w:rsidRPr="00B32640" w14:paraId="65E08C2D" w14:textId="77777777" w:rsidTr="000F5BE8">
        <w:trPr>
          <w:trHeight w:val="20"/>
        </w:trPr>
        <w:tc>
          <w:tcPr>
            <w:tcW w:w="3684" w:type="dxa"/>
          </w:tcPr>
          <w:p w14:paraId="51BC236C" w14:textId="77777777" w:rsidR="00B32640" w:rsidRPr="008023F1" w:rsidRDefault="00CB7049" w:rsidP="005713A5">
            <w:pPr>
              <w:rPr>
                <w:rFonts w:ascii="Times New Roman" w:hAnsi="Times New Roman" w:cs="Times New Roman"/>
                <w:color w:val="000000" w:themeColor="text1"/>
              </w:rPr>
            </w:pPr>
            <w:r w:rsidRPr="008023F1">
              <w:rPr>
                <w:rFonts w:ascii="Times New Roman" w:hAnsi="Times New Roman" w:cs="Times New Roman"/>
                <w:sz w:val="21"/>
                <w:szCs w:val="21"/>
                <w:shd w:val="clear" w:color="auto" w:fill="FFFFFF"/>
              </w:rPr>
              <w:t xml:space="preserve">Единые требования к участникам закупок в соответствии с ч. 1 ст. 31 Закона № 44-ФЗ </w:t>
            </w:r>
          </w:p>
        </w:tc>
        <w:tc>
          <w:tcPr>
            <w:tcW w:w="6835" w:type="dxa"/>
          </w:tcPr>
          <w:p w14:paraId="39A7BE6D" w14:textId="77777777" w:rsidR="00CB7049" w:rsidRDefault="00CB7049" w:rsidP="00CB7049">
            <w:pPr>
              <w:spacing w:after="0" w:line="240" w:lineRule="auto"/>
              <w:jc w:val="both"/>
              <w:rPr>
                <w:rFonts w:ascii="Times New Roman" w:hAnsi="Times New Roman" w:cs="Times New Roman"/>
                <w:color w:val="000000" w:themeColor="text1"/>
                <w:sz w:val="20"/>
                <w:szCs w:val="20"/>
              </w:rPr>
            </w:pPr>
            <w:r w:rsidRPr="00CB7049">
              <w:rPr>
                <w:rFonts w:ascii="Times New Roman" w:hAnsi="Times New Roman" w:cs="Times New Roman"/>
                <w:color w:val="000000" w:themeColor="text1"/>
                <w:sz w:val="20"/>
                <w:szCs w:val="20"/>
              </w:rPr>
              <w:t>Установлены, в соответствии с пунктами 3-5, 7-11 части 1 статьи 31 Федерального закона № 44-ФЗ.:</w:t>
            </w:r>
          </w:p>
          <w:p w14:paraId="73412D6B" w14:textId="77777777" w:rsidR="00A95955" w:rsidRDefault="00A95955" w:rsidP="00CB7049">
            <w:pPr>
              <w:spacing w:after="0" w:line="240" w:lineRule="auto"/>
              <w:jc w:val="both"/>
              <w:rPr>
                <w:rFonts w:ascii="Times New Roman" w:hAnsi="Times New Roman" w:cs="Times New Roman"/>
                <w:color w:val="000000" w:themeColor="text1"/>
                <w:sz w:val="20"/>
                <w:szCs w:val="20"/>
              </w:rPr>
            </w:pPr>
          </w:p>
          <w:p w14:paraId="26784933" w14:textId="77777777" w:rsidR="00A95955" w:rsidRPr="00CB7049" w:rsidRDefault="00A95955" w:rsidP="00CB7049">
            <w:pPr>
              <w:spacing w:after="0" w:line="240" w:lineRule="auto"/>
              <w:jc w:val="both"/>
              <w:rPr>
                <w:rFonts w:ascii="Times New Roman" w:hAnsi="Times New Roman" w:cs="Times New Roman"/>
                <w:color w:val="000000" w:themeColor="text1"/>
                <w:sz w:val="20"/>
                <w:szCs w:val="20"/>
              </w:rPr>
            </w:pPr>
          </w:p>
          <w:p w14:paraId="6F9CEF95" w14:textId="77777777" w:rsidR="00CB7049" w:rsidRPr="00CB7049" w:rsidRDefault="00094F23" w:rsidP="00CB7049">
            <w:pPr>
              <w:pStyle w:val="s1"/>
              <w:shd w:val="clear" w:color="auto" w:fill="FFFFFF"/>
              <w:jc w:val="both"/>
              <w:rPr>
                <w:color w:val="22272F"/>
                <w:sz w:val="20"/>
                <w:szCs w:val="20"/>
              </w:rPr>
            </w:pPr>
            <w:r>
              <w:rPr>
                <w:color w:val="22272F"/>
                <w:sz w:val="20"/>
                <w:szCs w:val="20"/>
              </w:rPr>
              <w:t>1</w:t>
            </w:r>
            <w:r w:rsidR="00CB7049" w:rsidRPr="00CB7049">
              <w:rPr>
                <w:color w:val="22272F"/>
                <w:sz w:val="20"/>
                <w:szCs w:val="20"/>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2A020F6" w14:textId="77777777" w:rsidR="00CB7049" w:rsidRPr="00CB7049" w:rsidRDefault="00094F23" w:rsidP="00CB7049">
            <w:pPr>
              <w:pStyle w:val="s1"/>
              <w:shd w:val="clear" w:color="auto" w:fill="FFFFFF"/>
              <w:jc w:val="both"/>
              <w:rPr>
                <w:color w:val="22272F"/>
                <w:sz w:val="20"/>
                <w:szCs w:val="20"/>
              </w:rPr>
            </w:pPr>
            <w:r>
              <w:rPr>
                <w:color w:val="22272F"/>
                <w:sz w:val="20"/>
                <w:szCs w:val="20"/>
              </w:rPr>
              <w:t>2</w:t>
            </w:r>
            <w:r w:rsidR="00CB7049" w:rsidRPr="00CB7049">
              <w:rPr>
                <w:color w:val="22272F"/>
                <w:sz w:val="20"/>
                <w:szCs w:val="20"/>
              </w:rPr>
              <w:t xml:space="preserve">) </w:t>
            </w:r>
            <w:proofErr w:type="spellStart"/>
            <w:r w:rsidR="00CB7049" w:rsidRPr="00CB7049">
              <w:rPr>
                <w:color w:val="22272F"/>
                <w:sz w:val="20"/>
                <w:szCs w:val="20"/>
              </w:rPr>
              <w:t>неприостановление</w:t>
            </w:r>
            <w:proofErr w:type="spellEnd"/>
            <w:r w:rsidR="00CB7049" w:rsidRPr="00CB7049">
              <w:rPr>
                <w:color w:val="22272F"/>
                <w:sz w:val="20"/>
                <w:szCs w:val="20"/>
              </w:rPr>
              <w:t xml:space="preserve"> деятельности участника закупки в порядке, установленном </w:t>
            </w:r>
            <w:hyperlink r:id="rId4" w:anchor="/document/12125267/entry/3012" w:history="1">
              <w:r w:rsidR="00CB7049" w:rsidRPr="00CB7049">
                <w:rPr>
                  <w:rStyle w:val="a5"/>
                  <w:color w:val="3272C0"/>
                  <w:sz w:val="20"/>
                  <w:szCs w:val="20"/>
                </w:rPr>
                <w:t>Кодексом</w:t>
              </w:r>
            </w:hyperlink>
            <w:r w:rsidR="00CB7049" w:rsidRPr="00CB7049">
              <w:rPr>
                <w:color w:val="22272F"/>
                <w:sz w:val="20"/>
                <w:szCs w:val="20"/>
              </w:rPr>
              <w:t> Российской Федерации об административных правонарушениях;</w:t>
            </w:r>
          </w:p>
          <w:p w14:paraId="041D64B3" w14:textId="77777777" w:rsidR="00CB7049" w:rsidRPr="00CB7049" w:rsidRDefault="00094F23" w:rsidP="00CB7049">
            <w:pPr>
              <w:pStyle w:val="s1"/>
              <w:shd w:val="clear" w:color="auto" w:fill="FFFFFF"/>
              <w:jc w:val="both"/>
              <w:rPr>
                <w:color w:val="22272F"/>
                <w:sz w:val="20"/>
                <w:szCs w:val="20"/>
              </w:rPr>
            </w:pPr>
            <w:r>
              <w:rPr>
                <w:color w:val="22272F"/>
                <w:sz w:val="20"/>
                <w:szCs w:val="20"/>
              </w:rPr>
              <w:t>3</w:t>
            </w:r>
            <w:r w:rsidR="00CB7049" w:rsidRPr="00CB7049">
              <w:rPr>
                <w:color w:val="22272F"/>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anchor="/document/10900200/entry/1" w:history="1">
              <w:r w:rsidR="00CB7049" w:rsidRPr="00CB7049">
                <w:rPr>
                  <w:rStyle w:val="a5"/>
                  <w:color w:val="3272C0"/>
                  <w:sz w:val="20"/>
                  <w:szCs w:val="20"/>
                </w:rPr>
                <w:t>законодательством</w:t>
              </w:r>
            </w:hyperlink>
            <w:r w:rsidR="00CB7049" w:rsidRPr="00CB7049">
              <w:rPr>
                <w:color w:val="22272F"/>
                <w:sz w:val="20"/>
                <w:szCs w:val="20"/>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6ACC6B8" w14:textId="77777777" w:rsidR="00CB7049" w:rsidRPr="00CB7049" w:rsidRDefault="00094F23" w:rsidP="00CB7049">
            <w:pPr>
              <w:pStyle w:val="s1"/>
              <w:shd w:val="clear" w:color="auto" w:fill="FFFFFF"/>
              <w:jc w:val="both"/>
              <w:rPr>
                <w:color w:val="22272F"/>
                <w:sz w:val="20"/>
                <w:szCs w:val="20"/>
              </w:rPr>
            </w:pPr>
            <w:r>
              <w:rPr>
                <w:color w:val="22272F"/>
                <w:sz w:val="20"/>
                <w:szCs w:val="20"/>
              </w:rPr>
              <w:t>4</w:t>
            </w:r>
            <w:r w:rsidR="00CB7049" w:rsidRPr="00CB7049">
              <w:rPr>
                <w:color w:val="22272F"/>
                <w:sz w:val="20"/>
                <w:szCs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anchor="/document/10108000/entry/289" w:history="1">
              <w:r w:rsidR="00CB7049" w:rsidRPr="00CB7049">
                <w:rPr>
                  <w:rStyle w:val="a5"/>
                  <w:color w:val="3272C0"/>
                  <w:sz w:val="20"/>
                  <w:szCs w:val="20"/>
                </w:rPr>
                <w:t>статьями 289</w:t>
              </w:r>
            </w:hyperlink>
            <w:r w:rsidR="00CB7049" w:rsidRPr="00CB7049">
              <w:rPr>
                <w:color w:val="22272F"/>
                <w:sz w:val="20"/>
                <w:szCs w:val="20"/>
              </w:rPr>
              <w:t>, </w:t>
            </w:r>
            <w:hyperlink r:id="rId7" w:anchor="/document/10108000/entry/290" w:history="1">
              <w:r w:rsidR="00CB7049" w:rsidRPr="00CB7049">
                <w:rPr>
                  <w:rStyle w:val="a5"/>
                  <w:color w:val="3272C0"/>
                  <w:sz w:val="20"/>
                  <w:szCs w:val="20"/>
                </w:rPr>
                <w:t>290</w:t>
              </w:r>
            </w:hyperlink>
            <w:r w:rsidR="00CB7049" w:rsidRPr="00CB7049">
              <w:rPr>
                <w:color w:val="22272F"/>
                <w:sz w:val="20"/>
                <w:szCs w:val="20"/>
              </w:rPr>
              <w:t>, </w:t>
            </w:r>
            <w:hyperlink r:id="rId8" w:anchor="/document/10108000/entry/291" w:history="1">
              <w:r w:rsidR="00CB7049" w:rsidRPr="00CB7049">
                <w:rPr>
                  <w:rStyle w:val="a5"/>
                  <w:color w:val="3272C0"/>
                  <w:sz w:val="20"/>
                  <w:szCs w:val="20"/>
                </w:rPr>
                <w:t>291</w:t>
              </w:r>
            </w:hyperlink>
            <w:r w:rsidR="00CB7049" w:rsidRPr="00CB7049">
              <w:rPr>
                <w:color w:val="22272F"/>
                <w:sz w:val="20"/>
                <w:szCs w:val="20"/>
              </w:rPr>
              <w:t>, </w:t>
            </w:r>
            <w:hyperlink r:id="rId9" w:anchor="/document/10108000/entry/2911" w:history="1">
              <w:r w:rsidR="00CB7049" w:rsidRPr="00CB7049">
                <w:rPr>
                  <w:rStyle w:val="a5"/>
                  <w:color w:val="3272C0"/>
                  <w:sz w:val="20"/>
                  <w:szCs w:val="20"/>
                </w:rPr>
                <w:t>291.1</w:t>
              </w:r>
            </w:hyperlink>
            <w:r w:rsidR="00CB7049" w:rsidRPr="00CB7049">
              <w:rPr>
                <w:color w:val="22272F"/>
                <w:sz w:val="20"/>
                <w:szCs w:val="20"/>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D507AAD" w14:textId="77777777" w:rsidR="00CB7049" w:rsidRPr="00CB7049" w:rsidRDefault="00A95955" w:rsidP="00CB7049">
            <w:pPr>
              <w:pStyle w:val="s1"/>
              <w:shd w:val="clear" w:color="auto" w:fill="FFFFFF"/>
              <w:jc w:val="both"/>
              <w:rPr>
                <w:color w:val="22272F"/>
                <w:sz w:val="20"/>
                <w:szCs w:val="20"/>
              </w:rPr>
            </w:pPr>
            <w:r>
              <w:rPr>
                <w:color w:val="22272F"/>
                <w:sz w:val="20"/>
                <w:szCs w:val="20"/>
              </w:rPr>
              <w:t>5</w:t>
            </w:r>
            <w:r w:rsidR="00CB7049" w:rsidRPr="00CB7049">
              <w:rPr>
                <w:color w:val="22272F"/>
                <w:sz w:val="20"/>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 w:anchor="/document/12125267/entry/1928" w:history="1">
              <w:r w:rsidR="00CB7049" w:rsidRPr="00CB7049">
                <w:rPr>
                  <w:rStyle w:val="a5"/>
                  <w:color w:val="3272C0"/>
                  <w:sz w:val="20"/>
                  <w:szCs w:val="20"/>
                </w:rPr>
                <w:t>статьей 19.28</w:t>
              </w:r>
            </w:hyperlink>
            <w:r w:rsidR="00CB7049" w:rsidRPr="00CB7049">
              <w:rPr>
                <w:color w:val="22272F"/>
                <w:sz w:val="20"/>
                <w:szCs w:val="20"/>
              </w:rPr>
              <w:t> Кодекса Российской Федерации об административных правонарушениях;</w:t>
            </w:r>
          </w:p>
          <w:p w14:paraId="737F262C" w14:textId="77777777" w:rsidR="00CB7049" w:rsidRPr="00CB7049" w:rsidRDefault="00A95955" w:rsidP="00CB7049">
            <w:pPr>
              <w:pStyle w:val="s1"/>
              <w:shd w:val="clear" w:color="auto" w:fill="FFFFFF"/>
              <w:jc w:val="both"/>
              <w:rPr>
                <w:color w:val="22272F"/>
                <w:sz w:val="20"/>
                <w:szCs w:val="20"/>
              </w:rPr>
            </w:pPr>
            <w:r>
              <w:rPr>
                <w:color w:val="22272F"/>
                <w:sz w:val="20"/>
                <w:szCs w:val="20"/>
              </w:rPr>
              <w:t>6</w:t>
            </w:r>
            <w:r w:rsidR="00CB7049" w:rsidRPr="00CB7049">
              <w:rPr>
                <w:color w:val="22272F"/>
                <w:sz w:val="20"/>
                <w:szCs w:val="20"/>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FE85254" w14:textId="77777777" w:rsidR="00CB7049" w:rsidRPr="00CB7049" w:rsidRDefault="00A95955" w:rsidP="00CB7049">
            <w:pPr>
              <w:pStyle w:val="s1"/>
              <w:shd w:val="clear" w:color="auto" w:fill="FFFFFF"/>
              <w:jc w:val="both"/>
              <w:rPr>
                <w:color w:val="22272F"/>
                <w:sz w:val="20"/>
                <w:szCs w:val="20"/>
              </w:rPr>
            </w:pPr>
            <w:r>
              <w:rPr>
                <w:color w:val="22272F"/>
                <w:sz w:val="20"/>
                <w:szCs w:val="20"/>
              </w:rPr>
              <w:lastRenderedPageBreak/>
              <w:t>7</w:t>
            </w:r>
            <w:r w:rsidR="00CB7049" w:rsidRPr="00CB7049">
              <w:rPr>
                <w:color w:val="22272F"/>
                <w:sz w:val="20"/>
                <w:szCs w:val="20"/>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EAB5388" w14:textId="77777777" w:rsidR="009E64EA" w:rsidRDefault="00A95955" w:rsidP="00CB7049">
            <w:pPr>
              <w:pStyle w:val="s1"/>
              <w:shd w:val="clear" w:color="auto" w:fill="FFFFFF"/>
              <w:jc w:val="both"/>
              <w:rPr>
                <w:color w:val="22272F"/>
                <w:sz w:val="20"/>
                <w:szCs w:val="20"/>
              </w:rPr>
            </w:pPr>
            <w:r>
              <w:rPr>
                <w:color w:val="22272F"/>
                <w:sz w:val="20"/>
                <w:szCs w:val="20"/>
              </w:rPr>
              <w:t>8</w:t>
            </w:r>
            <w:r w:rsidR="00CB7049" w:rsidRPr="00CB7049">
              <w:rPr>
                <w:color w:val="22272F"/>
                <w:sz w:val="20"/>
                <w:szCs w:val="20"/>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DB05B5A" w14:textId="77777777" w:rsidR="009E64EA" w:rsidRDefault="009E64EA" w:rsidP="00CB7049">
            <w:pPr>
              <w:pStyle w:val="s1"/>
              <w:shd w:val="clear" w:color="auto" w:fill="FFFFFF"/>
              <w:jc w:val="both"/>
              <w:rPr>
                <w:color w:val="22272F"/>
                <w:sz w:val="20"/>
                <w:szCs w:val="20"/>
              </w:rPr>
            </w:pPr>
            <w:r>
              <w:rPr>
                <w:color w:val="22272F"/>
                <w:sz w:val="20"/>
                <w:szCs w:val="20"/>
              </w:rPr>
              <w:t xml:space="preserve">9) </w:t>
            </w:r>
            <w:r w:rsidRPr="009E64EA">
              <w:rPr>
                <w:color w:val="22272F"/>
                <w:sz w:val="20"/>
                <w:szCs w:val="20"/>
              </w:rPr>
              <w:t>участник закупки не является иностранным агентом;</w:t>
            </w:r>
          </w:p>
          <w:p w14:paraId="01AD6876" w14:textId="77777777" w:rsidR="00CB7049" w:rsidRPr="00CB7049" w:rsidRDefault="009E64EA" w:rsidP="00CB7049">
            <w:pPr>
              <w:pStyle w:val="s1"/>
              <w:shd w:val="clear" w:color="auto" w:fill="FFFFFF"/>
              <w:jc w:val="both"/>
              <w:rPr>
                <w:color w:val="22272F"/>
                <w:sz w:val="20"/>
                <w:szCs w:val="20"/>
              </w:rPr>
            </w:pPr>
            <w:r>
              <w:rPr>
                <w:color w:val="22272F"/>
                <w:sz w:val="20"/>
                <w:szCs w:val="20"/>
              </w:rPr>
              <w:t>10</w:t>
            </w:r>
            <w:r w:rsidR="00CB7049" w:rsidRPr="00CB7049">
              <w:rPr>
                <w:color w:val="22272F"/>
                <w:sz w:val="20"/>
                <w:szCs w:val="20"/>
                <w:shd w:val="clear" w:color="auto" w:fill="FFFFFF"/>
              </w:rPr>
              <w:t>) отсутствие у участника закупки ограничений для участия в закупках, установленных законодательством Российской Федерации.</w:t>
            </w:r>
          </w:p>
          <w:p w14:paraId="748D2565" w14:textId="77777777" w:rsidR="00B32640" w:rsidRPr="00B32640" w:rsidRDefault="00B32640" w:rsidP="00B32640">
            <w:pPr>
              <w:jc w:val="both"/>
              <w:rPr>
                <w:rFonts w:ascii="Times New Roman" w:hAnsi="Times New Roman" w:cs="Times New Roman"/>
                <w:color w:val="000000" w:themeColor="text1"/>
              </w:rPr>
            </w:pPr>
          </w:p>
        </w:tc>
      </w:tr>
      <w:tr w:rsidR="00CB7049" w:rsidRPr="00B32640" w14:paraId="41DD28AA" w14:textId="77777777" w:rsidTr="000F5BE8">
        <w:trPr>
          <w:trHeight w:val="20"/>
        </w:trPr>
        <w:tc>
          <w:tcPr>
            <w:tcW w:w="3684" w:type="dxa"/>
          </w:tcPr>
          <w:p w14:paraId="726E8E42" w14:textId="77777777" w:rsidR="00CB7049" w:rsidRPr="000F5BE8" w:rsidRDefault="00CB7049" w:rsidP="005713A5">
            <w:pPr>
              <w:rPr>
                <w:rFonts w:ascii="Times New Roman" w:hAnsi="Times New Roman" w:cs="Times New Roman"/>
                <w:color w:val="000000" w:themeColor="text1"/>
              </w:rPr>
            </w:pPr>
            <w:r w:rsidRPr="000F5BE8">
              <w:rPr>
                <w:rFonts w:ascii="Times New Roman" w:hAnsi="Times New Roman" w:cs="Times New Roman"/>
                <w:color w:val="000000" w:themeColor="text1"/>
              </w:rPr>
              <w:lastRenderedPageBreak/>
              <w:t>Требование об отсутствии в реестре недобросовестных поставщиков (подрядчиков, исполнителей) информации, включенной в такой реестр в связи отказом поставщика (подрядчика, исполнителя) от исполнения контракта по причине введения в отношении заказчика санкций и (или) мер ограничительного характера</w:t>
            </w:r>
          </w:p>
        </w:tc>
        <w:tc>
          <w:tcPr>
            <w:tcW w:w="6835" w:type="dxa"/>
          </w:tcPr>
          <w:p w14:paraId="16547A1B" w14:textId="77777777" w:rsidR="00CB7049" w:rsidRPr="000F5BE8" w:rsidRDefault="00CB7049" w:rsidP="005713A5">
            <w:pPr>
              <w:jc w:val="both"/>
              <w:rPr>
                <w:rFonts w:ascii="Times New Roman" w:hAnsi="Times New Roman" w:cs="Times New Roman"/>
                <w:color w:val="000000" w:themeColor="text1"/>
              </w:rPr>
            </w:pPr>
            <w:r w:rsidRPr="000F5BE8">
              <w:rPr>
                <w:rFonts w:ascii="Times New Roman" w:hAnsi="Times New Roman" w:cs="Times New Roman"/>
                <w:color w:val="000000" w:themeColor="text1"/>
              </w:rPr>
              <w:t>Установлено</w:t>
            </w:r>
          </w:p>
        </w:tc>
      </w:tr>
      <w:tr w:rsidR="00CB7049" w:rsidRPr="00B32640" w14:paraId="052C594B" w14:textId="77777777" w:rsidTr="000F5BE8">
        <w:trPr>
          <w:trHeight w:val="20"/>
        </w:trPr>
        <w:tc>
          <w:tcPr>
            <w:tcW w:w="3684" w:type="dxa"/>
          </w:tcPr>
          <w:p w14:paraId="5C6DC6D7" w14:textId="77777777" w:rsidR="00CB7049" w:rsidRPr="00CB7049" w:rsidRDefault="00CB7049" w:rsidP="005713A5">
            <w:pPr>
              <w:rPr>
                <w:rFonts w:ascii="Times New Roman" w:hAnsi="Times New Roman" w:cs="Times New Roman"/>
              </w:rPr>
            </w:pPr>
            <w:r w:rsidRPr="00CB7049">
              <w:rPr>
                <w:rFonts w:ascii="Times New Roman" w:hAnsi="Times New Roman" w:cs="Times New Roman"/>
                <w:sz w:val="21"/>
                <w:szCs w:val="21"/>
                <w:shd w:val="clear" w:color="auto" w:fill="FFFFFF"/>
              </w:rPr>
              <w:t>Требования к участникам закупок в соответствии с ч. 1.1 ст. 31 Закона № 44-ФЗ</w:t>
            </w:r>
          </w:p>
        </w:tc>
        <w:tc>
          <w:tcPr>
            <w:tcW w:w="6835" w:type="dxa"/>
          </w:tcPr>
          <w:p w14:paraId="7A721213" w14:textId="77777777" w:rsidR="00CB7049" w:rsidRPr="00CB7049" w:rsidRDefault="00CB7049" w:rsidP="005713A5">
            <w:pPr>
              <w:jc w:val="both"/>
              <w:rPr>
                <w:rFonts w:ascii="Times New Roman" w:hAnsi="Times New Roman" w:cs="Times New Roman"/>
                <w:color w:val="000000" w:themeColor="text1"/>
              </w:rPr>
            </w:pPr>
            <w:r w:rsidRPr="00CB7049">
              <w:rPr>
                <w:rFonts w:ascii="Times New Roman" w:hAnsi="Times New Roman" w:cs="Times New Roman"/>
                <w:color w:val="000000" w:themeColor="text1"/>
              </w:rPr>
              <w:t xml:space="preserve">Отсутствие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настоящего </w:t>
            </w:r>
            <w:r w:rsidRPr="00CB7049">
              <w:rPr>
                <w:rFonts w:ascii="Times New Roman" w:hAnsi="Times New Roman" w:cs="Times New Roman"/>
                <w:color w:val="000000" w:themeColor="text1"/>
              </w:rPr>
              <w:lastRenderedPageBreak/>
              <w:t>Федерального закона, если Правительством Российской Федерации не установлено иное.</w:t>
            </w:r>
          </w:p>
        </w:tc>
      </w:tr>
    </w:tbl>
    <w:p w14:paraId="116A456D" w14:textId="77777777" w:rsidR="00F515E3" w:rsidRDefault="00F515E3" w:rsidP="00F515E3">
      <w:pPr>
        <w:rPr>
          <w:rFonts w:ascii="Times New Roman" w:hAnsi="Times New Roman" w:cs="Times New Roman"/>
          <w:sz w:val="24"/>
          <w:szCs w:val="24"/>
        </w:rPr>
      </w:pPr>
    </w:p>
    <w:p w14:paraId="34F61C66" w14:textId="77777777" w:rsidR="00AC7672" w:rsidRPr="002D43DB" w:rsidRDefault="00AC7672" w:rsidP="00F515E3">
      <w:pPr>
        <w:rPr>
          <w:rFonts w:ascii="Times New Roman" w:hAnsi="Times New Roman" w:cs="Times New Roman"/>
          <w:sz w:val="24"/>
          <w:szCs w:val="24"/>
        </w:rPr>
      </w:pPr>
    </w:p>
    <w:sectPr w:rsidR="00AC7672" w:rsidRPr="002D43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273"/>
    <w:rsid w:val="000636CB"/>
    <w:rsid w:val="00094F23"/>
    <w:rsid w:val="000F5BE8"/>
    <w:rsid w:val="00273511"/>
    <w:rsid w:val="002D43DB"/>
    <w:rsid w:val="003B571F"/>
    <w:rsid w:val="00545273"/>
    <w:rsid w:val="006147C7"/>
    <w:rsid w:val="00671CD8"/>
    <w:rsid w:val="006C41D7"/>
    <w:rsid w:val="008023F1"/>
    <w:rsid w:val="0095269A"/>
    <w:rsid w:val="009E64EA"/>
    <w:rsid w:val="00A95955"/>
    <w:rsid w:val="00AC7672"/>
    <w:rsid w:val="00B32640"/>
    <w:rsid w:val="00B840CB"/>
    <w:rsid w:val="00CB7049"/>
    <w:rsid w:val="00D02631"/>
    <w:rsid w:val="00EB1433"/>
    <w:rsid w:val="00F515E3"/>
    <w:rsid w:val="00FF34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2DF67"/>
  <w15:docId w15:val="{AF718254-4F04-44F5-8871-81F79AB5A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71CD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71CD8"/>
    <w:rPr>
      <w:rFonts w:ascii="Tahoma" w:hAnsi="Tahoma" w:cs="Tahoma"/>
      <w:sz w:val="16"/>
      <w:szCs w:val="16"/>
    </w:rPr>
  </w:style>
  <w:style w:type="paragraph" w:customStyle="1" w:styleId="s1">
    <w:name w:val="s_1"/>
    <w:basedOn w:val="a"/>
    <w:rsid w:val="00CB70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CB70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CB7049"/>
    <w:rPr>
      <w:color w:val="0000FF"/>
      <w:u w:val="single"/>
    </w:rPr>
  </w:style>
  <w:style w:type="character" w:styleId="a6">
    <w:name w:val="Emphasis"/>
    <w:basedOn w:val="a0"/>
    <w:uiPriority w:val="20"/>
    <w:qFormat/>
    <w:rsid w:val="00CB7049"/>
    <w:rPr>
      <w:i/>
      <w:iCs/>
    </w:rPr>
  </w:style>
  <w:style w:type="paragraph" w:customStyle="1" w:styleId="s9">
    <w:name w:val="s_9"/>
    <w:basedOn w:val="a"/>
    <w:rsid w:val="00CB704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4158264">
      <w:bodyDiv w:val="1"/>
      <w:marLeft w:val="0"/>
      <w:marRight w:val="0"/>
      <w:marTop w:val="0"/>
      <w:marBottom w:val="0"/>
      <w:divBdr>
        <w:top w:val="none" w:sz="0" w:space="0" w:color="auto"/>
        <w:left w:val="none" w:sz="0" w:space="0" w:color="auto"/>
        <w:bottom w:val="none" w:sz="0" w:space="0" w:color="auto"/>
        <w:right w:val="none" w:sz="0" w:space="0" w:color="auto"/>
      </w:divBdr>
      <w:divsChild>
        <w:div w:id="1118842061">
          <w:marLeft w:val="0"/>
          <w:marRight w:val="0"/>
          <w:marTop w:val="240"/>
          <w:marBottom w:val="240"/>
          <w:divBdr>
            <w:top w:val="none" w:sz="0" w:space="0" w:color="auto"/>
            <w:left w:val="none" w:sz="0" w:space="0" w:color="auto"/>
            <w:bottom w:val="none" w:sz="0" w:space="0" w:color="auto"/>
            <w:right w:val="none" w:sz="0" w:space="0" w:color="auto"/>
          </w:divBdr>
        </w:div>
        <w:div w:id="1377655144">
          <w:marLeft w:val="0"/>
          <w:marRight w:val="0"/>
          <w:marTop w:val="240"/>
          <w:marBottom w:val="240"/>
          <w:divBdr>
            <w:top w:val="none" w:sz="0" w:space="0" w:color="auto"/>
            <w:left w:val="none" w:sz="0" w:space="0" w:color="auto"/>
            <w:bottom w:val="none" w:sz="0" w:space="0" w:color="auto"/>
            <w:right w:val="none" w:sz="0" w:space="0" w:color="auto"/>
          </w:divBdr>
        </w:div>
        <w:div w:id="34351818">
          <w:marLeft w:val="0"/>
          <w:marRight w:val="0"/>
          <w:marTop w:val="240"/>
          <w:marBottom w:val="240"/>
          <w:divBdr>
            <w:top w:val="none" w:sz="0" w:space="0" w:color="auto"/>
            <w:left w:val="none" w:sz="0" w:space="0" w:color="auto"/>
            <w:bottom w:val="none" w:sz="0" w:space="0" w:color="auto"/>
            <w:right w:val="none" w:sz="0" w:space="0" w:color="auto"/>
          </w:divBdr>
        </w:div>
        <w:div w:id="774207528">
          <w:marLeft w:val="0"/>
          <w:marRight w:val="0"/>
          <w:marTop w:val="240"/>
          <w:marBottom w:val="240"/>
          <w:divBdr>
            <w:top w:val="none" w:sz="0" w:space="0" w:color="auto"/>
            <w:left w:val="none" w:sz="0" w:space="0" w:color="auto"/>
            <w:bottom w:val="none" w:sz="0" w:space="0" w:color="auto"/>
            <w:right w:val="none" w:sz="0" w:space="0" w:color="auto"/>
          </w:divBdr>
        </w:div>
        <w:div w:id="1024358621">
          <w:marLeft w:val="0"/>
          <w:marRight w:val="0"/>
          <w:marTop w:val="240"/>
          <w:marBottom w:val="240"/>
          <w:divBdr>
            <w:top w:val="none" w:sz="0" w:space="0" w:color="auto"/>
            <w:left w:val="none" w:sz="0" w:space="0" w:color="auto"/>
            <w:bottom w:val="none" w:sz="0" w:space="0" w:color="auto"/>
            <w:right w:val="none" w:sz="0" w:space="0" w:color="auto"/>
          </w:divBdr>
        </w:div>
        <w:div w:id="1600991633">
          <w:marLeft w:val="0"/>
          <w:marRight w:val="0"/>
          <w:marTop w:val="240"/>
          <w:marBottom w:val="240"/>
          <w:divBdr>
            <w:top w:val="none" w:sz="0" w:space="0" w:color="auto"/>
            <w:left w:val="none" w:sz="0" w:space="0" w:color="auto"/>
            <w:bottom w:val="none" w:sz="0" w:space="0" w:color="auto"/>
            <w:right w:val="none" w:sz="0" w:space="0" w:color="auto"/>
          </w:divBdr>
        </w:div>
        <w:div w:id="28469536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webSettings" Target="webSettings.xml"/><Relationship Id="rId7" Type="http://schemas.openxmlformats.org/officeDocument/2006/relationships/hyperlink" Target="https://internet.garant.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fontTable" Target="fontTable.xml"/><Relationship Id="rId5" Type="http://schemas.openxmlformats.org/officeDocument/2006/relationships/hyperlink" Target="https://internet.garant.ru/" TargetMode="External"/><Relationship Id="rId10" Type="http://schemas.openxmlformats.org/officeDocument/2006/relationships/hyperlink" Target="https://internet.garant.ru/" TargetMode="External"/><Relationship Id="rId4" Type="http://schemas.openxmlformats.org/officeDocument/2006/relationships/hyperlink" Target="https://internet.garant.ru/" TargetMode="Externa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1005</Words>
  <Characters>5735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cymor</cp:lastModifiedBy>
  <cp:revision>2</cp:revision>
  <cp:lastPrinted>2022-10-19T07:15:00Z</cp:lastPrinted>
  <dcterms:created xsi:type="dcterms:W3CDTF">2025-03-25T08:30:00Z</dcterms:created>
  <dcterms:modified xsi:type="dcterms:W3CDTF">2025-03-25T08:30:00Z</dcterms:modified>
</cp:coreProperties>
</file>