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3A8E" w:rsidRPr="00723A8E" w:rsidRDefault="00723A8E" w:rsidP="00723A8E">
      <w:pPr>
        <w:shd w:val="clear" w:color="auto" w:fill="FFFFFF"/>
        <w:jc w:val="center"/>
        <w:rPr>
          <w:sz w:val="22"/>
          <w:szCs w:val="22"/>
        </w:rPr>
      </w:pPr>
      <w:bookmarkStart w:id="0" w:name="_GoBack"/>
      <w:bookmarkEnd w:id="0"/>
      <w:r w:rsidRPr="00723A8E">
        <w:rPr>
          <w:b/>
          <w:sz w:val="22"/>
          <w:szCs w:val="22"/>
        </w:rPr>
        <w:t xml:space="preserve">Требования о соответствии участника закупки единым </w:t>
      </w:r>
      <w:proofErr w:type="gramStart"/>
      <w:r w:rsidRPr="00723A8E">
        <w:rPr>
          <w:b/>
          <w:sz w:val="22"/>
          <w:szCs w:val="22"/>
        </w:rPr>
        <w:t xml:space="preserve">требованиям, </w:t>
      </w:r>
      <w:r w:rsidR="001A1AD6">
        <w:rPr>
          <w:b/>
          <w:sz w:val="22"/>
          <w:szCs w:val="22"/>
        </w:rPr>
        <w:t xml:space="preserve">  </w:t>
      </w:r>
      <w:proofErr w:type="gramEnd"/>
      <w:r w:rsidR="001A1AD6">
        <w:rPr>
          <w:b/>
          <w:sz w:val="22"/>
          <w:szCs w:val="22"/>
        </w:rPr>
        <w:t xml:space="preserve">          </w:t>
      </w:r>
      <w:r w:rsidRPr="00723A8E">
        <w:rPr>
          <w:b/>
          <w:sz w:val="22"/>
          <w:szCs w:val="22"/>
        </w:rPr>
        <w:t xml:space="preserve">установленным в соответствии с   частью 1, 1.1. статьи 31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r w:rsidRPr="00723A8E">
        <w:rPr>
          <w:sz w:val="22"/>
          <w:szCs w:val="22"/>
        </w:rPr>
        <w:t>(далее - Федеральный закон от 5 апреля 2013 г. N 44-ФЗ).</w:t>
      </w:r>
    </w:p>
    <w:p w:rsidR="00723A8E" w:rsidRPr="00723A8E" w:rsidRDefault="00723A8E" w:rsidP="00723A8E">
      <w:pPr>
        <w:shd w:val="clear" w:color="auto" w:fill="FFFFFF"/>
        <w:rPr>
          <w:sz w:val="22"/>
          <w:szCs w:val="22"/>
        </w:rPr>
      </w:pPr>
      <w:r w:rsidRPr="00723A8E">
        <w:rPr>
          <w:sz w:val="22"/>
          <w:szCs w:val="22"/>
        </w:rPr>
        <w:t xml:space="preserve"> </w:t>
      </w:r>
    </w:p>
    <w:p w:rsidR="00723A8E" w:rsidRPr="00723A8E" w:rsidRDefault="00723A8E" w:rsidP="00723A8E">
      <w:pPr>
        <w:widowControl w:val="0"/>
        <w:ind w:firstLine="567"/>
        <w:contextualSpacing/>
        <w:rPr>
          <w:sz w:val="22"/>
          <w:szCs w:val="22"/>
        </w:rPr>
      </w:pPr>
      <w:r w:rsidRPr="00723A8E">
        <w:rPr>
          <w:sz w:val="22"/>
          <w:szCs w:val="22"/>
        </w:rPr>
        <w:t>В соответствии с ч. 5 ст</w:t>
      </w:r>
      <w:r w:rsidR="001A1AD6">
        <w:rPr>
          <w:sz w:val="22"/>
          <w:szCs w:val="22"/>
        </w:rPr>
        <w:t>. 43 Федерального закона №44-</w:t>
      </w:r>
      <w:proofErr w:type="gramStart"/>
      <w:r w:rsidR="001A1AD6">
        <w:rPr>
          <w:sz w:val="22"/>
          <w:szCs w:val="22"/>
        </w:rPr>
        <w:t xml:space="preserve">ФЗ </w:t>
      </w:r>
      <w:r w:rsidRPr="00723A8E">
        <w:rPr>
          <w:sz w:val="22"/>
          <w:szCs w:val="22"/>
        </w:rPr>
        <w:t xml:space="preserve"> подача</w:t>
      </w:r>
      <w:proofErr w:type="gramEnd"/>
      <w:r w:rsidRPr="00723A8E">
        <w:rPr>
          <w:sz w:val="22"/>
          <w:szCs w:val="22"/>
        </w:rPr>
        <w:t xml:space="preserve">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723A8E" w:rsidRPr="00723A8E" w:rsidRDefault="00723A8E" w:rsidP="001A1AD6">
      <w:pPr>
        <w:pStyle w:val="1"/>
        <w:ind w:firstLine="567"/>
        <w:jc w:val="both"/>
        <w:rPr>
          <w:rFonts w:ascii="Times New Roman" w:hAnsi="Times New Roman" w:cs="Times New Roman"/>
          <w:color w:val="auto"/>
          <w:sz w:val="22"/>
          <w:szCs w:val="22"/>
        </w:rPr>
      </w:pPr>
      <w:r w:rsidRPr="00723A8E">
        <w:rPr>
          <w:rFonts w:ascii="Times New Roman" w:hAnsi="Times New Roman" w:cs="Times New Roman"/>
          <w:color w:val="auto"/>
          <w:sz w:val="22"/>
          <w:szCs w:val="22"/>
        </w:rPr>
        <w:t xml:space="preserve">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w:t>
      </w:r>
      <w:proofErr w:type="spellStart"/>
      <w:r w:rsidRPr="00723A8E">
        <w:rPr>
          <w:rFonts w:ascii="Times New Roman" w:hAnsi="Times New Roman" w:cs="Times New Roman"/>
          <w:color w:val="auto"/>
          <w:sz w:val="22"/>
          <w:szCs w:val="22"/>
        </w:rPr>
        <w:t>пп</w:t>
      </w:r>
      <w:proofErr w:type="spellEnd"/>
      <w:r w:rsidRPr="00723A8E">
        <w:rPr>
          <w:rFonts w:ascii="Times New Roman" w:hAnsi="Times New Roman" w:cs="Times New Roman"/>
          <w:color w:val="auto"/>
          <w:sz w:val="22"/>
          <w:szCs w:val="22"/>
        </w:rPr>
        <w:t xml:space="preserve">. “а” п. 2 </w:t>
      </w:r>
      <w:hyperlink r:id="rId5" w:history="1">
        <w:r w:rsidRPr="00723A8E">
          <w:rPr>
            <w:rStyle w:val="a5"/>
            <w:rFonts w:ascii="Times New Roman" w:hAnsi="Times New Roman" w:cs="Times New Roman"/>
            <w:bCs/>
            <w:color w:val="auto"/>
            <w:sz w:val="22"/>
            <w:szCs w:val="22"/>
          </w:rPr>
          <w:t>Указа Президента РФ от 3 мая 2022 г. N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hyperlink>
      <w:r w:rsidRPr="00723A8E">
        <w:rPr>
          <w:rFonts w:ascii="Times New Roman" w:hAnsi="Times New Roman" w:cs="Times New Roman"/>
          <w:color w:val="auto"/>
          <w:sz w:val="22"/>
          <w:szCs w:val="22"/>
        </w:rPr>
        <w:t>, либо являться организацией находящейся под контролем таких лиц.</w:t>
      </w:r>
    </w:p>
    <w:p w:rsidR="00723A8E" w:rsidRPr="00723A8E" w:rsidRDefault="00723A8E" w:rsidP="00723A8E">
      <w:pPr>
        <w:shd w:val="clear" w:color="auto" w:fill="FFFFFF"/>
        <w:rPr>
          <w:sz w:val="22"/>
          <w:szCs w:val="22"/>
        </w:rPr>
      </w:pPr>
    </w:p>
    <w:p w:rsidR="00723A8E" w:rsidRPr="00723A8E" w:rsidRDefault="00723A8E" w:rsidP="00723A8E">
      <w:pPr>
        <w:shd w:val="clear" w:color="auto" w:fill="FFFFFF"/>
        <w:rPr>
          <w:sz w:val="22"/>
          <w:szCs w:val="22"/>
        </w:rPr>
      </w:pPr>
      <w:r w:rsidRPr="00723A8E">
        <w:rPr>
          <w:sz w:val="22"/>
          <w:szCs w:val="22"/>
        </w:rPr>
        <w:t>Участник закупки должен соответствовать  следующим  единым требованиям,  предъявляемым к участнику закупки:</w:t>
      </w:r>
    </w:p>
    <w:p w:rsidR="00723A8E" w:rsidRPr="00723A8E" w:rsidRDefault="00723A8E" w:rsidP="00723A8E">
      <w:pPr>
        <w:rPr>
          <w:color w:val="000000" w:themeColor="text1"/>
          <w:sz w:val="22"/>
          <w:szCs w:val="22"/>
        </w:rPr>
      </w:pPr>
    </w:p>
    <w:p w:rsidR="00723A8E" w:rsidRPr="00723A8E" w:rsidRDefault="00723A8E" w:rsidP="001A1AD6">
      <w:pPr>
        <w:ind w:left="709" w:hanging="283"/>
        <w:rPr>
          <w:sz w:val="22"/>
          <w:szCs w:val="22"/>
        </w:rPr>
      </w:pPr>
      <w:r w:rsidRPr="00723A8E">
        <w:rPr>
          <w:color w:val="000000" w:themeColor="text1"/>
          <w:sz w:val="22"/>
          <w:szCs w:val="22"/>
        </w:rPr>
        <w:t xml:space="preserve">1.Соответствие требованиям, установленным в соответствии с законодательством Российской Федерации к лицам, осуществляющим выполнение работы, являющихся объектом закупки. </w:t>
      </w:r>
    </w:p>
    <w:p w:rsidR="00723A8E" w:rsidRPr="00723A8E" w:rsidRDefault="00723A8E" w:rsidP="001A1AD6">
      <w:pPr>
        <w:ind w:left="709" w:hanging="283"/>
        <w:rPr>
          <w:color w:val="000000" w:themeColor="text1"/>
          <w:sz w:val="22"/>
          <w:szCs w:val="22"/>
        </w:rPr>
      </w:pPr>
      <w:r w:rsidRPr="00723A8E">
        <w:rPr>
          <w:color w:val="000000" w:themeColor="text1"/>
          <w:sz w:val="22"/>
          <w:szCs w:val="22"/>
        </w:rPr>
        <w:t xml:space="preserve">2. </w:t>
      </w:r>
      <w:proofErr w:type="spellStart"/>
      <w:r w:rsidRPr="00723A8E">
        <w:rPr>
          <w:color w:val="000000" w:themeColor="text1"/>
          <w:sz w:val="22"/>
          <w:szCs w:val="22"/>
        </w:rPr>
        <w:t>непроведение</w:t>
      </w:r>
      <w:proofErr w:type="spellEnd"/>
      <w:r w:rsidRPr="00723A8E">
        <w:rPr>
          <w:color w:val="000000" w:themeColor="text1"/>
          <w:sz w:val="22"/>
          <w:szCs w:val="22"/>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723A8E" w:rsidRPr="001A1AD6" w:rsidRDefault="001A1AD6" w:rsidP="001A1AD6">
      <w:pPr>
        <w:suppressAutoHyphens w:val="0"/>
        <w:ind w:left="709" w:hanging="283"/>
        <w:rPr>
          <w:color w:val="000000" w:themeColor="text1"/>
          <w:sz w:val="22"/>
          <w:szCs w:val="22"/>
        </w:rPr>
      </w:pPr>
      <w:r>
        <w:rPr>
          <w:color w:val="000000" w:themeColor="text1"/>
          <w:sz w:val="22"/>
          <w:szCs w:val="22"/>
        </w:rPr>
        <w:t xml:space="preserve">3. </w:t>
      </w:r>
      <w:proofErr w:type="spellStart"/>
      <w:r w:rsidR="00723A8E" w:rsidRPr="001A1AD6">
        <w:rPr>
          <w:color w:val="000000" w:themeColor="text1"/>
          <w:sz w:val="22"/>
          <w:szCs w:val="22"/>
        </w:rPr>
        <w:t>неприостановление</w:t>
      </w:r>
      <w:proofErr w:type="spellEnd"/>
      <w:r w:rsidR="00723A8E" w:rsidRPr="001A1AD6">
        <w:rPr>
          <w:color w:val="000000" w:themeColor="text1"/>
          <w:sz w:val="22"/>
          <w:szCs w:val="22"/>
        </w:rPr>
        <w:t xml:space="preserve"> деятельности участника закупки в порядке, установленном Кодексом Российской Федерации об административных правонарушениях;</w:t>
      </w:r>
    </w:p>
    <w:p w:rsidR="00723A8E" w:rsidRPr="001A1AD6" w:rsidRDefault="00723A8E" w:rsidP="001A1AD6">
      <w:pPr>
        <w:pStyle w:val="a3"/>
        <w:numPr>
          <w:ilvl w:val="0"/>
          <w:numId w:val="2"/>
        </w:numPr>
        <w:suppressAutoHyphens w:val="0"/>
        <w:rPr>
          <w:sz w:val="22"/>
          <w:szCs w:val="22"/>
        </w:rPr>
      </w:pPr>
      <w:r w:rsidRPr="001A1AD6">
        <w:rPr>
          <w:color w:val="000000" w:themeColor="text1"/>
          <w:sz w:val="22"/>
          <w:szCs w:val="22"/>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1A1AD6">
        <w:rPr>
          <w:color w:val="000000" w:themeColor="text1"/>
          <w:sz w:val="22"/>
          <w:szCs w:val="22"/>
        </w:rPr>
        <w:t xml:space="preserve"> </w:t>
      </w:r>
      <w:r w:rsidRPr="001A1AD6">
        <w:rPr>
          <w:color w:val="000000" w:themeColor="text1"/>
          <w:sz w:val="22"/>
          <w:szCs w:val="22"/>
        </w:rPr>
        <w:t>заявителя</w:t>
      </w:r>
      <w:r w:rsidR="001A1AD6">
        <w:rPr>
          <w:color w:val="000000" w:themeColor="text1"/>
          <w:sz w:val="22"/>
          <w:szCs w:val="22"/>
        </w:rPr>
        <w:t xml:space="preserve"> </w:t>
      </w:r>
      <w:r w:rsidRPr="001A1AD6">
        <w:rPr>
          <w:color w:val="000000" w:themeColor="text1"/>
          <w:sz w:val="22"/>
          <w:szCs w:val="22"/>
        </w:rPr>
        <w:t xml:space="preserve">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w:t>
      </w:r>
      <w:r w:rsidRPr="001A1AD6">
        <w:rPr>
          <w:sz w:val="22"/>
          <w:szCs w:val="22"/>
        </w:rPr>
        <w:t>отчетности за последний отчетный период. Участник закупки считается соответствующим данному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723A8E" w:rsidRPr="001A1AD6" w:rsidRDefault="00723A8E" w:rsidP="001A1AD6">
      <w:pPr>
        <w:pStyle w:val="a3"/>
        <w:numPr>
          <w:ilvl w:val="0"/>
          <w:numId w:val="2"/>
        </w:numPr>
        <w:suppressAutoHyphens w:val="0"/>
        <w:rPr>
          <w:color w:val="000000" w:themeColor="text1"/>
          <w:sz w:val="22"/>
          <w:szCs w:val="22"/>
        </w:rPr>
      </w:pPr>
      <w:r w:rsidRPr="001A1AD6">
        <w:rPr>
          <w:sz w:val="22"/>
          <w:szCs w:val="22"/>
        </w:rPr>
        <w:t>отсутствие у участника закупки - физического лица либо у руководителя, членов коллегиального исполнительного органа, лица</w:t>
      </w:r>
      <w:r w:rsidRPr="001A1AD6">
        <w:rPr>
          <w:color w:val="000000" w:themeColor="text1"/>
          <w:sz w:val="22"/>
          <w:szCs w:val="22"/>
        </w:rPr>
        <w:t>,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выполнением работы, являющихся объектом осуществляемой закупки, и административного наказания в виде дисквалификации;</w:t>
      </w:r>
    </w:p>
    <w:p w:rsidR="00723A8E" w:rsidRPr="00723A8E" w:rsidRDefault="00723A8E" w:rsidP="001A1AD6">
      <w:pPr>
        <w:numPr>
          <w:ilvl w:val="0"/>
          <w:numId w:val="2"/>
        </w:numPr>
        <w:suppressAutoHyphens w:val="0"/>
        <w:ind w:left="284" w:firstLine="0"/>
        <w:rPr>
          <w:color w:val="000000" w:themeColor="text1"/>
          <w:sz w:val="22"/>
          <w:szCs w:val="22"/>
        </w:rPr>
      </w:pPr>
      <w:r w:rsidRPr="00723A8E">
        <w:rPr>
          <w:color w:val="000000" w:themeColor="text1"/>
          <w:sz w:val="22"/>
          <w:szCs w:val="22"/>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723A8E" w:rsidRPr="00723A8E" w:rsidRDefault="00723A8E" w:rsidP="001A1AD6">
      <w:pPr>
        <w:numPr>
          <w:ilvl w:val="0"/>
          <w:numId w:val="2"/>
        </w:numPr>
        <w:suppressAutoHyphens w:val="0"/>
        <w:ind w:left="0" w:firstLine="79"/>
        <w:rPr>
          <w:color w:val="000000" w:themeColor="text1"/>
          <w:sz w:val="22"/>
          <w:szCs w:val="22"/>
        </w:rPr>
      </w:pPr>
      <w:r w:rsidRPr="00723A8E">
        <w:rPr>
          <w:color w:val="000000" w:themeColor="text1"/>
          <w:sz w:val="22"/>
          <w:szCs w:val="22"/>
        </w:rPr>
        <w:lastRenderedPageBreak/>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723A8E" w:rsidRPr="006F616B" w:rsidRDefault="006F616B" w:rsidP="006F616B">
      <w:pPr>
        <w:numPr>
          <w:ilvl w:val="0"/>
          <w:numId w:val="2"/>
        </w:numPr>
        <w:suppressAutoHyphens w:val="0"/>
        <w:ind w:left="0" w:firstLine="0"/>
        <w:rPr>
          <w:color w:val="000000" w:themeColor="text1"/>
          <w:sz w:val="22"/>
          <w:szCs w:val="22"/>
        </w:rPr>
      </w:pPr>
      <w:r w:rsidRPr="006F616B">
        <w:rPr>
          <w:color w:val="000000" w:themeColor="text1"/>
          <w:sz w:val="22"/>
          <w:szCs w:val="22"/>
        </w:rPr>
        <w:t xml:space="preserve">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6F616B">
        <w:rPr>
          <w:color w:val="000000" w:themeColor="text1"/>
          <w:sz w:val="22"/>
          <w:szCs w:val="22"/>
        </w:rPr>
        <w:t>неполнородный</w:t>
      </w:r>
      <w:proofErr w:type="spellEnd"/>
      <w:r w:rsidRPr="006F616B">
        <w:rPr>
          <w:color w:val="000000" w:themeColor="text1"/>
          <w:sz w:val="22"/>
          <w:szCs w:val="22"/>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 а) физическим лицом (в том числе зарегистрированным в качестве индивидуального предпринимателя), являющимся участником закупки;</w:t>
      </w:r>
      <w:r>
        <w:rPr>
          <w:color w:val="000000" w:themeColor="text1"/>
          <w:sz w:val="22"/>
          <w:szCs w:val="22"/>
        </w:rPr>
        <w:t xml:space="preserve"> </w:t>
      </w:r>
      <w:r w:rsidRPr="006F616B">
        <w:rPr>
          <w:color w:val="000000" w:themeColor="text1"/>
          <w:sz w:val="22"/>
          <w:szCs w:val="22"/>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r>
        <w:rPr>
          <w:color w:val="000000" w:themeColor="text1"/>
          <w:sz w:val="22"/>
          <w:szCs w:val="22"/>
        </w:rPr>
        <w:t xml:space="preserve"> </w:t>
      </w:r>
      <w:r w:rsidRPr="006F616B">
        <w:rPr>
          <w:color w:val="000000" w:themeColor="text1"/>
          <w:sz w:val="22"/>
          <w:szCs w:val="22"/>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r w:rsidR="00723A8E" w:rsidRPr="006F616B">
        <w:rPr>
          <w:color w:val="000000" w:themeColor="text1"/>
          <w:sz w:val="22"/>
          <w:szCs w:val="22"/>
        </w:rPr>
        <w:t>;</w:t>
      </w:r>
    </w:p>
    <w:p w:rsidR="00723A8E" w:rsidRPr="00723A8E" w:rsidRDefault="00723A8E" w:rsidP="001A1AD6">
      <w:pPr>
        <w:numPr>
          <w:ilvl w:val="0"/>
          <w:numId w:val="2"/>
        </w:numPr>
        <w:suppressAutoHyphens w:val="0"/>
        <w:ind w:left="0" w:firstLine="79"/>
        <w:rPr>
          <w:color w:val="000000" w:themeColor="text1"/>
          <w:sz w:val="22"/>
          <w:szCs w:val="22"/>
        </w:rPr>
      </w:pPr>
      <w:r w:rsidRPr="00723A8E">
        <w:rPr>
          <w:color w:val="22272F"/>
          <w:sz w:val="22"/>
          <w:szCs w:val="22"/>
          <w:shd w:val="clear" w:color="auto" w:fill="FFFFFF"/>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r w:rsidRPr="00723A8E">
        <w:rPr>
          <w:color w:val="000000" w:themeColor="text1"/>
          <w:sz w:val="22"/>
          <w:szCs w:val="22"/>
        </w:rPr>
        <w:t>;</w:t>
      </w:r>
    </w:p>
    <w:p w:rsidR="00723A8E" w:rsidRPr="00723A8E" w:rsidRDefault="00723A8E" w:rsidP="001A1AD6">
      <w:pPr>
        <w:numPr>
          <w:ilvl w:val="0"/>
          <w:numId w:val="2"/>
        </w:numPr>
        <w:suppressAutoHyphens w:val="0"/>
        <w:ind w:left="0" w:firstLine="79"/>
        <w:rPr>
          <w:color w:val="000000" w:themeColor="text1"/>
          <w:sz w:val="22"/>
          <w:szCs w:val="22"/>
        </w:rPr>
      </w:pPr>
      <w:r w:rsidRPr="00723A8E">
        <w:rPr>
          <w:color w:val="000000" w:themeColor="text1"/>
          <w:sz w:val="22"/>
          <w:szCs w:val="22"/>
        </w:rPr>
        <w:t>отсутствие у участника закупки ограничений для участия в закупках, установленных законодательством Российской Федерации;</w:t>
      </w:r>
    </w:p>
    <w:p w:rsidR="00723A8E" w:rsidRPr="00723A8E" w:rsidRDefault="00723A8E" w:rsidP="00723A8E">
      <w:pPr>
        <w:pStyle w:val="a3"/>
        <w:ind w:left="0"/>
        <w:rPr>
          <w:sz w:val="22"/>
          <w:szCs w:val="22"/>
        </w:rPr>
      </w:pPr>
      <w:r w:rsidRPr="00723A8E">
        <w:rPr>
          <w:rStyle w:val="u"/>
          <w:color w:val="000000" w:themeColor="text1"/>
          <w:sz w:val="22"/>
          <w:szCs w:val="22"/>
        </w:rPr>
        <w:t>11. отсутствие в реестре</w:t>
      </w:r>
      <w:r w:rsidR="001A1AD6">
        <w:rPr>
          <w:rStyle w:val="u"/>
          <w:color w:val="000000" w:themeColor="text1"/>
          <w:sz w:val="22"/>
          <w:szCs w:val="22"/>
        </w:rPr>
        <w:t xml:space="preserve"> </w:t>
      </w:r>
      <w:r w:rsidRPr="00723A8E">
        <w:rPr>
          <w:rStyle w:val="u"/>
          <w:color w:val="000000" w:themeColor="text1"/>
          <w:sz w:val="22"/>
          <w:szCs w:val="22"/>
        </w:rPr>
        <w:t xml:space="preserve">недобросовестных поставщиков (подрядчиков, исполнителей) информации об участнике закупки, в том числе информации о лицах, указанных в пунктах 2 и 3 части 3 статьи 104 </w:t>
      </w:r>
      <w:r w:rsidRPr="00723A8E">
        <w:rPr>
          <w:sz w:val="22"/>
          <w:szCs w:val="22"/>
          <w:lang w:eastAsia="ru-RU"/>
        </w:rPr>
        <w:t>Федерального закона от 5 апреля 2013 г. N 44-ФЗ</w:t>
      </w:r>
      <w:r w:rsidRPr="00723A8E">
        <w:rPr>
          <w:rStyle w:val="u"/>
          <w:color w:val="000000" w:themeColor="text1"/>
          <w:sz w:val="22"/>
          <w:szCs w:val="22"/>
        </w:rPr>
        <w:t>.</w:t>
      </w:r>
    </w:p>
    <w:p w:rsidR="00723A8E" w:rsidRPr="00723A8E" w:rsidRDefault="00723A8E" w:rsidP="00723A8E">
      <w:pPr>
        <w:rPr>
          <w:sz w:val="22"/>
          <w:szCs w:val="22"/>
        </w:rPr>
      </w:pPr>
    </w:p>
    <w:p w:rsidR="001864CD" w:rsidRPr="00723A8E" w:rsidRDefault="001864CD">
      <w:pPr>
        <w:rPr>
          <w:sz w:val="22"/>
          <w:szCs w:val="22"/>
        </w:rPr>
      </w:pPr>
    </w:p>
    <w:sectPr w:rsidR="001864CD" w:rsidRPr="00723A8E" w:rsidSect="001864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E7A3C"/>
    <w:multiLevelType w:val="multilevel"/>
    <w:tmpl w:val="6B1EC584"/>
    <w:lvl w:ilvl="0">
      <w:start w:val="2"/>
      <w:numFmt w:val="decimal"/>
      <w:lvlText w:val="%1."/>
      <w:lvlJc w:val="left"/>
      <w:pPr>
        <w:ind w:left="540" w:hanging="540"/>
      </w:pPr>
    </w:lvl>
    <w:lvl w:ilvl="1">
      <w:start w:val="2"/>
      <w:numFmt w:val="decimal"/>
      <w:lvlText w:val="%1.%2."/>
      <w:lvlJc w:val="left"/>
      <w:pPr>
        <w:ind w:left="720" w:hanging="540"/>
      </w:pPr>
    </w:lvl>
    <w:lvl w:ilvl="2">
      <w:start w:val="1"/>
      <w:numFmt w:val="decimal"/>
      <w:lvlText w:val="%1.%2.%3."/>
      <w:lvlJc w:val="left"/>
      <w:pPr>
        <w:ind w:left="1288"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1" w15:restartNumberingAfterBreak="0">
    <w:nsid w:val="51CE1BF3"/>
    <w:multiLevelType w:val="hybridMultilevel"/>
    <w:tmpl w:val="741CC9B8"/>
    <w:lvl w:ilvl="0" w:tplc="71727B88">
      <w:start w:val="4"/>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A8E"/>
    <w:rsid w:val="000F5141"/>
    <w:rsid w:val="001864CD"/>
    <w:rsid w:val="001A1AD6"/>
    <w:rsid w:val="006F616B"/>
    <w:rsid w:val="00723A8E"/>
    <w:rsid w:val="00A05F40"/>
    <w:rsid w:val="00EF0C3D"/>
    <w:rsid w:val="00F903C6"/>
    <w:rsid w:val="00FF42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3584A1-A566-4E7E-9EB0-C15ADB29E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3A8E"/>
    <w:pPr>
      <w:suppressAutoHyphens/>
      <w:spacing w:after="0" w:line="240" w:lineRule="auto"/>
      <w:ind w:firstLine="709"/>
      <w:jc w:val="both"/>
    </w:pPr>
    <w:rPr>
      <w:rFonts w:eastAsia="Times New Roman" w:cs="Times New Roman"/>
      <w:szCs w:val="24"/>
      <w:lang w:eastAsia="ar-SA"/>
    </w:rPr>
  </w:style>
  <w:style w:type="paragraph" w:styleId="1">
    <w:name w:val="heading 1"/>
    <w:basedOn w:val="a"/>
    <w:next w:val="a"/>
    <w:link w:val="10"/>
    <w:uiPriority w:val="9"/>
    <w:qFormat/>
    <w:rsid w:val="00723A8E"/>
    <w:pPr>
      <w:keepNext/>
      <w:keepLines/>
      <w:suppressAutoHyphens w:val="0"/>
      <w:spacing w:before="240" w:line="259" w:lineRule="auto"/>
      <w:ind w:firstLine="0"/>
      <w:jc w:val="left"/>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List Paragraph1,Абзац списка1,Paragraphe de liste1,lp1,GOST_TableList,_Абзац списка,A_маркированный_список,Абзац Стас,ТЗ список,Абзац списка литеральный,Bullet 1,Use Case List Paragraph,Маркер,Table-Normal"/>
    <w:basedOn w:val="a"/>
    <w:link w:val="a4"/>
    <w:uiPriority w:val="34"/>
    <w:qFormat/>
    <w:rsid w:val="00723A8E"/>
    <w:pPr>
      <w:ind w:left="720"/>
      <w:contextualSpacing/>
    </w:pPr>
  </w:style>
  <w:style w:type="character" w:customStyle="1" w:styleId="a4">
    <w:name w:val="Абзац списка Знак"/>
    <w:aliases w:val="Bullet List Знак,FooterText Знак,numbered Знак,List Paragraph1 Знак,Абзац списка1 Знак,Paragraphe de liste1 Знак,lp1 Знак,GOST_TableList Знак,_Абзац списка Знак,A_маркированный_список Знак,Абзац Стас Знак,ТЗ список Знак,Bullet 1 Знак"/>
    <w:link w:val="a3"/>
    <w:uiPriority w:val="34"/>
    <w:qFormat/>
    <w:locked/>
    <w:rsid w:val="00723A8E"/>
    <w:rPr>
      <w:rFonts w:eastAsia="Times New Roman" w:cs="Times New Roman"/>
      <w:szCs w:val="24"/>
      <w:lang w:eastAsia="ar-SA"/>
    </w:rPr>
  </w:style>
  <w:style w:type="character" w:customStyle="1" w:styleId="u">
    <w:name w:val="u"/>
    <w:basedOn w:val="a0"/>
    <w:rsid w:val="00723A8E"/>
  </w:style>
  <w:style w:type="character" w:customStyle="1" w:styleId="10">
    <w:name w:val="Заголовок 1 Знак"/>
    <w:basedOn w:val="a0"/>
    <w:link w:val="1"/>
    <w:uiPriority w:val="9"/>
    <w:rsid w:val="00723A8E"/>
    <w:rPr>
      <w:rFonts w:asciiTheme="majorHAnsi" w:eastAsiaTheme="majorEastAsia" w:hAnsiTheme="majorHAnsi" w:cstheme="majorBidi"/>
      <w:color w:val="365F91" w:themeColor="accent1" w:themeShade="BF"/>
      <w:sz w:val="32"/>
      <w:szCs w:val="32"/>
    </w:rPr>
  </w:style>
  <w:style w:type="character" w:customStyle="1" w:styleId="a5">
    <w:name w:val="Гипертекстовая ссылка"/>
    <w:basedOn w:val="a0"/>
    <w:uiPriority w:val="99"/>
    <w:rsid w:val="00723A8E"/>
    <w:rPr>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internet.garant.ru/document/redirect/404564292/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1027</Words>
  <Characters>5858</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Отдел П и ГЗ - Короткова С.А. GUMO_7200</cp:lastModifiedBy>
  <cp:revision>2</cp:revision>
  <dcterms:created xsi:type="dcterms:W3CDTF">2023-09-08T08:23:00Z</dcterms:created>
  <dcterms:modified xsi:type="dcterms:W3CDTF">2023-09-08T08:23:00Z</dcterms:modified>
</cp:coreProperties>
</file>