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736" w:rsidRPr="00F53194" w:rsidRDefault="00E94736" w:rsidP="00232EA1">
      <w:pPr>
        <w:ind w:firstLine="709"/>
        <w:jc w:val="both"/>
        <w:rPr>
          <w:rFonts w:eastAsia="Times New Roman"/>
          <w:szCs w:val="20"/>
          <w:lang w:eastAsia="ru-RU"/>
        </w:rPr>
      </w:pPr>
    </w:p>
    <w:p w:rsidR="00016764" w:rsidRDefault="00016764" w:rsidP="00016764">
      <w:pPr>
        <w:jc w:val="center"/>
        <w:rPr>
          <w:b/>
          <w:bCs/>
          <w:color w:val="000000"/>
          <w:sz w:val="24"/>
          <w:szCs w:val="24"/>
        </w:rPr>
      </w:pPr>
      <w:r>
        <w:rPr>
          <w:b/>
          <w:bCs/>
          <w:color w:val="000000"/>
          <w:sz w:val="24"/>
          <w:szCs w:val="24"/>
        </w:rPr>
        <w:t>ТРЕБОВАНИЯ К СОДЕРЖАНИЮ, СОСТАВУ ЗАЯВКИ НА УЧАСТИЕ В ЭЛЕКТРОННОМ АУКЦИОНЕ В СООТВЕТСТВИИ С ЗАКОНОМ № 44-ФЗ</w:t>
      </w:r>
    </w:p>
    <w:p w:rsidR="001C3F66" w:rsidRDefault="001C3F66" w:rsidP="00016764">
      <w:pPr>
        <w:jc w:val="center"/>
        <w:rPr>
          <w:color w:val="000000"/>
          <w:sz w:val="24"/>
          <w:szCs w:val="24"/>
        </w:rPr>
      </w:pPr>
    </w:p>
    <w:p w:rsidR="00016764" w:rsidRDefault="00016764" w:rsidP="00016764">
      <w:pPr>
        <w:jc w:val="both"/>
        <w:rPr>
          <w:color w:val="000000"/>
          <w:sz w:val="24"/>
          <w:szCs w:val="24"/>
        </w:rPr>
      </w:pPr>
      <w:r>
        <w:rPr>
          <w:color w:val="000000"/>
          <w:sz w:val="24"/>
          <w:szCs w:val="24"/>
        </w:rPr>
        <w:t>1. Для участия в электронном аукционе заявка на участие в закупке должна содержать:</w:t>
      </w:r>
    </w:p>
    <w:p w:rsidR="00016764" w:rsidRDefault="00016764" w:rsidP="00016764">
      <w:pPr>
        <w:jc w:val="both"/>
        <w:rPr>
          <w:color w:val="000000"/>
          <w:sz w:val="24"/>
          <w:szCs w:val="24"/>
        </w:rPr>
      </w:pPr>
      <w:r>
        <w:rPr>
          <w:color w:val="000000"/>
          <w:sz w:val="24"/>
          <w:szCs w:val="24"/>
        </w:rPr>
        <w:t>1) информацию и документы об участнике закупки:</w:t>
      </w:r>
    </w:p>
    <w:p w:rsidR="00016764" w:rsidRPr="000D6FE8" w:rsidRDefault="00016764" w:rsidP="00016764">
      <w:pPr>
        <w:jc w:val="both"/>
        <w:rPr>
          <w:color w:val="000000"/>
          <w:sz w:val="24"/>
          <w:szCs w:val="24"/>
        </w:rPr>
      </w:pPr>
      <w:proofErr w:type="gramStart"/>
      <w:r>
        <w:rPr>
          <w:color w:val="000000"/>
          <w:sz w:val="24"/>
          <w:szCs w:val="24"/>
        </w:rPr>
        <w:t xml:space="preserve">а)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w:t>
      </w:r>
      <w:r w:rsidRPr="000D6FE8">
        <w:rPr>
          <w:color w:val="000000"/>
          <w:sz w:val="24"/>
          <w:szCs w:val="24"/>
        </w:rPr>
        <w:t>в качестве обеспечения заявки на участие в закупке, обеспечения исполнения контракта является крупной</w:t>
      </w:r>
      <w:proofErr w:type="gramEnd"/>
      <w:r w:rsidRPr="000D6FE8">
        <w:rPr>
          <w:color w:val="000000"/>
          <w:sz w:val="24"/>
          <w:szCs w:val="24"/>
        </w:rPr>
        <w:t xml:space="preserve"> сделкой;</w:t>
      </w:r>
    </w:p>
    <w:p w:rsidR="00016764" w:rsidRPr="00A5489E" w:rsidRDefault="00016764" w:rsidP="00016764">
      <w:pPr>
        <w:jc w:val="both"/>
        <w:rPr>
          <w:color w:val="000000"/>
          <w:sz w:val="24"/>
          <w:szCs w:val="24"/>
        </w:rPr>
      </w:pPr>
      <w:r w:rsidRPr="000D6FE8">
        <w:rPr>
          <w:color w:val="000000"/>
          <w:sz w:val="24"/>
          <w:szCs w:val="24"/>
        </w:rPr>
        <w:t>б) документы, подтверждающие соответствие участника закупки требованиям, установленным пунктом 1 части 1 статьи 31 Федерального закона от 05.04.2013 № 44-ФЗ,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от 05.04.</w:t>
      </w:r>
      <w:r w:rsidRPr="00A5489E">
        <w:rPr>
          <w:color w:val="000000"/>
          <w:sz w:val="24"/>
          <w:szCs w:val="24"/>
        </w:rPr>
        <w:t>2013 № 44-ФЗ:</w:t>
      </w:r>
    </w:p>
    <w:p w:rsidR="00016764" w:rsidRPr="00A5489E" w:rsidRDefault="00016764" w:rsidP="00016764">
      <w:pPr>
        <w:jc w:val="both"/>
        <w:rPr>
          <w:color w:val="000000"/>
          <w:sz w:val="24"/>
          <w:szCs w:val="24"/>
        </w:rPr>
      </w:pPr>
      <w:r w:rsidRPr="00A5489E">
        <w:rPr>
          <w:color w:val="000000"/>
          <w:sz w:val="24"/>
          <w:szCs w:val="24"/>
        </w:rPr>
        <w:t>в) декларация о соответствии участника закупки требованиям, установленным пунктами 3–5, 7–11 части 1 статьи 31 Федерального закона от 05.04.2013 № 44-ФЗ;</w:t>
      </w:r>
    </w:p>
    <w:p w:rsidR="00016764" w:rsidRPr="00A5489E" w:rsidRDefault="00016764" w:rsidP="00016764">
      <w:pPr>
        <w:rPr>
          <w:color w:val="000000"/>
          <w:sz w:val="24"/>
          <w:szCs w:val="24"/>
        </w:rPr>
      </w:pPr>
      <w:r w:rsidRPr="00A5489E">
        <w:rPr>
          <w:color w:val="000000"/>
          <w:sz w:val="24"/>
          <w:szCs w:val="24"/>
        </w:rPr>
        <w:t xml:space="preserve">Установлено требование о невозможности участия в закупке иностранных агентов – юридических и физических лиц. На физических лиц, </w:t>
      </w:r>
      <w:proofErr w:type="spellStart"/>
      <w:r w:rsidRPr="00A5489E">
        <w:rPr>
          <w:color w:val="000000"/>
          <w:sz w:val="24"/>
          <w:szCs w:val="24"/>
        </w:rPr>
        <w:t>аффилированных</w:t>
      </w:r>
      <w:proofErr w:type="spellEnd"/>
      <w:r w:rsidRPr="00A5489E">
        <w:rPr>
          <w:color w:val="000000"/>
          <w:sz w:val="24"/>
          <w:szCs w:val="24"/>
        </w:rPr>
        <w:t xml:space="preserve"> с иностранными агентами, не распространяются требования и ограничения, установленные для иностранных агентов (часть 2 статьи 6 Закона № 255). </w:t>
      </w:r>
      <w:proofErr w:type="gramStart"/>
      <w:r w:rsidRPr="00A5489E">
        <w:rPr>
          <w:color w:val="000000"/>
          <w:sz w:val="24"/>
          <w:szCs w:val="24"/>
        </w:rPr>
        <w:t>При формировании заявки на участие в закупке участник декларирует свое соответствие указанному требованию (подпункт «о» пункта 1 части 1 статьи 43 Закона № 44-ФЗ.</w:t>
      </w:r>
      <w:proofErr w:type="gramEnd"/>
    </w:p>
    <w:p w:rsidR="00016764" w:rsidRPr="000D6FE8" w:rsidRDefault="00016764" w:rsidP="00016764">
      <w:pPr>
        <w:jc w:val="both"/>
        <w:rPr>
          <w:color w:val="000000"/>
          <w:sz w:val="24"/>
          <w:szCs w:val="24"/>
        </w:rPr>
      </w:pPr>
      <w:r w:rsidRPr="00A5489E">
        <w:rPr>
          <w:color w:val="000000"/>
          <w:sz w:val="24"/>
          <w:szCs w:val="24"/>
        </w:rPr>
        <w:t>г) 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A5489E">
        <w:rPr>
          <w:color w:val="000000"/>
          <w:sz w:val="24"/>
          <w:szCs w:val="24"/>
        </w:rPr>
        <w:t>дств в к</w:t>
      </w:r>
      <w:proofErr w:type="gramEnd"/>
      <w:r w:rsidRPr="00A5489E">
        <w:rPr>
          <w:color w:val="000000"/>
          <w:sz w:val="24"/>
          <w:szCs w:val="24"/>
        </w:rPr>
        <w:t>ачестве оплаты поставленного товара, выполненной работы (ее результатов</w:t>
      </w:r>
      <w:r w:rsidRPr="000D6FE8">
        <w:rPr>
          <w:color w:val="000000"/>
          <w:sz w:val="24"/>
          <w:szCs w:val="24"/>
        </w:rPr>
        <w:t>),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0D6FE8" w:rsidRPr="004C5043" w:rsidRDefault="000D6FE8" w:rsidP="00016764">
      <w:pPr>
        <w:jc w:val="both"/>
        <w:rPr>
          <w:sz w:val="24"/>
          <w:szCs w:val="24"/>
        </w:rPr>
      </w:pPr>
      <w:proofErr w:type="spellStart"/>
      <w:r w:rsidRPr="000D6FE8">
        <w:rPr>
          <w:sz w:val="24"/>
          <w:szCs w:val="24"/>
        </w:rPr>
        <w:t>д</w:t>
      </w:r>
      <w:proofErr w:type="spellEnd"/>
      <w:r w:rsidRPr="000D6FE8">
        <w:rPr>
          <w:sz w:val="24"/>
          <w:szCs w:val="24"/>
        </w:rPr>
        <w:t xml:space="preserve">) </w:t>
      </w:r>
      <w:r w:rsidRPr="004C5043">
        <w:rPr>
          <w:sz w:val="24"/>
          <w:szCs w:val="24"/>
        </w:rPr>
        <w:t xml:space="preserve">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 – в случае установления данного требования в извещении; </w:t>
      </w:r>
    </w:p>
    <w:p w:rsidR="000D6FE8" w:rsidRPr="004C5043" w:rsidRDefault="000D6FE8" w:rsidP="000D6FE8">
      <w:pPr>
        <w:jc w:val="both"/>
        <w:rPr>
          <w:sz w:val="24"/>
          <w:szCs w:val="24"/>
        </w:rPr>
      </w:pPr>
      <w:r w:rsidRPr="004C5043">
        <w:rPr>
          <w:sz w:val="24"/>
          <w:szCs w:val="24"/>
        </w:rPr>
        <w:t>е) декларация о принадлежности участника закупки к организации инвалидов, предусмотренной частью 2 статьи 29 Федерального закона от 05.04.2013 № 44-ФЗ (если участник закупки является такой организацией) – в случае установления данного требования в извещении;</w:t>
      </w:r>
    </w:p>
    <w:p w:rsidR="000D6FE8" w:rsidRPr="004C5043" w:rsidRDefault="000D6FE8" w:rsidP="000D6FE8">
      <w:pPr>
        <w:jc w:val="both"/>
        <w:rPr>
          <w:sz w:val="24"/>
          <w:szCs w:val="24"/>
        </w:rPr>
      </w:pPr>
      <w:r w:rsidRPr="004C5043">
        <w:rPr>
          <w:sz w:val="24"/>
          <w:szCs w:val="24"/>
        </w:rPr>
        <w:t>ж)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от 05.04.2013 № 44-ФЗ – в случае установления данного требования в извещении;</w:t>
      </w:r>
    </w:p>
    <w:p w:rsidR="004C5043" w:rsidRPr="004C5043" w:rsidRDefault="004C5043" w:rsidP="000D6FE8">
      <w:pPr>
        <w:jc w:val="both"/>
        <w:rPr>
          <w:sz w:val="24"/>
          <w:szCs w:val="24"/>
        </w:rPr>
      </w:pPr>
      <w:proofErr w:type="spellStart"/>
      <w:r w:rsidRPr="004C5043">
        <w:rPr>
          <w:sz w:val="24"/>
          <w:szCs w:val="24"/>
        </w:rPr>
        <w:t>з</w:t>
      </w:r>
      <w:proofErr w:type="spellEnd"/>
      <w:r w:rsidRPr="004C5043">
        <w:rPr>
          <w:sz w:val="24"/>
          <w:szCs w:val="24"/>
        </w:rPr>
        <w:t xml:space="preserve">) преимущество </w:t>
      </w:r>
      <w:r w:rsidRPr="004C5043">
        <w:rPr>
          <w:sz w:val="24"/>
          <w:szCs w:val="24"/>
          <w:shd w:val="clear" w:color="auto" w:fill="FFFFFF"/>
        </w:rPr>
        <w:t xml:space="preserve"> в соответствии с </w:t>
      </w:r>
      <w:proofErr w:type="gramStart"/>
      <w:r w:rsidRPr="004C5043">
        <w:rPr>
          <w:sz w:val="24"/>
          <w:szCs w:val="24"/>
          <w:shd w:val="clear" w:color="auto" w:fill="FFFFFF"/>
        </w:rPr>
        <w:t>ч</w:t>
      </w:r>
      <w:proofErr w:type="gramEnd"/>
      <w:r w:rsidRPr="004C5043">
        <w:rPr>
          <w:sz w:val="24"/>
          <w:szCs w:val="24"/>
          <w:shd w:val="clear" w:color="auto" w:fill="FFFFFF"/>
        </w:rPr>
        <w:t>. 3 ст. 30 Закона № 44-ФЗ (в случае установления в извещении)</w:t>
      </w:r>
    </w:p>
    <w:p w:rsidR="00016764" w:rsidRPr="004C5043" w:rsidRDefault="00016764" w:rsidP="00016764">
      <w:pPr>
        <w:jc w:val="both"/>
        <w:rPr>
          <w:sz w:val="24"/>
          <w:szCs w:val="24"/>
        </w:rPr>
      </w:pPr>
      <w:r w:rsidRPr="004C5043">
        <w:rPr>
          <w:sz w:val="24"/>
          <w:szCs w:val="24"/>
        </w:rPr>
        <w:t>2) предложение участника закупки в отношении объекта закупки:</w:t>
      </w:r>
    </w:p>
    <w:p w:rsidR="00016764" w:rsidRDefault="00016764" w:rsidP="00016764">
      <w:pPr>
        <w:jc w:val="both"/>
        <w:rPr>
          <w:color w:val="000000"/>
          <w:sz w:val="24"/>
          <w:szCs w:val="24"/>
        </w:rPr>
      </w:pPr>
      <w:r w:rsidRPr="004C5043">
        <w:rPr>
          <w:sz w:val="24"/>
          <w:szCs w:val="24"/>
        </w:rPr>
        <w:t>а) характеристики предлагаемого участником закупки товара, соответствующие показателям, установленным в описании объекта закупки (приложение</w:t>
      </w:r>
      <w:r w:rsidR="00272873" w:rsidRPr="004C5043">
        <w:rPr>
          <w:sz w:val="24"/>
          <w:szCs w:val="24"/>
        </w:rPr>
        <w:t xml:space="preserve"> к </w:t>
      </w:r>
      <w:r w:rsidRPr="004C5043">
        <w:rPr>
          <w:sz w:val="24"/>
          <w:szCs w:val="24"/>
        </w:rPr>
        <w:t>Извещению о проведен</w:t>
      </w:r>
      <w:proofErr w:type="gramStart"/>
      <w:r w:rsidRPr="004C5043">
        <w:rPr>
          <w:sz w:val="24"/>
          <w:szCs w:val="24"/>
        </w:rPr>
        <w:t>ии</w:t>
      </w:r>
      <w:r w:rsidRPr="000D6FE8">
        <w:rPr>
          <w:color w:val="000000"/>
          <w:sz w:val="24"/>
          <w:szCs w:val="24"/>
        </w:rPr>
        <w:t xml:space="preserve"> ау</w:t>
      </w:r>
      <w:proofErr w:type="gramEnd"/>
      <w:r w:rsidRPr="000D6FE8">
        <w:rPr>
          <w:color w:val="000000"/>
          <w:sz w:val="24"/>
          <w:szCs w:val="24"/>
        </w:rPr>
        <w:t>кциона в соответствии с частью 2 статьи 33 Федерального закона от</w:t>
      </w:r>
      <w:r>
        <w:rPr>
          <w:color w:val="000000"/>
          <w:sz w:val="24"/>
          <w:szCs w:val="24"/>
        </w:rPr>
        <w:t xml:space="preserve"> 05.04.2013 № 44-ФЗ, товарный знак (при наличии у товара товарного знака);</w:t>
      </w:r>
    </w:p>
    <w:p w:rsidR="00016764" w:rsidRDefault="00016764" w:rsidP="00016764">
      <w:pPr>
        <w:jc w:val="both"/>
        <w:rPr>
          <w:color w:val="000000"/>
          <w:sz w:val="24"/>
          <w:szCs w:val="24"/>
        </w:rPr>
      </w:pPr>
      <w:r>
        <w:rPr>
          <w:color w:val="000000"/>
          <w:sz w:val="24"/>
          <w:szCs w:val="24"/>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от 05.04.2013 № 44-ФЗ;</w:t>
      </w:r>
    </w:p>
    <w:p w:rsidR="00016764" w:rsidRPr="008738D6" w:rsidRDefault="00016764" w:rsidP="00016764">
      <w:pPr>
        <w:jc w:val="both"/>
        <w:rPr>
          <w:color w:val="000000"/>
          <w:sz w:val="24"/>
          <w:szCs w:val="24"/>
        </w:rPr>
      </w:pPr>
      <w:r>
        <w:rPr>
          <w:color w:val="000000"/>
          <w:sz w:val="24"/>
          <w:szCs w:val="24"/>
        </w:rPr>
        <w:t xml:space="preserve">в) </w:t>
      </w:r>
      <w:r w:rsidRPr="008738D6">
        <w:rPr>
          <w:color w:val="000000"/>
          <w:sz w:val="24"/>
          <w:szCs w:val="24"/>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закупке):</w:t>
      </w:r>
    </w:p>
    <w:p w:rsidR="00016764" w:rsidRPr="008738D6" w:rsidRDefault="00016764" w:rsidP="00016764">
      <w:pPr>
        <w:jc w:val="both"/>
        <w:rPr>
          <w:sz w:val="24"/>
          <w:szCs w:val="24"/>
        </w:rPr>
      </w:pPr>
      <w:r w:rsidRPr="008738D6">
        <w:rPr>
          <w:sz w:val="24"/>
          <w:szCs w:val="24"/>
        </w:rPr>
        <w:t>- не установлено</w:t>
      </w:r>
    </w:p>
    <w:p w:rsidR="00016764" w:rsidRDefault="00016764" w:rsidP="00016764">
      <w:pPr>
        <w:jc w:val="both"/>
        <w:rPr>
          <w:rFonts w:asciiTheme="minorHAnsi"/>
          <w:color w:val="000000"/>
          <w:sz w:val="24"/>
          <w:szCs w:val="24"/>
        </w:rPr>
      </w:pPr>
      <w:r w:rsidRPr="008738D6">
        <w:rPr>
          <w:color w:val="000000"/>
          <w:sz w:val="24"/>
          <w:szCs w:val="24"/>
        </w:rPr>
        <w:t>Заказчик не вправе</w:t>
      </w:r>
      <w:r>
        <w:rPr>
          <w:color w:val="000000"/>
          <w:sz w:val="24"/>
          <w:szCs w:val="24"/>
        </w:rPr>
        <w:t xml:space="preserve"> требовать представления указанных документов, если в соответствии с законодательством Российской Федерации они передаются вместе с товаром.</w:t>
      </w:r>
    </w:p>
    <w:p w:rsidR="00016764" w:rsidRDefault="00016764" w:rsidP="00016764">
      <w:pPr>
        <w:jc w:val="both"/>
        <w:rPr>
          <w:color w:val="000000"/>
          <w:sz w:val="24"/>
          <w:szCs w:val="24"/>
        </w:rPr>
      </w:pPr>
      <w:r>
        <w:rPr>
          <w:color w:val="000000"/>
          <w:sz w:val="24"/>
          <w:szCs w:val="24"/>
        </w:rPr>
        <w:lastRenderedPageBreak/>
        <w:t>г)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2649BF" w:rsidRPr="00A40D37" w:rsidRDefault="00016764" w:rsidP="002649BF">
      <w:pPr>
        <w:suppressAutoHyphens/>
        <w:snapToGrid w:val="0"/>
        <w:spacing w:line="220" w:lineRule="exact"/>
        <w:jc w:val="both"/>
        <w:rPr>
          <w:rFonts w:eastAsia="Times New Roman"/>
          <w:szCs w:val="20"/>
          <w:highlight w:val="yellow"/>
          <w:lang w:eastAsia="ar-SA"/>
        </w:rPr>
      </w:pPr>
      <w:proofErr w:type="spellStart"/>
      <w:r w:rsidRPr="00A40D37">
        <w:rPr>
          <w:color w:val="000000"/>
          <w:sz w:val="24"/>
          <w:szCs w:val="24"/>
          <w:highlight w:val="yellow"/>
        </w:rPr>
        <w:t>д</w:t>
      </w:r>
      <w:proofErr w:type="spellEnd"/>
      <w:r w:rsidRPr="00A40D37">
        <w:rPr>
          <w:color w:val="000000"/>
          <w:sz w:val="24"/>
          <w:szCs w:val="24"/>
          <w:highlight w:val="yellow"/>
        </w:rPr>
        <w:t>) информация и документы, предусмотренные нормативными правовыми актами, принятыми в соответствии с частями 3 и 4 статьи 14 Федерального закона от 05.04.2013 № 44-ФЗ (</w:t>
      </w:r>
      <w:r w:rsidR="002649BF" w:rsidRPr="00A40D37">
        <w:rPr>
          <w:color w:val="000000"/>
          <w:sz w:val="24"/>
          <w:szCs w:val="24"/>
          <w:highlight w:val="yellow"/>
        </w:rPr>
        <w:t>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1875) при осуществлении закупок установлен</w:t>
      </w:r>
      <w:r w:rsidR="00783E72" w:rsidRPr="00A40D37">
        <w:rPr>
          <w:color w:val="000000"/>
          <w:sz w:val="24"/>
          <w:szCs w:val="24"/>
          <w:highlight w:val="yellow"/>
        </w:rPr>
        <w:t>о</w:t>
      </w:r>
      <w:r w:rsidR="002649BF" w:rsidRPr="00A40D37">
        <w:rPr>
          <w:color w:val="000000"/>
          <w:sz w:val="24"/>
          <w:szCs w:val="24"/>
          <w:highlight w:val="yellow"/>
        </w:rPr>
        <w:t xml:space="preserve"> преимущество, в отношении товаров российского происхождения (в том числе поставляемых при выполнении закупаемых работ, оказании закупаемых услуг)). В случае отсутствия таких информации и документов в заявке на участие в закупке такая применяется порядок, установленный Постановлением 1875. Информацией и документами, подтверждающими страну происхождения товара, являются:</w:t>
      </w:r>
    </w:p>
    <w:p w:rsidR="00783E72" w:rsidRPr="00A40D37" w:rsidRDefault="00783E72" w:rsidP="00016764">
      <w:pPr>
        <w:jc w:val="both"/>
        <w:rPr>
          <w:b/>
          <w:highlight w:val="yellow"/>
        </w:rPr>
      </w:pPr>
    </w:p>
    <w:p w:rsidR="004C3729" w:rsidRPr="00A40D37" w:rsidRDefault="00016764" w:rsidP="004C3729">
      <w:pPr>
        <w:jc w:val="both"/>
        <w:rPr>
          <w:b/>
          <w:bCs/>
          <w:color w:val="000000"/>
          <w:szCs w:val="20"/>
          <w:highlight w:val="yellow"/>
        </w:rPr>
      </w:pPr>
      <w:r w:rsidRPr="00A40D37">
        <w:rPr>
          <w:b/>
          <w:bCs/>
          <w:color w:val="000000"/>
          <w:szCs w:val="20"/>
          <w:highlight w:val="yellow"/>
        </w:rPr>
        <w:t xml:space="preserve">- </w:t>
      </w:r>
      <w:r w:rsidR="004C3729" w:rsidRPr="00A40D37">
        <w:rPr>
          <w:b/>
          <w:bCs/>
          <w:color w:val="000000"/>
          <w:szCs w:val="20"/>
          <w:highlight w:val="yellow"/>
        </w:rPr>
        <w:t>указание в заявке на участие в закупке наименования страны происхождения товара:</w:t>
      </w:r>
    </w:p>
    <w:p w:rsidR="004C3729" w:rsidRPr="00A40D37" w:rsidRDefault="004C3729" w:rsidP="004C3729">
      <w:pPr>
        <w:jc w:val="both"/>
        <w:rPr>
          <w:b/>
          <w:bCs/>
          <w:color w:val="000000"/>
          <w:szCs w:val="20"/>
          <w:highlight w:val="yellow"/>
        </w:rPr>
      </w:pPr>
    </w:p>
    <w:p w:rsidR="004C3729" w:rsidRPr="00A40D37" w:rsidRDefault="004C3729" w:rsidP="004C3729">
      <w:pPr>
        <w:jc w:val="both"/>
        <w:rPr>
          <w:b/>
          <w:bCs/>
          <w:color w:val="000000"/>
          <w:szCs w:val="20"/>
          <w:highlight w:val="yellow"/>
        </w:rPr>
      </w:pPr>
      <w:r w:rsidRPr="00A40D37">
        <w:rPr>
          <w:b/>
          <w:bCs/>
          <w:color w:val="000000"/>
          <w:szCs w:val="20"/>
          <w:highlight w:val="yellow"/>
        </w:rPr>
        <w:t>для подтверждения происхождения товаров из Российской Федерации;</w:t>
      </w:r>
    </w:p>
    <w:p w:rsidR="004C3729" w:rsidRPr="00A40D37" w:rsidRDefault="004C3729" w:rsidP="004C3729">
      <w:pPr>
        <w:jc w:val="both"/>
        <w:rPr>
          <w:b/>
          <w:bCs/>
          <w:color w:val="000000"/>
          <w:szCs w:val="20"/>
          <w:highlight w:val="yellow"/>
        </w:rPr>
      </w:pPr>
    </w:p>
    <w:p w:rsidR="00016764" w:rsidRPr="004C3729" w:rsidRDefault="004C3729" w:rsidP="004C3729">
      <w:pPr>
        <w:jc w:val="both"/>
        <w:rPr>
          <w:b/>
          <w:bCs/>
          <w:color w:val="000000"/>
          <w:szCs w:val="20"/>
        </w:rPr>
      </w:pPr>
      <w:r w:rsidRPr="00A40D37">
        <w:rPr>
          <w:b/>
          <w:bCs/>
          <w:color w:val="000000"/>
          <w:szCs w:val="20"/>
          <w:highlight w:val="yellow"/>
        </w:rPr>
        <w:t>для подтверждения происхождения товара из иностранного государства;</w:t>
      </w:r>
    </w:p>
    <w:p w:rsidR="004C3729" w:rsidRDefault="004C3729" w:rsidP="004C3729">
      <w:pPr>
        <w:jc w:val="both"/>
        <w:rPr>
          <w:sz w:val="22"/>
        </w:rPr>
      </w:pPr>
    </w:p>
    <w:p w:rsidR="00016764" w:rsidRDefault="00016764" w:rsidP="00016764">
      <w:pPr>
        <w:jc w:val="both"/>
        <w:rPr>
          <w:rFonts w:asciiTheme="minorHAnsi"/>
          <w:color w:val="000000"/>
          <w:sz w:val="24"/>
          <w:szCs w:val="24"/>
        </w:rPr>
      </w:pPr>
      <w:r>
        <w:rPr>
          <w:color w:val="000000"/>
          <w:sz w:val="24"/>
          <w:szCs w:val="24"/>
        </w:rPr>
        <w:t>2. Требовать от участника закупки представления иных информации и документов, за исключением предусмотренных частью 1 Требований к содержанию, составу заявки на участие в электронном аукционе в соответствии с Федеральным законом от 05.04.2013 № 44-ФЗ, не допускается.</w:t>
      </w:r>
    </w:p>
    <w:p w:rsidR="00016764" w:rsidRDefault="00016764" w:rsidP="00016764">
      <w:pPr>
        <w:jc w:val="both"/>
        <w:rPr>
          <w:color w:val="000000"/>
          <w:sz w:val="24"/>
          <w:szCs w:val="24"/>
        </w:rPr>
      </w:pPr>
      <w:r>
        <w:rPr>
          <w:color w:val="000000"/>
          <w:sz w:val="24"/>
          <w:szCs w:val="24"/>
        </w:rPr>
        <w:t>3.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извещении срока подачи заявок на участие в закупке.</w:t>
      </w:r>
    </w:p>
    <w:p w:rsidR="00016764" w:rsidRDefault="00016764" w:rsidP="00016764">
      <w:pPr>
        <w:jc w:val="both"/>
        <w:rPr>
          <w:color w:val="000000"/>
          <w:sz w:val="24"/>
          <w:szCs w:val="24"/>
        </w:rPr>
      </w:pPr>
      <w:r>
        <w:rPr>
          <w:color w:val="000000"/>
          <w:sz w:val="24"/>
          <w:szCs w:val="24"/>
        </w:rPr>
        <w:t>4.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016764" w:rsidRDefault="00016764" w:rsidP="00016764">
      <w:pPr>
        <w:rPr>
          <w:b/>
          <w:color w:val="000000"/>
          <w:sz w:val="24"/>
          <w:szCs w:val="24"/>
        </w:rPr>
      </w:pPr>
      <w:r>
        <w:rPr>
          <w:b/>
          <w:color w:val="000000"/>
          <w:sz w:val="24"/>
          <w:szCs w:val="24"/>
        </w:rPr>
        <w:t>Предложение участника закупки формируется в структурированном виде с использованием функционала ЭТП</w:t>
      </w:r>
    </w:p>
    <w:p w:rsidR="00016764" w:rsidRDefault="00016764" w:rsidP="00016764">
      <w:pPr>
        <w:jc w:val="both"/>
        <w:rPr>
          <w:color w:val="000000"/>
          <w:sz w:val="24"/>
          <w:szCs w:val="24"/>
        </w:rPr>
      </w:pPr>
    </w:p>
    <w:p w:rsidR="00016764" w:rsidRDefault="00016764" w:rsidP="00016764">
      <w:pPr>
        <w:jc w:val="both"/>
        <w:rPr>
          <w:color w:val="000000"/>
          <w:sz w:val="24"/>
          <w:szCs w:val="24"/>
        </w:rPr>
      </w:pPr>
      <w:r>
        <w:rPr>
          <w:color w:val="000000"/>
          <w:sz w:val="24"/>
          <w:szCs w:val="24"/>
        </w:rPr>
        <w:t>5. При проведении электронного аукциона:</w:t>
      </w:r>
    </w:p>
    <w:p w:rsidR="00016764" w:rsidRDefault="00016764" w:rsidP="00016764">
      <w:pPr>
        <w:jc w:val="both"/>
        <w:rPr>
          <w:color w:val="000000"/>
          <w:sz w:val="24"/>
          <w:szCs w:val="24"/>
        </w:rPr>
      </w:pPr>
      <w:r>
        <w:rPr>
          <w:color w:val="000000"/>
          <w:sz w:val="24"/>
          <w:szCs w:val="24"/>
        </w:rPr>
        <w:t>1) 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от 05.04.2013 № 44-ФЗ оператору электронной площадки;</w:t>
      </w:r>
    </w:p>
    <w:p w:rsidR="00016764" w:rsidRDefault="00016764" w:rsidP="00016764">
      <w:pPr>
        <w:jc w:val="both"/>
        <w:rPr>
          <w:color w:val="000000"/>
          <w:sz w:val="24"/>
          <w:szCs w:val="24"/>
        </w:rPr>
      </w:pPr>
      <w:r>
        <w:rPr>
          <w:color w:val="000000"/>
          <w:sz w:val="24"/>
          <w:szCs w:val="24"/>
        </w:rPr>
        <w:t>2)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от 05.04.2013 № 44-ФЗ, и предусмотренные подпунктом «б» пункта 1 части 1 Требований к содержанию, составу заявки на участие в электронном аукционе в соответствии с Законом № 44-ФЗ, не включаются участником закупки в заявку на участие в закупке. Такие документы в случаях, предусмотренных Федеральным законом от 05.04.2013 № 44-ФЗ, направляются (по состоянию на дату и время их направления) оператором электронной площадки заказчику из реестра участников закупок, аккредитованных на электронной площадке.</w:t>
      </w:r>
    </w:p>
    <w:p w:rsidR="00CC7924" w:rsidRDefault="00CC7924" w:rsidP="00016764">
      <w:pPr>
        <w:jc w:val="center"/>
        <w:rPr>
          <w:b/>
          <w:bCs/>
          <w:color w:val="000000"/>
          <w:sz w:val="24"/>
          <w:szCs w:val="24"/>
        </w:rPr>
      </w:pPr>
    </w:p>
    <w:p w:rsidR="00016764" w:rsidRDefault="00016764" w:rsidP="00016764">
      <w:pPr>
        <w:jc w:val="center"/>
        <w:rPr>
          <w:color w:val="000000"/>
          <w:sz w:val="24"/>
          <w:szCs w:val="24"/>
        </w:rPr>
      </w:pPr>
      <w:r>
        <w:rPr>
          <w:b/>
          <w:bCs/>
          <w:color w:val="000000"/>
          <w:sz w:val="24"/>
          <w:szCs w:val="24"/>
        </w:rPr>
        <w:t>ИНСТРУКЦИЯ</w:t>
      </w:r>
      <w:r>
        <w:br/>
      </w:r>
      <w:r>
        <w:rPr>
          <w:color w:val="000000"/>
          <w:sz w:val="24"/>
          <w:szCs w:val="24"/>
        </w:rPr>
        <w:t>по заполнению заявки на участие в электронном аукционе</w:t>
      </w:r>
    </w:p>
    <w:p w:rsidR="00016764" w:rsidRDefault="00016764" w:rsidP="00016764">
      <w:pPr>
        <w:jc w:val="both"/>
        <w:rPr>
          <w:color w:val="000000"/>
          <w:sz w:val="24"/>
          <w:szCs w:val="24"/>
        </w:rPr>
      </w:pPr>
      <w:r>
        <w:rPr>
          <w:color w:val="000000"/>
          <w:sz w:val="24"/>
          <w:szCs w:val="24"/>
        </w:rPr>
        <w:t>1. Заявка на участие в аукционе, подготовленная участником закупки, должна быть составлена на русском языке.</w:t>
      </w:r>
    </w:p>
    <w:p w:rsidR="00016764" w:rsidRDefault="00016764" w:rsidP="00016764">
      <w:pPr>
        <w:jc w:val="both"/>
        <w:rPr>
          <w:color w:val="000000"/>
          <w:sz w:val="24"/>
          <w:szCs w:val="24"/>
        </w:rPr>
      </w:pPr>
      <w:r>
        <w:rPr>
          <w:color w:val="000000"/>
          <w:sz w:val="24"/>
          <w:szCs w:val="24"/>
        </w:rPr>
        <w:t>2. Входящие в заявку на участие в аукционе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rsidR="00016764" w:rsidRDefault="00016764" w:rsidP="00016764">
      <w:pPr>
        <w:jc w:val="both"/>
        <w:rPr>
          <w:color w:val="000000"/>
          <w:sz w:val="24"/>
          <w:szCs w:val="24"/>
        </w:rPr>
      </w:pPr>
      <w:r>
        <w:rPr>
          <w:color w:val="000000"/>
          <w:sz w:val="24"/>
          <w:szCs w:val="24"/>
        </w:rPr>
        <w:t>3. Все документы, входящие в состав заявки на участие в аукционе, должны иметь четко читаемый текст. Сведения, содержащиеся в заявке на участие в аукционе, не должны допускать двусмысленных толкований.</w:t>
      </w:r>
    </w:p>
    <w:p w:rsidR="00016764" w:rsidRDefault="00016764" w:rsidP="00016764">
      <w:pPr>
        <w:jc w:val="both"/>
        <w:rPr>
          <w:color w:val="000000"/>
          <w:sz w:val="24"/>
          <w:szCs w:val="24"/>
        </w:rPr>
      </w:pPr>
      <w:r>
        <w:rPr>
          <w:color w:val="000000"/>
          <w:sz w:val="24"/>
          <w:szCs w:val="24"/>
        </w:rPr>
        <w:t xml:space="preserve">4. Участник закупки представляет в любой удобной форме информацию о характеристиках предлагаемого участником закупки товара, соответствующих значениям, </w:t>
      </w:r>
      <w:r>
        <w:rPr>
          <w:color w:val="000000"/>
          <w:sz w:val="24"/>
          <w:szCs w:val="24"/>
        </w:rPr>
        <w:lastRenderedPageBreak/>
        <w:t>установленным Приложением к извещению о проведении аукциона (далее – извещение), а также товарный знак (при наличии у товара товарного знака).</w:t>
      </w:r>
    </w:p>
    <w:p w:rsidR="00016764" w:rsidRDefault="00016764" w:rsidP="00016764">
      <w:pPr>
        <w:jc w:val="both"/>
        <w:rPr>
          <w:color w:val="000000"/>
          <w:sz w:val="24"/>
          <w:szCs w:val="24"/>
        </w:rPr>
      </w:pPr>
      <w:r>
        <w:rPr>
          <w:color w:val="000000"/>
          <w:sz w:val="24"/>
          <w:szCs w:val="24"/>
        </w:rPr>
        <w:t>5. При подготовке заявки участник размещения заказа должен исходить из того, что он готовит свое предложение с учетом требований к техническим характеристикам и показателям, установленным в извещении после полного изучения содержания вышеназванного извещения и всех приложений к нему.</w:t>
      </w:r>
    </w:p>
    <w:p w:rsidR="00016764" w:rsidRDefault="00016764" w:rsidP="00016764">
      <w:pPr>
        <w:jc w:val="both"/>
        <w:rPr>
          <w:color w:val="000000"/>
          <w:sz w:val="24"/>
          <w:szCs w:val="24"/>
        </w:rPr>
      </w:pPr>
      <w:r>
        <w:rPr>
          <w:color w:val="000000"/>
          <w:sz w:val="24"/>
          <w:szCs w:val="24"/>
        </w:rPr>
        <w:t xml:space="preserve">Характеристики товара (материала), используемого при выполнении работ, представляются в отношении каждого вида (типа) товара (материала), используемого при выполнении работ по предмету аукциона. Требуется указать характеристики каждого вида товара (материала), применяемого при производстве работ в соответствии с требованиями Описания объекта закупки (Приложение к извещению), нормативной и технической документации, входящих в состав извещения. </w:t>
      </w:r>
    </w:p>
    <w:p w:rsidR="00016764" w:rsidRDefault="00016764" w:rsidP="00016764">
      <w:pPr>
        <w:jc w:val="both"/>
        <w:rPr>
          <w:color w:val="000000"/>
          <w:sz w:val="24"/>
          <w:szCs w:val="24"/>
        </w:rPr>
      </w:pPr>
      <w:r>
        <w:rPr>
          <w:color w:val="000000"/>
          <w:sz w:val="24"/>
          <w:szCs w:val="24"/>
        </w:rPr>
        <w:t>6. В случае отсутствия в нормативной документации (ГОСТ и ТУ) значений по требуемым параметрам каких-либо из применяемых при производстве работ товаров, то по данным параметрам («Значение, предлагаемое участником») допускается участником закупки предоставлять конкретные значения, либо ставить «прочерк», либо указывать «не нормируется». Если заказчиком установлены материалы на выбор, то соответствующие материалы, которые не будут использоваться участником закупки при выполнении работ, не описываются.</w:t>
      </w:r>
    </w:p>
    <w:p w:rsidR="00016764" w:rsidRDefault="00016764" w:rsidP="00016764">
      <w:pPr>
        <w:jc w:val="both"/>
        <w:rPr>
          <w:color w:val="000000"/>
          <w:sz w:val="24"/>
          <w:szCs w:val="24"/>
        </w:rPr>
      </w:pPr>
      <w:r>
        <w:rPr>
          <w:color w:val="000000"/>
          <w:sz w:val="24"/>
          <w:szCs w:val="24"/>
        </w:rPr>
        <w:t>7. Требуемые параметры, установленные заказчиком, изменяться не могут. В случае если требуемый параметр начинается со слов «минимальный (-</w:t>
      </w:r>
      <w:proofErr w:type="spellStart"/>
      <w:r>
        <w:rPr>
          <w:color w:val="000000"/>
          <w:sz w:val="24"/>
          <w:szCs w:val="24"/>
        </w:rPr>
        <w:t>ое</w:t>
      </w:r>
      <w:proofErr w:type="spellEnd"/>
      <w:r>
        <w:rPr>
          <w:color w:val="000000"/>
          <w:sz w:val="24"/>
          <w:szCs w:val="24"/>
        </w:rPr>
        <w:t>, -</w:t>
      </w:r>
      <w:proofErr w:type="spellStart"/>
      <w:r>
        <w:rPr>
          <w:color w:val="000000"/>
          <w:sz w:val="24"/>
          <w:szCs w:val="24"/>
        </w:rPr>
        <w:t>ая</w:t>
      </w:r>
      <w:proofErr w:type="spellEnd"/>
      <w:r>
        <w:rPr>
          <w:color w:val="000000"/>
          <w:sz w:val="24"/>
          <w:szCs w:val="24"/>
        </w:rPr>
        <w:t>)», «максимальный (-</w:t>
      </w:r>
      <w:proofErr w:type="spellStart"/>
      <w:r>
        <w:rPr>
          <w:color w:val="000000"/>
          <w:sz w:val="24"/>
          <w:szCs w:val="24"/>
        </w:rPr>
        <w:t>ое</w:t>
      </w:r>
      <w:proofErr w:type="spellEnd"/>
      <w:r>
        <w:rPr>
          <w:color w:val="000000"/>
          <w:sz w:val="24"/>
          <w:szCs w:val="24"/>
        </w:rPr>
        <w:t xml:space="preserve">, - </w:t>
      </w:r>
      <w:proofErr w:type="spellStart"/>
      <w:r>
        <w:rPr>
          <w:color w:val="000000"/>
          <w:sz w:val="24"/>
          <w:szCs w:val="24"/>
        </w:rPr>
        <w:t>ая</w:t>
      </w:r>
      <w:proofErr w:type="spellEnd"/>
      <w:r>
        <w:rPr>
          <w:color w:val="000000"/>
          <w:sz w:val="24"/>
          <w:szCs w:val="24"/>
        </w:rPr>
        <w:t>)», «отклонение», то участнику закупки необходимо предоставлять конкретное значение показателя. В случае если требуемый параметр начинается со слов «диапазон», то участнику закупки необходимо предоставить диапазон значений, который будет не уже установленного заказчиком. Фракция (смесь фракций) щебня не может быть конкретным значением и должна строго соответствовать требованию, установленному заказчиком и нормативной документацией, так как относится к значениям показателей, которые не могут изменяться.</w:t>
      </w:r>
    </w:p>
    <w:p w:rsidR="00016764" w:rsidRDefault="00016764" w:rsidP="00016764">
      <w:pPr>
        <w:rPr>
          <w:color w:val="000000"/>
          <w:sz w:val="24"/>
          <w:szCs w:val="24"/>
        </w:rPr>
      </w:pPr>
      <w:r>
        <w:rPr>
          <w:color w:val="000000"/>
          <w:sz w:val="24"/>
          <w:szCs w:val="24"/>
        </w:rPr>
        <w:t>В случае если требуемый параметр начинается со слов «предельное отклонение», а требуемое значение «не более +/–» или «≤ +/–», то участнику закупки необходимо предоставить сведения по предельному отклонению как в сторону увеличения («+»), так и в сторону уменьшения («–»).</w:t>
      </w:r>
    </w:p>
    <w:p w:rsidR="00016764" w:rsidRDefault="00016764" w:rsidP="00016764">
      <w:pPr>
        <w:rPr>
          <w:color w:val="000000"/>
          <w:sz w:val="24"/>
          <w:szCs w:val="24"/>
        </w:rPr>
      </w:pPr>
      <w:r>
        <w:rPr>
          <w:color w:val="000000"/>
          <w:sz w:val="24"/>
          <w:szCs w:val="24"/>
        </w:rPr>
        <w:t>Правила чтения символов: слова «до», «от», «не более», «не менее», «не уже», «не хуже», «не выше», «не ниже» включают в себя в том числе граничное значение. Символ «;» (точка с запятой) означает необходимость выбора одного или нескольких значений, указываемых участником по своему усмотрению, символ «,» (запятая») следует читать как «и», «/» (косая черта) следует читать как «или»; символы: «≥», «≤», а также значения показателей, разделенные «тире» или «дефисом», включают в себя в том числе граничное значение.</w:t>
      </w:r>
    </w:p>
    <w:p w:rsidR="00016764" w:rsidRDefault="00016764" w:rsidP="00016764">
      <w:pPr>
        <w:rPr>
          <w:color w:val="000000"/>
          <w:sz w:val="24"/>
          <w:szCs w:val="24"/>
        </w:rPr>
      </w:pPr>
      <w:r>
        <w:rPr>
          <w:color w:val="000000"/>
          <w:sz w:val="24"/>
          <w:szCs w:val="24"/>
        </w:rPr>
        <w:t>Если прописано в требуемом значении и требуемом параметре требование к геометрическим размерам со знаками «≤», «&lt;», «&gt;» или «≥» и размеры представлены в виде «А×В» или «А×В×С» или иные геометрические размеры, то «≤» или «≥» касаются каждого значения. В группе «Технические характеристики» (табличная часть) требования подразделяются на две группы: «Требуемый параметр» и «Требуемое значение».</w:t>
      </w:r>
    </w:p>
    <w:p w:rsidR="00016764" w:rsidRDefault="00016764" w:rsidP="00016764">
      <w:pPr>
        <w:rPr>
          <w:color w:val="000000"/>
          <w:sz w:val="24"/>
          <w:szCs w:val="24"/>
        </w:rPr>
      </w:pPr>
      <w:r>
        <w:rPr>
          <w:color w:val="000000"/>
          <w:sz w:val="24"/>
          <w:szCs w:val="24"/>
        </w:rPr>
        <w:t>Показатели физико-механических свойств, а также иные качественные характеристики каждого товара (материала) в столбцах «Требуемый параметр» и «Требуемое значение» следует считать как одно целое требование параметра с установленными требованиями, в связи с тем что при различном выборе разрыва фразы (разделение требования одного показателя на два столбца) суть данного требования может быть кардинально изменена, а именно значения «≥», «≤», «&gt;», «&lt;».</w:t>
      </w:r>
    </w:p>
    <w:p w:rsidR="00016764" w:rsidRDefault="00016764" w:rsidP="00016764">
      <w:pPr>
        <w:rPr>
          <w:color w:val="000000"/>
          <w:sz w:val="24"/>
          <w:szCs w:val="24"/>
        </w:rPr>
      </w:pPr>
      <w:r>
        <w:rPr>
          <w:color w:val="000000"/>
          <w:sz w:val="24"/>
          <w:szCs w:val="24"/>
        </w:rPr>
        <w:t>В случаях, не оговоренных в данной инструкции, и при возникновении вопросов у участников закупки в соответствии с действующим законодательством участник закупки может направить заказчику запрос на разъяснение положений извещения.</w:t>
      </w:r>
    </w:p>
    <w:p w:rsidR="00016764" w:rsidRDefault="00016764" w:rsidP="00016764">
      <w:pPr>
        <w:rPr>
          <w:color w:val="000000"/>
          <w:sz w:val="24"/>
          <w:szCs w:val="24"/>
        </w:rPr>
      </w:pPr>
      <w:r>
        <w:rPr>
          <w:color w:val="000000"/>
          <w:sz w:val="24"/>
          <w:szCs w:val="24"/>
        </w:rPr>
        <w:t>8. Все товары (материалы) должны строго соответствовать Описанию объекта закупки (Приложение к извещению), нормативной и технической документации, входящим в состав извещения.</w:t>
      </w:r>
    </w:p>
    <w:p w:rsidR="00BE0E04" w:rsidRPr="00AD264D" w:rsidRDefault="00BE0E04" w:rsidP="00232EA1">
      <w:pPr>
        <w:suppressAutoHyphens/>
        <w:jc w:val="both"/>
        <w:rPr>
          <w:rFonts w:eastAsia="Times New Roman"/>
          <w:bCs/>
          <w:sz w:val="18"/>
          <w:szCs w:val="18"/>
          <w:lang w:eastAsia="ar-SA"/>
        </w:rPr>
      </w:pPr>
    </w:p>
    <w:sectPr w:rsidR="00BE0E04" w:rsidRPr="00AD264D" w:rsidSect="000A2B70">
      <w:pgSz w:w="11906" w:h="16838"/>
      <w:pgMar w:top="536" w:right="851" w:bottom="425" w:left="42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6F3" w:rsidRDefault="006506F3">
      <w:r>
        <w:separator/>
      </w:r>
    </w:p>
  </w:endnote>
  <w:endnote w:type="continuationSeparator" w:id="1">
    <w:p w:rsidR="006506F3" w:rsidRDefault="006506F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6F3" w:rsidRDefault="006506F3">
      <w:r>
        <w:separator/>
      </w:r>
    </w:p>
  </w:footnote>
  <w:footnote w:type="continuationSeparator" w:id="1">
    <w:p w:rsidR="006506F3" w:rsidRDefault="006506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F990BBF2"/>
    <w:lvl w:ilvl="0">
      <w:start w:val="1"/>
      <w:numFmt w:val="decimal"/>
      <w:lvlText w:val="%1."/>
      <w:lvlJc w:val="left"/>
      <w:pPr>
        <w:tabs>
          <w:tab w:val="num" w:pos="643"/>
        </w:tabs>
        <w:ind w:left="643" w:hanging="360"/>
      </w:pPr>
    </w:lvl>
  </w:abstractNum>
  <w:abstractNum w:abstractNumId="1">
    <w:nsid w:val="FFFFFF83"/>
    <w:multiLevelType w:val="singleLevel"/>
    <w:tmpl w:val="AFC247D4"/>
    <w:lvl w:ilvl="0">
      <w:start w:val="1"/>
      <w:numFmt w:val="bullet"/>
      <w:lvlText w:val=""/>
      <w:lvlJc w:val="left"/>
      <w:pPr>
        <w:tabs>
          <w:tab w:val="num" w:pos="643"/>
        </w:tabs>
        <w:ind w:left="643" w:hanging="360"/>
      </w:pPr>
      <w:rPr>
        <w:rFonts w:ascii="Symbol" w:hAnsi="Symbol" w:hint="default"/>
      </w:rPr>
    </w:lvl>
  </w:abstractNum>
  <w:abstractNum w:abstractNumId="2">
    <w:nsid w:val="FFFFFF88"/>
    <w:multiLevelType w:val="singleLevel"/>
    <w:tmpl w:val="20748CDA"/>
    <w:lvl w:ilvl="0">
      <w:start w:val="1"/>
      <w:numFmt w:val="decimal"/>
      <w:lvlText w:val="%1."/>
      <w:lvlJc w:val="left"/>
      <w:pPr>
        <w:tabs>
          <w:tab w:val="num" w:pos="360"/>
        </w:tabs>
        <w:ind w:left="360" w:hanging="360"/>
      </w:pPr>
    </w:lvl>
  </w:abstractNum>
  <w:abstractNum w:abstractNumId="3">
    <w:nsid w:val="FFFFFF89"/>
    <w:multiLevelType w:val="singleLevel"/>
    <w:tmpl w:val="C3B0D828"/>
    <w:lvl w:ilvl="0">
      <w:start w:val="1"/>
      <w:numFmt w:val="bullet"/>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nsid w:val="00000003"/>
    <w:multiLevelType w:val="singleLevel"/>
    <w:tmpl w:val="00000003"/>
    <w:name w:val="WW8Num2"/>
    <w:lvl w:ilvl="0">
      <w:start w:val="1"/>
      <w:numFmt w:val="bullet"/>
      <w:pStyle w:val="31"/>
      <w:lvlText w:val=""/>
      <w:lvlJc w:val="left"/>
      <w:pPr>
        <w:tabs>
          <w:tab w:val="num" w:pos="643"/>
        </w:tabs>
        <w:ind w:left="643" w:hanging="360"/>
      </w:pPr>
      <w:rPr>
        <w:rFonts w:ascii="Symbol" w:hAnsi="Symbol"/>
      </w:rPr>
    </w:lvl>
  </w:abstractNum>
  <w:abstractNum w:abstractNumId="7">
    <w:nsid w:val="00000004"/>
    <w:multiLevelType w:val="multilevel"/>
    <w:tmpl w:val="00000004"/>
    <w:name w:val="WW8Num3"/>
    <w:lvl w:ilvl="0">
      <w:start w:val="6"/>
      <w:numFmt w:val="decimal"/>
      <w:pStyle w:val="20"/>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8">
    <w:nsid w:val="00000005"/>
    <w:multiLevelType w:val="multilevel"/>
    <w:tmpl w:val="00000005"/>
    <w:name w:val="WW8Num4"/>
    <w:lvl w:ilvl="0">
      <w:start w:val="2"/>
      <w:numFmt w:val="decimal"/>
      <w:pStyle w:val="21"/>
      <w:lvlText w:val="%1."/>
      <w:lvlJc w:val="left"/>
      <w:pPr>
        <w:tabs>
          <w:tab w:val="num" w:pos="435"/>
        </w:tabs>
        <w:ind w:left="435" w:hanging="435"/>
      </w:pPr>
    </w:lvl>
    <w:lvl w:ilvl="1">
      <w:start w:val="1"/>
      <w:numFmt w:val="decimal"/>
      <w:lvlText w:val="%1.%2."/>
      <w:lvlJc w:val="left"/>
      <w:pPr>
        <w:tabs>
          <w:tab w:val="num" w:pos="435"/>
        </w:tabs>
        <w:ind w:left="435" w:hanging="435"/>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9">
    <w:nsid w:val="1A630E54"/>
    <w:multiLevelType w:val="multilevel"/>
    <w:tmpl w:val="3BB614C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FD84D57"/>
    <w:multiLevelType w:val="hybridMultilevel"/>
    <w:tmpl w:val="7BAE3C50"/>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81837F6"/>
    <w:multiLevelType w:val="hybridMultilevel"/>
    <w:tmpl w:val="012071D4"/>
    <w:lvl w:ilvl="0" w:tplc="04190001">
      <w:start w:val="80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2B85064"/>
    <w:multiLevelType w:val="hybridMultilevel"/>
    <w:tmpl w:val="2228BD98"/>
    <w:lvl w:ilvl="0" w:tplc="11289F06">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5B00BD5"/>
    <w:multiLevelType w:val="hybridMultilevel"/>
    <w:tmpl w:val="CED45818"/>
    <w:lvl w:ilvl="0" w:tplc="E1623218">
      <w:start w:val="1"/>
      <w:numFmt w:val="decimal"/>
      <w:lvlText w:val="%1."/>
      <w:lvlJc w:val="left"/>
      <w:pPr>
        <w:ind w:left="720" w:hanging="360"/>
      </w:pPr>
      <w:rPr>
        <w:rFonts w:ascii="Times New Roman" w:eastAsia="Times New Roman" w:hAnsi="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597A6A63"/>
    <w:multiLevelType w:val="hybridMultilevel"/>
    <w:tmpl w:val="3BB614C0"/>
    <w:lvl w:ilvl="0" w:tplc="4EF6C04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CAB4E48"/>
    <w:multiLevelType w:val="hybridMultilevel"/>
    <w:tmpl w:val="37CE29B2"/>
    <w:lvl w:ilvl="0" w:tplc="E5DE2AC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1FC4438"/>
    <w:multiLevelType w:val="hybridMultilevel"/>
    <w:tmpl w:val="013E0EE2"/>
    <w:lvl w:ilvl="0" w:tplc="E4149296">
      <w:start w:val="8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83852D1"/>
    <w:multiLevelType w:val="hybridMultilevel"/>
    <w:tmpl w:val="C39A8ACA"/>
    <w:lvl w:ilvl="0" w:tplc="070223A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8"/>
  </w:num>
  <w:num w:numId="6">
    <w:abstractNumId w:val="14"/>
  </w:num>
  <w:num w:numId="7">
    <w:abstractNumId w:val="10"/>
  </w:num>
  <w:num w:numId="8">
    <w:abstractNumId w:val="9"/>
  </w:num>
  <w:num w:numId="9">
    <w:abstractNumId w:val="13"/>
  </w:num>
  <w:num w:numId="10">
    <w:abstractNumId w:val="11"/>
  </w:num>
  <w:num w:numId="11">
    <w:abstractNumId w:val="16"/>
  </w:num>
  <w:num w:numId="12">
    <w:abstractNumId w:val="12"/>
  </w:num>
  <w:num w:numId="13">
    <w:abstractNumId w:val="3"/>
  </w:num>
  <w:num w:numId="14">
    <w:abstractNumId w:val="2"/>
  </w:num>
  <w:num w:numId="15">
    <w:abstractNumId w:val="1"/>
  </w:num>
  <w:num w:numId="16">
    <w:abstractNumId w:val="0"/>
  </w:num>
  <w:num w:numId="17">
    <w:abstractNumId w:val="17"/>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0"/>
    <w:footnote w:id="1"/>
  </w:footnotePr>
  <w:endnotePr>
    <w:endnote w:id="0"/>
    <w:endnote w:id="1"/>
  </w:endnotePr>
  <w:compat/>
  <w:rsids>
    <w:rsidRoot w:val="008A7F58"/>
    <w:rsid w:val="00006714"/>
    <w:rsid w:val="00010A37"/>
    <w:rsid w:val="00011D05"/>
    <w:rsid w:val="00015B0C"/>
    <w:rsid w:val="00016764"/>
    <w:rsid w:val="0002068C"/>
    <w:rsid w:val="000206FB"/>
    <w:rsid w:val="000264CB"/>
    <w:rsid w:val="000268EC"/>
    <w:rsid w:val="000277E2"/>
    <w:rsid w:val="00027F57"/>
    <w:rsid w:val="00031526"/>
    <w:rsid w:val="00034E53"/>
    <w:rsid w:val="000373F9"/>
    <w:rsid w:val="00037B9A"/>
    <w:rsid w:val="00040018"/>
    <w:rsid w:val="00044A64"/>
    <w:rsid w:val="000455C4"/>
    <w:rsid w:val="000507DA"/>
    <w:rsid w:val="00050B55"/>
    <w:rsid w:val="000558BD"/>
    <w:rsid w:val="00064415"/>
    <w:rsid w:val="000702DD"/>
    <w:rsid w:val="0007184C"/>
    <w:rsid w:val="00074DCA"/>
    <w:rsid w:val="0007794F"/>
    <w:rsid w:val="00083A28"/>
    <w:rsid w:val="00085ED4"/>
    <w:rsid w:val="00086640"/>
    <w:rsid w:val="00086893"/>
    <w:rsid w:val="00090F7D"/>
    <w:rsid w:val="00091A26"/>
    <w:rsid w:val="000930DE"/>
    <w:rsid w:val="000966D0"/>
    <w:rsid w:val="000A0212"/>
    <w:rsid w:val="000A1137"/>
    <w:rsid w:val="000A1867"/>
    <w:rsid w:val="000A2699"/>
    <w:rsid w:val="000A2B70"/>
    <w:rsid w:val="000A34EE"/>
    <w:rsid w:val="000A3E3D"/>
    <w:rsid w:val="000A729B"/>
    <w:rsid w:val="000B41DB"/>
    <w:rsid w:val="000B6E9D"/>
    <w:rsid w:val="000C3250"/>
    <w:rsid w:val="000C3F44"/>
    <w:rsid w:val="000C68C8"/>
    <w:rsid w:val="000D106C"/>
    <w:rsid w:val="000D54F0"/>
    <w:rsid w:val="000D6FE8"/>
    <w:rsid w:val="000D769F"/>
    <w:rsid w:val="000D7745"/>
    <w:rsid w:val="000E40DE"/>
    <w:rsid w:val="000E5017"/>
    <w:rsid w:val="000E63D5"/>
    <w:rsid w:val="000F4390"/>
    <w:rsid w:val="00112A48"/>
    <w:rsid w:val="00117F99"/>
    <w:rsid w:val="0012215B"/>
    <w:rsid w:val="0012293D"/>
    <w:rsid w:val="001239E7"/>
    <w:rsid w:val="00125E2C"/>
    <w:rsid w:val="00133AF2"/>
    <w:rsid w:val="00141A67"/>
    <w:rsid w:val="0014273B"/>
    <w:rsid w:val="00146EA3"/>
    <w:rsid w:val="001529ED"/>
    <w:rsid w:val="0015692B"/>
    <w:rsid w:val="00162742"/>
    <w:rsid w:val="00163A58"/>
    <w:rsid w:val="001644C6"/>
    <w:rsid w:val="001652DF"/>
    <w:rsid w:val="00174BA0"/>
    <w:rsid w:val="00181450"/>
    <w:rsid w:val="00182AFE"/>
    <w:rsid w:val="0018532D"/>
    <w:rsid w:val="00185B3A"/>
    <w:rsid w:val="0019232A"/>
    <w:rsid w:val="001939D2"/>
    <w:rsid w:val="0019505B"/>
    <w:rsid w:val="001A0610"/>
    <w:rsid w:val="001A3303"/>
    <w:rsid w:val="001A4A31"/>
    <w:rsid w:val="001A4E93"/>
    <w:rsid w:val="001A6D6E"/>
    <w:rsid w:val="001A77F2"/>
    <w:rsid w:val="001A7DC6"/>
    <w:rsid w:val="001B10F9"/>
    <w:rsid w:val="001B1DB6"/>
    <w:rsid w:val="001B34C5"/>
    <w:rsid w:val="001B45AC"/>
    <w:rsid w:val="001C3F66"/>
    <w:rsid w:val="001C47FD"/>
    <w:rsid w:val="001D0389"/>
    <w:rsid w:val="001D2AAA"/>
    <w:rsid w:val="001D2BC4"/>
    <w:rsid w:val="001D445B"/>
    <w:rsid w:val="001D5ADF"/>
    <w:rsid w:val="001D66D8"/>
    <w:rsid w:val="001D6A8A"/>
    <w:rsid w:val="001E0F0A"/>
    <w:rsid w:val="001E308D"/>
    <w:rsid w:val="001F1D26"/>
    <w:rsid w:val="001F1F18"/>
    <w:rsid w:val="001F22C8"/>
    <w:rsid w:val="001F35D7"/>
    <w:rsid w:val="001F6326"/>
    <w:rsid w:val="001F7223"/>
    <w:rsid w:val="00204E40"/>
    <w:rsid w:val="002052B2"/>
    <w:rsid w:val="002113D5"/>
    <w:rsid w:val="00215D2A"/>
    <w:rsid w:val="00224871"/>
    <w:rsid w:val="002257CD"/>
    <w:rsid w:val="00230A71"/>
    <w:rsid w:val="0023215A"/>
    <w:rsid w:val="00232EA1"/>
    <w:rsid w:val="00240448"/>
    <w:rsid w:val="00245B4F"/>
    <w:rsid w:val="00254DBE"/>
    <w:rsid w:val="00256F96"/>
    <w:rsid w:val="002571CD"/>
    <w:rsid w:val="00262AE8"/>
    <w:rsid w:val="0026419B"/>
    <w:rsid w:val="002649BF"/>
    <w:rsid w:val="00266CF7"/>
    <w:rsid w:val="00272873"/>
    <w:rsid w:val="0027643B"/>
    <w:rsid w:val="00280CED"/>
    <w:rsid w:val="00281A40"/>
    <w:rsid w:val="00282CC9"/>
    <w:rsid w:val="002855A2"/>
    <w:rsid w:val="00292D31"/>
    <w:rsid w:val="00293C68"/>
    <w:rsid w:val="0029478D"/>
    <w:rsid w:val="002A73B0"/>
    <w:rsid w:val="002B7725"/>
    <w:rsid w:val="002C04BE"/>
    <w:rsid w:val="002C1EF2"/>
    <w:rsid w:val="002C244C"/>
    <w:rsid w:val="002D0649"/>
    <w:rsid w:val="002D7FDD"/>
    <w:rsid w:val="002E133D"/>
    <w:rsid w:val="002E1A48"/>
    <w:rsid w:val="002E2806"/>
    <w:rsid w:val="002E45D5"/>
    <w:rsid w:val="002E6164"/>
    <w:rsid w:val="002F35E4"/>
    <w:rsid w:val="002F6F5F"/>
    <w:rsid w:val="00305812"/>
    <w:rsid w:val="003058DC"/>
    <w:rsid w:val="00306888"/>
    <w:rsid w:val="0031366F"/>
    <w:rsid w:val="003169B9"/>
    <w:rsid w:val="00321D20"/>
    <w:rsid w:val="0032300F"/>
    <w:rsid w:val="00324755"/>
    <w:rsid w:val="0032534D"/>
    <w:rsid w:val="003254EB"/>
    <w:rsid w:val="00327389"/>
    <w:rsid w:val="00327B9C"/>
    <w:rsid w:val="0033076F"/>
    <w:rsid w:val="00330D5A"/>
    <w:rsid w:val="00331D4D"/>
    <w:rsid w:val="00332502"/>
    <w:rsid w:val="00332B86"/>
    <w:rsid w:val="00334265"/>
    <w:rsid w:val="00335D1C"/>
    <w:rsid w:val="00346998"/>
    <w:rsid w:val="0034707C"/>
    <w:rsid w:val="00350274"/>
    <w:rsid w:val="00356915"/>
    <w:rsid w:val="00364991"/>
    <w:rsid w:val="003650D3"/>
    <w:rsid w:val="00371830"/>
    <w:rsid w:val="003756F1"/>
    <w:rsid w:val="00384D8B"/>
    <w:rsid w:val="00385C08"/>
    <w:rsid w:val="003877B4"/>
    <w:rsid w:val="00390FE3"/>
    <w:rsid w:val="00391B0E"/>
    <w:rsid w:val="003975DC"/>
    <w:rsid w:val="00397FC7"/>
    <w:rsid w:val="003A17BA"/>
    <w:rsid w:val="003A259E"/>
    <w:rsid w:val="003A3B03"/>
    <w:rsid w:val="003A65F4"/>
    <w:rsid w:val="003B1DD6"/>
    <w:rsid w:val="003B29EF"/>
    <w:rsid w:val="003B3AC3"/>
    <w:rsid w:val="003B555D"/>
    <w:rsid w:val="003B5EBF"/>
    <w:rsid w:val="003B73F7"/>
    <w:rsid w:val="003C2D50"/>
    <w:rsid w:val="003C5AC1"/>
    <w:rsid w:val="003D1835"/>
    <w:rsid w:val="003D66AF"/>
    <w:rsid w:val="003D6D24"/>
    <w:rsid w:val="003D79DC"/>
    <w:rsid w:val="003E065B"/>
    <w:rsid w:val="003E0E6E"/>
    <w:rsid w:val="003E6F03"/>
    <w:rsid w:val="003E7D30"/>
    <w:rsid w:val="00405384"/>
    <w:rsid w:val="00407A16"/>
    <w:rsid w:val="00410C2E"/>
    <w:rsid w:val="0041601B"/>
    <w:rsid w:val="00423013"/>
    <w:rsid w:val="00423C6E"/>
    <w:rsid w:val="004252E9"/>
    <w:rsid w:val="004354E0"/>
    <w:rsid w:val="00436885"/>
    <w:rsid w:val="00437BC8"/>
    <w:rsid w:val="00445B4B"/>
    <w:rsid w:val="00450CAF"/>
    <w:rsid w:val="0045399A"/>
    <w:rsid w:val="00471B43"/>
    <w:rsid w:val="00487333"/>
    <w:rsid w:val="004955B2"/>
    <w:rsid w:val="00497ABB"/>
    <w:rsid w:val="004A068E"/>
    <w:rsid w:val="004B0C3A"/>
    <w:rsid w:val="004B1D78"/>
    <w:rsid w:val="004B2471"/>
    <w:rsid w:val="004B77EB"/>
    <w:rsid w:val="004C0C49"/>
    <w:rsid w:val="004C1F93"/>
    <w:rsid w:val="004C3729"/>
    <w:rsid w:val="004C3A64"/>
    <w:rsid w:val="004C3F23"/>
    <w:rsid w:val="004C5043"/>
    <w:rsid w:val="004D0B0E"/>
    <w:rsid w:val="004D1667"/>
    <w:rsid w:val="004D4AC1"/>
    <w:rsid w:val="004D526D"/>
    <w:rsid w:val="004E1FB2"/>
    <w:rsid w:val="004E2A60"/>
    <w:rsid w:val="004E3977"/>
    <w:rsid w:val="004E5FC0"/>
    <w:rsid w:val="004E6998"/>
    <w:rsid w:val="004F1912"/>
    <w:rsid w:val="004F6A63"/>
    <w:rsid w:val="004F74D4"/>
    <w:rsid w:val="00507094"/>
    <w:rsid w:val="005146F1"/>
    <w:rsid w:val="00514EF4"/>
    <w:rsid w:val="00517C5E"/>
    <w:rsid w:val="0052348C"/>
    <w:rsid w:val="00524F0F"/>
    <w:rsid w:val="00531046"/>
    <w:rsid w:val="0054017D"/>
    <w:rsid w:val="00540698"/>
    <w:rsid w:val="00542FA9"/>
    <w:rsid w:val="00543561"/>
    <w:rsid w:val="00543A64"/>
    <w:rsid w:val="00544FC6"/>
    <w:rsid w:val="00550DE8"/>
    <w:rsid w:val="00553BBC"/>
    <w:rsid w:val="005600D7"/>
    <w:rsid w:val="005617FE"/>
    <w:rsid w:val="005700D6"/>
    <w:rsid w:val="00571269"/>
    <w:rsid w:val="005737B0"/>
    <w:rsid w:val="00575B65"/>
    <w:rsid w:val="00575EBA"/>
    <w:rsid w:val="0057782A"/>
    <w:rsid w:val="00580DF3"/>
    <w:rsid w:val="005812CF"/>
    <w:rsid w:val="005848C8"/>
    <w:rsid w:val="005913FD"/>
    <w:rsid w:val="005928B9"/>
    <w:rsid w:val="005A58B8"/>
    <w:rsid w:val="005A6052"/>
    <w:rsid w:val="005A6F49"/>
    <w:rsid w:val="005B3F9B"/>
    <w:rsid w:val="005B73F4"/>
    <w:rsid w:val="005C237F"/>
    <w:rsid w:val="005C2F4D"/>
    <w:rsid w:val="005C3AD0"/>
    <w:rsid w:val="005C7FCB"/>
    <w:rsid w:val="005D2448"/>
    <w:rsid w:val="005D3A78"/>
    <w:rsid w:val="005E2887"/>
    <w:rsid w:val="005E4A03"/>
    <w:rsid w:val="005E4B5B"/>
    <w:rsid w:val="005E66E0"/>
    <w:rsid w:val="005F0409"/>
    <w:rsid w:val="005F7E77"/>
    <w:rsid w:val="00604E5C"/>
    <w:rsid w:val="00606727"/>
    <w:rsid w:val="006068C5"/>
    <w:rsid w:val="00611EAF"/>
    <w:rsid w:val="0061497F"/>
    <w:rsid w:val="00616579"/>
    <w:rsid w:val="0061713A"/>
    <w:rsid w:val="00625D45"/>
    <w:rsid w:val="006263FA"/>
    <w:rsid w:val="006270B5"/>
    <w:rsid w:val="00630022"/>
    <w:rsid w:val="00632D12"/>
    <w:rsid w:val="00645516"/>
    <w:rsid w:val="00646621"/>
    <w:rsid w:val="006506F3"/>
    <w:rsid w:val="0065738E"/>
    <w:rsid w:val="006601FF"/>
    <w:rsid w:val="00670218"/>
    <w:rsid w:val="00671141"/>
    <w:rsid w:val="006731C1"/>
    <w:rsid w:val="0068014E"/>
    <w:rsid w:val="00681DB8"/>
    <w:rsid w:val="00682826"/>
    <w:rsid w:val="00684847"/>
    <w:rsid w:val="00685D65"/>
    <w:rsid w:val="0068631A"/>
    <w:rsid w:val="00691466"/>
    <w:rsid w:val="00692DF8"/>
    <w:rsid w:val="00693F65"/>
    <w:rsid w:val="0069554B"/>
    <w:rsid w:val="0069605D"/>
    <w:rsid w:val="00697F6D"/>
    <w:rsid w:val="006A4070"/>
    <w:rsid w:val="006A4C45"/>
    <w:rsid w:val="006A679C"/>
    <w:rsid w:val="006B0CF5"/>
    <w:rsid w:val="006B18D0"/>
    <w:rsid w:val="006B3805"/>
    <w:rsid w:val="006B3D35"/>
    <w:rsid w:val="006C1CAD"/>
    <w:rsid w:val="006C76CD"/>
    <w:rsid w:val="006D2EE8"/>
    <w:rsid w:val="006D31B7"/>
    <w:rsid w:val="006E138D"/>
    <w:rsid w:val="006E406A"/>
    <w:rsid w:val="006E49D2"/>
    <w:rsid w:val="006E6327"/>
    <w:rsid w:val="006E73C2"/>
    <w:rsid w:val="006F138A"/>
    <w:rsid w:val="006F290A"/>
    <w:rsid w:val="006F3F9F"/>
    <w:rsid w:val="006F6A75"/>
    <w:rsid w:val="0070022A"/>
    <w:rsid w:val="00701074"/>
    <w:rsid w:val="00703A39"/>
    <w:rsid w:val="00704552"/>
    <w:rsid w:val="0070456C"/>
    <w:rsid w:val="00705F43"/>
    <w:rsid w:val="00706DC1"/>
    <w:rsid w:val="00711CAD"/>
    <w:rsid w:val="00712AF4"/>
    <w:rsid w:val="00713A88"/>
    <w:rsid w:val="007147D6"/>
    <w:rsid w:val="00722745"/>
    <w:rsid w:val="00724744"/>
    <w:rsid w:val="00727590"/>
    <w:rsid w:val="007304DA"/>
    <w:rsid w:val="00731D38"/>
    <w:rsid w:val="00734790"/>
    <w:rsid w:val="007366A9"/>
    <w:rsid w:val="007376F7"/>
    <w:rsid w:val="007417A7"/>
    <w:rsid w:val="00742C9E"/>
    <w:rsid w:val="007439A3"/>
    <w:rsid w:val="00743DD0"/>
    <w:rsid w:val="00745F47"/>
    <w:rsid w:val="00747A73"/>
    <w:rsid w:val="00747F5A"/>
    <w:rsid w:val="00750682"/>
    <w:rsid w:val="0075078C"/>
    <w:rsid w:val="00750DEF"/>
    <w:rsid w:val="007545F8"/>
    <w:rsid w:val="00754CDF"/>
    <w:rsid w:val="00754E67"/>
    <w:rsid w:val="00763416"/>
    <w:rsid w:val="0076523D"/>
    <w:rsid w:val="00772AF9"/>
    <w:rsid w:val="00772F4C"/>
    <w:rsid w:val="00777519"/>
    <w:rsid w:val="00783A61"/>
    <w:rsid w:val="00783D68"/>
    <w:rsid w:val="00783E72"/>
    <w:rsid w:val="00784CC9"/>
    <w:rsid w:val="00787084"/>
    <w:rsid w:val="00787CCB"/>
    <w:rsid w:val="0079144A"/>
    <w:rsid w:val="007A0955"/>
    <w:rsid w:val="007A1974"/>
    <w:rsid w:val="007A49E2"/>
    <w:rsid w:val="007A658A"/>
    <w:rsid w:val="007B1345"/>
    <w:rsid w:val="007B1FA7"/>
    <w:rsid w:val="007B2366"/>
    <w:rsid w:val="007B2C93"/>
    <w:rsid w:val="007B49C1"/>
    <w:rsid w:val="007B7F4F"/>
    <w:rsid w:val="007C0055"/>
    <w:rsid w:val="007C4507"/>
    <w:rsid w:val="007D176A"/>
    <w:rsid w:val="007D70A6"/>
    <w:rsid w:val="007E1142"/>
    <w:rsid w:val="007E27F8"/>
    <w:rsid w:val="007E56FD"/>
    <w:rsid w:val="007F17E8"/>
    <w:rsid w:val="007F3D73"/>
    <w:rsid w:val="00800E22"/>
    <w:rsid w:val="00801053"/>
    <w:rsid w:val="00802768"/>
    <w:rsid w:val="00804B2A"/>
    <w:rsid w:val="00807652"/>
    <w:rsid w:val="00811AF9"/>
    <w:rsid w:val="00820479"/>
    <w:rsid w:val="00824945"/>
    <w:rsid w:val="00840FB6"/>
    <w:rsid w:val="00846006"/>
    <w:rsid w:val="00847F49"/>
    <w:rsid w:val="00851EE9"/>
    <w:rsid w:val="00852ACA"/>
    <w:rsid w:val="00855BF2"/>
    <w:rsid w:val="00860097"/>
    <w:rsid w:val="00861E3C"/>
    <w:rsid w:val="008659E5"/>
    <w:rsid w:val="00871581"/>
    <w:rsid w:val="008733C4"/>
    <w:rsid w:val="008738D6"/>
    <w:rsid w:val="00873F54"/>
    <w:rsid w:val="00876EB0"/>
    <w:rsid w:val="008775A0"/>
    <w:rsid w:val="00886A50"/>
    <w:rsid w:val="00895F9B"/>
    <w:rsid w:val="008A09EE"/>
    <w:rsid w:val="008A303E"/>
    <w:rsid w:val="008A3E41"/>
    <w:rsid w:val="008A5961"/>
    <w:rsid w:val="008A7F58"/>
    <w:rsid w:val="008B0F7C"/>
    <w:rsid w:val="008B417F"/>
    <w:rsid w:val="008B5051"/>
    <w:rsid w:val="008B51F7"/>
    <w:rsid w:val="008C2093"/>
    <w:rsid w:val="008C27E4"/>
    <w:rsid w:val="008D0DEC"/>
    <w:rsid w:val="008D18A9"/>
    <w:rsid w:val="008E4826"/>
    <w:rsid w:val="008E53AF"/>
    <w:rsid w:val="008E5C1C"/>
    <w:rsid w:val="008E5EEC"/>
    <w:rsid w:val="008E6016"/>
    <w:rsid w:val="008E7484"/>
    <w:rsid w:val="008F2425"/>
    <w:rsid w:val="008F2479"/>
    <w:rsid w:val="008F7E90"/>
    <w:rsid w:val="00900D63"/>
    <w:rsid w:val="00905C17"/>
    <w:rsid w:val="00905DFC"/>
    <w:rsid w:val="00907145"/>
    <w:rsid w:val="00910583"/>
    <w:rsid w:val="00912E02"/>
    <w:rsid w:val="00915657"/>
    <w:rsid w:val="00916689"/>
    <w:rsid w:val="00917DCD"/>
    <w:rsid w:val="00921963"/>
    <w:rsid w:val="00925038"/>
    <w:rsid w:val="00930224"/>
    <w:rsid w:val="00930A4E"/>
    <w:rsid w:val="00931538"/>
    <w:rsid w:val="0093442F"/>
    <w:rsid w:val="00935309"/>
    <w:rsid w:val="00945893"/>
    <w:rsid w:val="00961E44"/>
    <w:rsid w:val="0096528F"/>
    <w:rsid w:val="009653A9"/>
    <w:rsid w:val="00965C45"/>
    <w:rsid w:val="00970529"/>
    <w:rsid w:val="00970B54"/>
    <w:rsid w:val="00970F3F"/>
    <w:rsid w:val="00973440"/>
    <w:rsid w:val="009738C8"/>
    <w:rsid w:val="00981972"/>
    <w:rsid w:val="00985AD6"/>
    <w:rsid w:val="00985E14"/>
    <w:rsid w:val="00986F9A"/>
    <w:rsid w:val="009870C9"/>
    <w:rsid w:val="0098741B"/>
    <w:rsid w:val="0099282B"/>
    <w:rsid w:val="00994DB2"/>
    <w:rsid w:val="009A0711"/>
    <w:rsid w:val="009A435B"/>
    <w:rsid w:val="009A4C1F"/>
    <w:rsid w:val="009A72B2"/>
    <w:rsid w:val="009B1018"/>
    <w:rsid w:val="009C0673"/>
    <w:rsid w:val="009C25EC"/>
    <w:rsid w:val="009C2866"/>
    <w:rsid w:val="009C6565"/>
    <w:rsid w:val="009D0A4E"/>
    <w:rsid w:val="009D2799"/>
    <w:rsid w:val="009D39C4"/>
    <w:rsid w:val="009D4180"/>
    <w:rsid w:val="009D50C3"/>
    <w:rsid w:val="009D7B44"/>
    <w:rsid w:val="009E6BDE"/>
    <w:rsid w:val="009E6DE3"/>
    <w:rsid w:val="009E7076"/>
    <w:rsid w:val="00A00516"/>
    <w:rsid w:val="00A03F73"/>
    <w:rsid w:val="00A06B62"/>
    <w:rsid w:val="00A13C21"/>
    <w:rsid w:val="00A1703C"/>
    <w:rsid w:val="00A217D2"/>
    <w:rsid w:val="00A244E4"/>
    <w:rsid w:val="00A27D23"/>
    <w:rsid w:val="00A3240D"/>
    <w:rsid w:val="00A32485"/>
    <w:rsid w:val="00A325A3"/>
    <w:rsid w:val="00A35B41"/>
    <w:rsid w:val="00A36449"/>
    <w:rsid w:val="00A36DE2"/>
    <w:rsid w:val="00A40D37"/>
    <w:rsid w:val="00A43F24"/>
    <w:rsid w:val="00A44447"/>
    <w:rsid w:val="00A47EA7"/>
    <w:rsid w:val="00A5337D"/>
    <w:rsid w:val="00A5489E"/>
    <w:rsid w:val="00A56A77"/>
    <w:rsid w:val="00A62197"/>
    <w:rsid w:val="00A62DA1"/>
    <w:rsid w:val="00A64781"/>
    <w:rsid w:val="00A64DB9"/>
    <w:rsid w:val="00A65565"/>
    <w:rsid w:val="00A70401"/>
    <w:rsid w:val="00A719EF"/>
    <w:rsid w:val="00A7439E"/>
    <w:rsid w:val="00A76741"/>
    <w:rsid w:val="00A7680D"/>
    <w:rsid w:val="00A879CE"/>
    <w:rsid w:val="00A90D14"/>
    <w:rsid w:val="00A95513"/>
    <w:rsid w:val="00A958A1"/>
    <w:rsid w:val="00A95DB8"/>
    <w:rsid w:val="00A9680F"/>
    <w:rsid w:val="00AA5FE3"/>
    <w:rsid w:val="00AB533B"/>
    <w:rsid w:val="00AB587D"/>
    <w:rsid w:val="00AB5D41"/>
    <w:rsid w:val="00AB696F"/>
    <w:rsid w:val="00AB7EBF"/>
    <w:rsid w:val="00AC3C62"/>
    <w:rsid w:val="00AC4E0E"/>
    <w:rsid w:val="00AC7CCF"/>
    <w:rsid w:val="00AD19F1"/>
    <w:rsid w:val="00AD264D"/>
    <w:rsid w:val="00AE1B9C"/>
    <w:rsid w:val="00AF0FBB"/>
    <w:rsid w:val="00B002FC"/>
    <w:rsid w:val="00B04705"/>
    <w:rsid w:val="00B04AB1"/>
    <w:rsid w:val="00B070B3"/>
    <w:rsid w:val="00B07439"/>
    <w:rsid w:val="00B079A8"/>
    <w:rsid w:val="00B07BBF"/>
    <w:rsid w:val="00B123BF"/>
    <w:rsid w:val="00B1358C"/>
    <w:rsid w:val="00B178AB"/>
    <w:rsid w:val="00B218A5"/>
    <w:rsid w:val="00B22566"/>
    <w:rsid w:val="00B226A7"/>
    <w:rsid w:val="00B22CD8"/>
    <w:rsid w:val="00B330EF"/>
    <w:rsid w:val="00B332D8"/>
    <w:rsid w:val="00B363FB"/>
    <w:rsid w:val="00B364D8"/>
    <w:rsid w:val="00B451F2"/>
    <w:rsid w:val="00B549A0"/>
    <w:rsid w:val="00B6483E"/>
    <w:rsid w:val="00B6695E"/>
    <w:rsid w:val="00B75789"/>
    <w:rsid w:val="00B82267"/>
    <w:rsid w:val="00B828BC"/>
    <w:rsid w:val="00B86064"/>
    <w:rsid w:val="00B86244"/>
    <w:rsid w:val="00B86340"/>
    <w:rsid w:val="00B86787"/>
    <w:rsid w:val="00B90AA1"/>
    <w:rsid w:val="00BA1945"/>
    <w:rsid w:val="00BA3F03"/>
    <w:rsid w:val="00BB09ED"/>
    <w:rsid w:val="00BB21D1"/>
    <w:rsid w:val="00BB6F63"/>
    <w:rsid w:val="00BC036D"/>
    <w:rsid w:val="00BC26D9"/>
    <w:rsid w:val="00BC43A7"/>
    <w:rsid w:val="00BD05E0"/>
    <w:rsid w:val="00BD0A66"/>
    <w:rsid w:val="00BD2644"/>
    <w:rsid w:val="00BD55FB"/>
    <w:rsid w:val="00BD6B3C"/>
    <w:rsid w:val="00BD7C6F"/>
    <w:rsid w:val="00BE0CBF"/>
    <w:rsid w:val="00BE0E04"/>
    <w:rsid w:val="00BE1BC7"/>
    <w:rsid w:val="00BE2F8D"/>
    <w:rsid w:val="00BF3A0D"/>
    <w:rsid w:val="00C00E88"/>
    <w:rsid w:val="00C012E8"/>
    <w:rsid w:val="00C059F4"/>
    <w:rsid w:val="00C117CA"/>
    <w:rsid w:val="00C209E9"/>
    <w:rsid w:val="00C27688"/>
    <w:rsid w:val="00C32BBB"/>
    <w:rsid w:val="00C344E7"/>
    <w:rsid w:val="00C3455E"/>
    <w:rsid w:val="00C374AE"/>
    <w:rsid w:val="00C4249C"/>
    <w:rsid w:val="00C43475"/>
    <w:rsid w:val="00C45F3C"/>
    <w:rsid w:val="00C46F8A"/>
    <w:rsid w:val="00C47D52"/>
    <w:rsid w:val="00C52BA3"/>
    <w:rsid w:val="00C54303"/>
    <w:rsid w:val="00C620F8"/>
    <w:rsid w:val="00C6371D"/>
    <w:rsid w:val="00C64312"/>
    <w:rsid w:val="00C66DFF"/>
    <w:rsid w:val="00C7119D"/>
    <w:rsid w:val="00C7238E"/>
    <w:rsid w:val="00C73B49"/>
    <w:rsid w:val="00C73DAB"/>
    <w:rsid w:val="00C83697"/>
    <w:rsid w:val="00C86E32"/>
    <w:rsid w:val="00C87CA6"/>
    <w:rsid w:val="00C90AAA"/>
    <w:rsid w:val="00C9177B"/>
    <w:rsid w:val="00C95DC8"/>
    <w:rsid w:val="00C9679F"/>
    <w:rsid w:val="00CA36D6"/>
    <w:rsid w:val="00CA4514"/>
    <w:rsid w:val="00CB1820"/>
    <w:rsid w:val="00CB2C9D"/>
    <w:rsid w:val="00CB5B45"/>
    <w:rsid w:val="00CC30D8"/>
    <w:rsid w:val="00CC7610"/>
    <w:rsid w:val="00CC7924"/>
    <w:rsid w:val="00CD621C"/>
    <w:rsid w:val="00CD6B35"/>
    <w:rsid w:val="00CE3C48"/>
    <w:rsid w:val="00CE6690"/>
    <w:rsid w:val="00CF59C0"/>
    <w:rsid w:val="00D00035"/>
    <w:rsid w:val="00D02CF8"/>
    <w:rsid w:val="00D02FBE"/>
    <w:rsid w:val="00D03E37"/>
    <w:rsid w:val="00D054AA"/>
    <w:rsid w:val="00D054BD"/>
    <w:rsid w:val="00D06F17"/>
    <w:rsid w:val="00D12222"/>
    <w:rsid w:val="00D136CE"/>
    <w:rsid w:val="00D14EE1"/>
    <w:rsid w:val="00D1571B"/>
    <w:rsid w:val="00D17D4A"/>
    <w:rsid w:val="00D24C4E"/>
    <w:rsid w:val="00D257A1"/>
    <w:rsid w:val="00D258DF"/>
    <w:rsid w:val="00D261C4"/>
    <w:rsid w:val="00D270C6"/>
    <w:rsid w:val="00D34293"/>
    <w:rsid w:val="00D3698B"/>
    <w:rsid w:val="00D42D21"/>
    <w:rsid w:val="00D45E7E"/>
    <w:rsid w:val="00D460ED"/>
    <w:rsid w:val="00D51902"/>
    <w:rsid w:val="00D51DED"/>
    <w:rsid w:val="00D553D8"/>
    <w:rsid w:val="00D62AF4"/>
    <w:rsid w:val="00D63D99"/>
    <w:rsid w:val="00D66609"/>
    <w:rsid w:val="00D85FD8"/>
    <w:rsid w:val="00D9078D"/>
    <w:rsid w:val="00D94AA4"/>
    <w:rsid w:val="00D95165"/>
    <w:rsid w:val="00DA29A9"/>
    <w:rsid w:val="00DA2A08"/>
    <w:rsid w:val="00DA42A7"/>
    <w:rsid w:val="00DB1A5F"/>
    <w:rsid w:val="00DB2582"/>
    <w:rsid w:val="00DB45FC"/>
    <w:rsid w:val="00DB533D"/>
    <w:rsid w:val="00DB7F4F"/>
    <w:rsid w:val="00DC21F2"/>
    <w:rsid w:val="00DC6E6E"/>
    <w:rsid w:val="00DC7815"/>
    <w:rsid w:val="00DC7AD4"/>
    <w:rsid w:val="00DD064D"/>
    <w:rsid w:val="00DD162C"/>
    <w:rsid w:val="00DD18FA"/>
    <w:rsid w:val="00DD244F"/>
    <w:rsid w:val="00DE0448"/>
    <w:rsid w:val="00DE28D1"/>
    <w:rsid w:val="00DE33BA"/>
    <w:rsid w:val="00DF1BAC"/>
    <w:rsid w:val="00DF5103"/>
    <w:rsid w:val="00E03E3D"/>
    <w:rsid w:val="00E05762"/>
    <w:rsid w:val="00E12741"/>
    <w:rsid w:val="00E17478"/>
    <w:rsid w:val="00E17B57"/>
    <w:rsid w:val="00E206AC"/>
    <w:rsid w:val="00E2108D"/>
    <w:rsid w:val="00E2335E"/>
    <w:rsid w:val="00E26277"/>
    <w:rsid w:val="00E269B6"/>
    <w:rsid w:val="00E26B34"/>
    <w:rsid w:val="00E46E83"/>
    <w:rsid w:val="00E53289"/>
    <w:rsid w:val="00E567D7"/>
    <w:rsid w:val="00E6137F"/>
    <w:rsid w:val="00E64EC1"/>
    <w:rsid w:val="00E64F58"/>
    <w:rsid w:val="00E669C3"/>
    <w:rsid w:val="00E669F4"/>
    <w:rsid w:val="00E70921"/>
    <w:rsid w:val="00E71153"/>
    <w:rsid w:val="00E7291D"/>
    <w:rsid w:val="00E8023B"/>
    <w:rsid w:val="00E80613"/>
    <w:rsid w:val="00E83E18"/>
    <w:rsid w:val="00E94736"/>
    <w:rsid w:val="00E96EF7"/>
    <w:rsid w:val="00EA4B18"/>
    <w:rsid w:val="00EA5EF9"/>
    <w:rsid w:val="00EA6795"/>
    <w:rsid w:val="00EB1B1D"/>
    <w:rsid w:val="00EB278B"/>
    <w:rsid w:val="00EB45B1"/>
    <w:rsid w:val="00EB46A1"/>
    <w:rsid w:val="00EB4CE1"/>
    <w:rsid w:val="00EB6203"/>
    <w:rsid w:val="00EB6A4E"/>
    <w:rsid w:val="00EC5906"/>
    <w:rsid w:val="00EE1003"/>
    <w:rsid w:val="00EE1BFE"/>
    <w:rsid w:val="00EE54C5"/>
    <w:rsid w:val="00EE6BCD"/>
    <w:rsid w:val="00EF2F2A"/>
    <w:rsid w:val="00EF6704"/>
    <w:rsid w:val="00F04E61"/>
    <w:rsid w:val="00F050BC"/>
    <w:rsid w:val="00F05A11"/>
    <w:rsid w:val="00F1281F"/>
    <w:rsid w:val="00F1471C"/>
    <w:rsid w:val="00F2176C"/>
    <w:rsid w:val="00F327FA"/>
    <w:rsid w:val="00F32812"/>
    <w:rsid w:val="00F36464"/>
    <w:rsid w:val="00F51966"/>
    <w:rsid w:val="00F53194"/>
    <w:rsid w:val="00F53C7D"/>
    <w:rsid w:val="00F555A5"/>
    <w:rsid w:val="00F55BFE"/>
    <w:rsid w:val="00F6163D"/>
    <w:rsid w:val="00F62D62"/>
    <w:rsid w:val="00F631CD"/>
    <w:rsid w:val="00F66089"/>
    <w:rsid w:val="00F72749"/>
    <w:rsid w:val="00F7497F"/>
    <w:rsid w:val="00F766AE"/>
    <w:rsid w:val="00F76A2B"/>
    <w:rsid w:val="00F818D3"/>
    <w:rsid w:val="00F83579"/>
    <w:rsid w:val="00F85EEF"/>
    <w:rsid w:val="00FA0F50"/>
    <w:rsid w:val="00FA1E5A"/>
    <w:rsid w:val="00FA5884"/>
    <w:rsid w:val="00FA6B53"/>
    <w:rsid w:val="00FA7C7E"/>
    <w:rsid w:val="00FB00CF"/>
    <w:rsid w:val="00FB51F6"/>
    <w:rsid w:val="00FB7ED9"/>
    <w:rsid w:val="00FC323B"/>
    <w:rsid w:val="00FC34F0"/>
    <w:rsid w:val="00FC361A"/>
    <w:rsid w:val="00FC3653"/>
    <w:rsid w:val="00FC36CF"/>
    <w:rsid w:val="00FC4010"/>
    <w:rsid w:val="00FD0256"/>
    <w:rsid w:val="00FD4679"/>
    <w:rsid w:val="00FE5EE8"/>
    <w:rsid w:val="00FE74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097"/>
    <w:rPr>
      <w:rFonts w:ascii="Times New Roman" w:hAnsi="Times New Roman"/>
      <w:szCs w:val="22"/>
      <w:lang w:eastAsia="en-US"/>
    </w:rPr>
  </w:style>
  <w:style w:type="paragraph" w:styleId="1">
    <w:name w:val="heading 1"/>
    <w:basedOn w:val="a"/>
    <w:next w:val="a"/>
    <w:link w:val="10"/>
    <w:qFormat/>
    <w:rsid w:val="00E94736"/>
    <w:pPr>
      <w:keepNext/>
      <w:numPr>
        <w:numId w:val="1"/>
      </w:numPr>
      <w:suppressAutoHyphens/>
      <w:spacing w:before="240" w:after="60"/>
      <w:outlineLvl w:val="0"/>
    </w:pPr>
    <w:rPr>
      <w:rFonts w:ascii="Arial" w:eastAsia="Times New Roman" w:hAnsi="Arial" w:cs="Arial"/>
      <w:b/>
      <w:bCs/>
      <w:kern w:val="1"/>
      <w:sz w:val="32"/>
      <w:szCs w:val="32"/>
      <w:lang w:eastAsia="ar-SA"/>
    </w:rPr>
  </w:style>
  <w:style w:type="paragraph" w:styleId="2">
    <w:name w:val="heading 2"/>
    <w:basedOn w:val="a"/>
    <w:next w:val="a"/>
    <w:link w:val="22"/>
    <w:qFormat/>
    <w:rsid w:val="00E94736"/>
    <w:pPr>
      <w:keepNext/>
      <w:widowControl w:val="0"/>
      <w:numPr>
        <w:ilvl w:val="1"/>
        <w:numId w:val="1"/>
      </w:numPr>
      <w:suppressAutoHyphens/>
      <w:autoSpaceDE w:val="0"/>
      <w:jc w:val="center"/>
      <w:outlineLvl w:val="1"/>
    </w:pPr>
    <w:rPr>
      <w:rFonts w:eastAsia="Times New Roman"/>
      <w:b/>
      <w:bCs/>
      <w:sz w:val="28"/>
      <w:szCs w:val="28"/>
      <w:lang w:eastAsia="ar-SA"/>
    </w:rPr>
  </w:style>
  <w:style w:type="paragraph" w:styleId="3">
    <w:name w:val="heading 3"/>
    <w:basedOn w:val="a"/>
    <w:next w:val="a"/>
    <w:link w:val="30"/>
    <w:qFormat/>
    <w:rsid w:val="00E94736"/>
    <w:pPr>
      <w:keepNext/>
      <w:numPr>
        <w:ilvl w:val="2"/>
        <w:numId w:val="1"/>
      </w:numPr>
      <w:suppressAutoHyphens/>
      <w:spacing w:before="240" w:after="60"/>
      <w:outlineLvl w:val="2"/>
    </w:pPr>
    <w:rPr>
      <w:rFonts w:ascii="Arial" w:eastAsia="Times New Roman" w:hAnsi="Arial" w:cs="Arial"/>
      <w:b/>
      <w:bCs/>
      <w:sz w:val="26"/>
      <w:szCs w:val="26"/>
      <w:lang w:eastAsia="ar-SA"/>
    </w:rPr>
  </w:style>
  <w:style w:type="paragraph" w:styleId="5">
    <w:name w:val="heading 5"/>
    <w:basedOn w:val="a"/>
    <w:next w:val="a"/>
    <w:link w:val="50"/>
    <w:qFormat/>
    <w:rsid w:val="00E94736"/>
    <w:pPr>
      <w:numPr>
        <w:ilvl w:val="4"/>
        <w:numId w:val="1"/>
      </w:numPr>
      <w:suppressAutoHyphens/>
      <w:spacing w:before="240" w:after="60"/>
      <w:outlineLvl w:val="4"/>
    </w:pPr>
    <w:rPr>
      <w:rFonts w:eastAsia="Times New Roman"/>
      <w:b/>
      <w:bCs/>
      <w:i/>
      <w:iCs/>
      <w:sz w:val="26"/>
      <w:szCs w:val="26"/>
      <w:lang w:eastAsia="ar-SA"/>
    </w:rPr>
  </w:style>
  <w:style w:type="paragraph" w:styleId="7">
    <w:name w:val="heading 7"/>
    <w:basedOn w:val="a"/>
    <w:next w:val="a"/>
    <w:link w:val="70"/>
    <w:qFormat/>
    <w:rsid w:val="00E94736"/>
    <w:pPr>
      <w:numPr>
        <w:ilvl w:val="6"/>
        <w:numId w:val="1"/>
      </w:numPr>
      <w:suppressAutoHyphens/>
      <w:spacing w:before="240" w:after="60"/>
      <w:outlineLvl w:val="6"/>
    </w:pPr>
    <w:rPr>
      <w:rFonts w:eastAsia="Times New Roman"/>
      <w:sz w:val="24"/>
      <w:szCs w:val="24"/>
      <w:lang w:eastAsia="ar-SA"/>
    </w:rPr>
  </w:style>
  <w:style w:type="paragraph" w:styleId="8">
    <w:name w:val="heading 8"/>
    <w:basedOn w:val="a"/>
    <w:next w:val="a"/>
    <w:link w:val="80"/>
    <w:qFormat/>
    <w:rsid w:val="00E94736"/>
    <w:pPr>
      <w:numPr>
        <w:ilvl w:val="7"/>
        <w:numId w:val="1"/>
      </w:numPr>
      <w:suppressAutoHyphens/>
      <w:spacing w:before="240" w:after="60"/>
      <w:outlineLvl w:val="7"/>
    </w:pPr>
    <w:rPr>
      <w:rFonts w:eastAsia="Times New Roman"/>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E56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E94736"/>
    <w:rPr>
      <w:rFonts w:ascii="Arial" w:eastAsia="Times New Roman" w:hAnsi="Arial" w:cs="Arial"/>
      <w:b/>
      <w:bCs/>
      <w:kern w:val="1"/>
      <w:sz w:val="32"/>
      <w:szCs w:val="32"/>
      <w:lang w:eastAsia="ar-SA"/>
    </w:rPr>
  </w:style>
  <w:style w:type="character" w:customStyle="1" w:styleId="22">
    <w:name w:val="Заголовок 2 Знак"/>
    <w:link w:val="2"/>
    <w:rsid w:val="00E94736"/>
    <w:rPr>
      <w:rFonts w:ascii="Times New Roman" w:eastAsia="Times New Roman" w:hAnsi="Times New Roman"/>
      <w:b/>
      <w:bCs/>
      <w:sz w:val="28"/>
      <w:szCs w:val="28"/>
      <w:lang w:eastAsia="ar-SA"/>
    </w:rPr>
  </w:style>
  <w:style w:type="character" w:customStyle="1" w:styleId="30">
    <w:name w:val="Заголовок 3 Знак"/>
    <w:link w:val="3"/>
    <w:rsid w:val="00E94736"/>
    <w:rPr>
      <w:rFonts w:ascii="Arial" w:eastAsia="Times New Roman" w:hAnsi="Arial" w:cs="Arial"/>
      <w:b/>
      <w:bCs/>
      <w:sz w:val="26"/>
      <w:szCs w:val="26"/>
      <w:lang w:eastAsia="ar-SA"/>
    </w:rPr>
  </w:style>
  <w:style w:type="character" w:customStyle="1" w:styleId="50">
    <w:name w:val="Заголовок 5 Знак"/>
    <w:link w:val="5"/>
    <w:rsid w:val="00E94736"/>
    <w:rPr>
      <w:rFonts w:ascii="Times New Roman" w:eastAsia="Times New Roman" w:hAnsi="Times New Roman"/>
      <w:b/>
      <w:bCs/>
      <w:i/>
      <w:iCs/>
      <w:sz w:val="26"/>
      <w:szCs w:val="26"/>
      <w:lang w:eastAsia="ar-SA"/>
    </w:rPr>
  </w:style>
  <w:style w:type="character" w:customStyle="1" w:styleId="70">
    <w:name w:val="Заголовок 7 Знак"/>
    <w:link w:val="7"/>
    <w:rsid w:val="00E94736"/>
    <w:rPr>
      <w:rFonts w:ascii="Times New Roman" w:eastAsia="Times New Roman" w:hAnsi="Times New Roman"/>
      <w:sz w:val="24"/>
      <w:szCs w:val="24"/>
      <w:lang w:eastAsia="ar-SA"/>
    </w:rPr>
  </w:style>
  <w:style w:type="character" w:customStyle="1" w:styleId="80">
    <w:name w:val="Заголовок 8 Знак"/>
    <w:link w:val="8"/>
    <w:rsid w:val="00E94736"/>
    <w:rPr>
      <w:rFonts w:ascii="Times New Roman" w:eastAsia="Times New Roman" w:hAnsi="Times New Roman"/>
      <w:i/>
      <w:iCs/>
      <w:sz w:val="24"/>
      <w:szCs w:val="24"/>
      <w:lang w:eastAsia="ar-SA"/>
    </w:rPr>
  </w:style>
  <w:style w:type="numbering" w:customStyle="1" w:styleId="11">
    <w:name w:val="Нет списка1"/>
    <w:next w:val="a2"/>
    <w:uiPriority w:val="99"/>
    <w:semiHidden/>
    <w:unhideWhenUsed/>
    <w:rsid w:val="00E94736"/>
  </w:style>
  <w:style w:type="character" w:customStyle="1" w:styleId="WW8Num2z0">
    <w:name w:val="WW8Num2z0"/>
    <w:rsid w:val="00E94736"/>
    <w:rPr>
      <w:rFonts w:ascii="Symbol" w:hAnsi="Symbol"/>
    </w:rPr>
  </w:style>
  <w:style w:type="character" w:customStyle="1" w:styleId="WW8Num4z2">
    <w:name w:val="WW8Num4z2"/>
    <w:rsid w:val="00E94736"/>
    <w:rPr>
      <w:b w:val="0"/>
    </w:rPr>
  </w:style>
  <w:style w:type="character" w:customStyle="1" w:styleId="23">
    <w:name w:val="Основной шрифт абзаца2"/>
    <w:rsid w:val="00E94736"/>
  </w:style>
  <w:style w:type="character" w:customStyle="1" w:styleId="WW8Num1z0">
    <w:name w:val="WW8Num1z0"/>
    <w:rsid w:val="00E94736"/>
    <w:rPr>
      <w:rFonts w:ascii="Symbol" w:hAnsi="Symbol"/>
    </w:rPr>
  </w:style>
  <w:style w:type="character" w:customStyle="1" w:styleId="WW8Num8z0">
    <w:name w:val="WW8Num8z0"/>
    <w:rsid w:val="00E94736"/>
    <w:rPr>
      <w:rFonts w:ascii="Times New Roman" w:hAnsi="Times New Roman" w:cs="Times New Roman"/>
      <w:b w:val="0"/>
    </w:rPr>
  </w:style>
  <w:style w:type="character" w:customStyle="1" w:styleId="WW8Num9z0">
    <w:name w:val="WW8Num9z0"/>
    <w:rsid w:val="00E94736"/>
    <w:rPr>
      <w:rFonts w:ascii="Symbol" w:hAnsi="Symbol"/>
    </w:rPr>
  </w:style>
  <w:style w:type="character" w:customStyle="1" w:styleId="WW8Num16z0">
    <w:name w:val="WW8Num16z0"/>
    <w:rsid w:val="00E94736"/>
    <w:rPr>
      <w:b/>
    </w:rPr>
  </w:style>
  <w:style w:type="character" w:customStyle="1" w:styleId="WW8Num17z0">
    <w:name w:val="WW8Num17z0"/>
    <w:rsid w:val="00E94736"/>
    <w:rPr>
      <w:b/>
      <w:bCs/>
    </w:rPr>
  </w:style>
  <w:style w:type="character" w:customStyle="1" w:styleId="WW8Num20z0">
    <w:name w:val="WW8Num20z0"/>
    <w:rsid w:val="00E94736"/>
    <w:rPr>
      <w:rFonts w:ascii="Times New Roman" w:eastAsia="Times New Roman" w:hAnsi="Times New Roman" w:cs="Times New Roman"/>
    </w:rPr>
  </w:style>
  <w:style w:type="character" w:customStyle="1" w:styleId="WW8Num21z2">
    <w:name w:val="WW8Num21z2"/>
    <w:rsid w:val="00E94736"/>
    <w:rPr>
      <w:b w:val="0"/>
    </w:rPr>
  </w:style>
  <w:style w:type="character" w:customStyle="1" w:styleId="WW8Num22z0">
    <w:name w:val="WW8Num22z0"/>
    <w:rsid w:val="00E94736"/>
    <w:rPr>
      <w:b/>
    </w:rPr>
  </w:style>
  <w:style w:type="character" w:customStyle="1" w:styleId="WW8Num26z0">
    <w:name w:val="WW8Num26z0"/>
    <w:rsid w:val="00E94736"/>
    <w:rPr>
      <w:rFonts w:ascii="Times New Roman" w:eastAsia="Times New Roman" w:hAnsi="Times New Roman" w:cs="Times New Roman"/>
    </w:rPr>
  </w:style>
  <w:style w:type="character" w:customStyle="1" w:styleId="WW8Num26z1">
    <w:name w:val="WW8Num26z1"/>
    <w:rsid w:val="00E94736"/>
    <w:rPr>
      <w:rFonts w:ascii="Courier New" w:hAnsi="Courier New"/>
    </w:rPr>
  </w:style>
  <w:style w:type="character" w:customStyle="1" w:styleId="WW8Num26z2">
    <w:name w:val="WW8Num26z2"/>
    <w:rsid w:val="00E94736"/>
    <w:rPr>
      <w:rFonts w:ascii="Wingdings" w:hAnsi="Wingdings"/>
    </w:rPr>
  </w:style>
  <w:style w:type="character" w:customStyle="1" w:styleId="WW8Num26z3">
    <w:name w:val="WW8Num26z3"/>
    <w:rsid w:val="00E94736"/>
    <w:rPr>
      <w:rFonts w:ascii="Symbol" w:hAnsi="Symbol"/>
    </w:rPr>
  </w:style>
  <w:style w:type="character" w:customStyle="1" w:styleId="12">
    <w:name w:val="Основной шрифт абзаца1"/>
    <w:rsid w:val="00E94736"/>
  </w:style>
  <w:style w:type="character" w:styleId="a4">
    <w:name w:val="Hyperlink"/>
    <w:rsid w:val="00E94736"/>
    <w:rPr>
      <w:color w:val="0000FF"/>
      <w:u w:val="single"/>
    </w:rPr>
  </w:style>
  <w:style w:type="character" w:customStyle="1" w:styleId="a5">
    <w:name w:val="Основной текст Знак"/>
    <w:rsid w:val="00E94736"/>
    <w:rPr>
      <w:sz w:val="24"/>
      <w:szCs w:val="24"/>
      <w:lang w:val="ru-RU" w:eastAsia="ar-SA" w:bidi="ar-SA"/>
    </w:rPr>
  </w:style>
  <w:style w:type="character" w:customStyle="1" w:styleId="ConsNormal">
    <w:name w:val="ConsNormal Знак Знак"/>
    <w:rsid w:val="00E94736"/>
    <w:rPr>
      <w:rFonts w:ascii="Arial" w:hAnsi="Arial" w:cs="Arial"/>
      <w:lang w:val="ru-RU" w:eastAsia="ar-SA" w:bidi="ar-SA"/>
    </w:rPr>
  </w:style>
  <w:style w:type="character" w:customStyle="1" w:styleId="a6">
    <w:name w:val="Основной текст с отступом Знак"/>
    <w:rsid w:val="00E94736"/>
    <w:rPr>
      <w:sz w:val="24"/>
      <w:szCs w:val="24"/>
      <w:lang w:val="ru-RU" w:eastAsia="ar-SA" w:bidi="ar-SA"/>
    </w:rPr>
  </w:style>
  <w:style w:type="character" w:customStyle="1" w:styleId="a7">
    <w:name w:val="Название Знак"/>
    <w:rsid w:val="00E94736"/>
    <w:rPr>
      <w:b/>
      <w:bCs/>
      <w:sz w:val="24"/>
      <w:szCs w:val="24"/>
      <w:lang w:val="ru-RU" w:eastAsia="ar-SA" w:bidi="ar-SA"/>
    </w:rPr>
  </w:style>
  <w:style w:type="character" w:styleId="a8">
    <w:name w:val="FollowedHyperlink"/>
    <w:rsid w:val="00E94736"/>
    <w:rPr>
      <w:color w:val="800080"/>
      <w:u w:val="single"/>
    </w:rPr>
  </w:style>
  <w:style w:type="character" w:styleId="a9">
    <w:name w:val="Strong"/>
    <w:qFormat/>
    <w:rsid w:val="00E94736"/>
    <w:rPr>
      <w:b/>
    </w:rPr>
  </w:style>
  <w:style w:type="character" w:customStyle="1" w:styleId="32">
    <w:name w:val="Знак Знак3"/>
    <w:rsid w:val="00E94736"/>
    <w:rPr>
      <w:b/>
      <w:bCs/>
      <w:sz w:val="24"/>
      <w:szCs w:val="24"/>
      <w:lang w:val="ru-RU" w:eastAsia="ar-SA" w:bidi="ar-SA"/>
    </w:rPr>
  </w:style>
  <w:style w:type="character" w:styleId="aa">
    <w:name w:val="page number"/>
    <w:rsid w:val="00E94736"/>
  </w:style>
  <w:style w:type="character" w:customStyle="1" w:styleId="FontStyle19">
    <w:name w:val="Font Style19"/>
    <w:rsid w:val="00E94736"/>
    <w:rPr>
      <w:rFonts w:ascii="Times New Roman" w:hAnsi="Times New Roman" w:cs="Times New Roman"/>
      <w:spacing w:val="10"/>
      <w:sz w:val="18"/>
      <w:szCs w:val="18"/>
    </w:rPr>
  </w:style>
  <w:style w:type="character" w:customStyle="1" w:styleId="r">
    <w:name w:val="r"/>
    <w:rsid w:val="00E94736"/>
  </w:style>
  <w:style w:type="character" w:customStyle="1" w:styleId="ab">
    <w:name w:val="Текст выноски Знак"/>
    <w:uiPriority w:val="99"/>
    <w:rsid w:val="00E94736"/>
    <w:rPr>
      <w:rFonts w:ascii="Tahoma" w:hAnsi="Tahoma" w:cs="Tahoma"/>
      <w:sz w:val="16"/>
      <w:szCs w:val="16"/>
    </w:rPr>
  </w:style>
  <w:style w:type="character" w:customStyle="1" w:styleId="HTML">
    <w:name w:val="Стандартный HTML Знак"/>
    <w:uiPriority w:val="99"/>
    <w:rsid w:val="00E94736"/>
    <w:rPr>
      <w:rFonts w:ascii="Courier New" w:hAnsi="Courier New" w:cs="Courier New"/>
    </w:rPr>
  </w:style>
  <w:style w:type="character" w:customStyle="1" w:styleId="24">
    <w:name w:val="Основной текст 2 Знак"/>
    <w:rsid w:val="00E94736"/>
    <w:rPr>
      <w:sz w:val="24"/>
      <w:szCs w:val="24"/>
    </w:rPr>
  </w:style>
  <w:style w:type="character" w:customStyle="1" w:styleId="iceouttxt">
    <w:name w:val="iceouttxt"/>
    <w:rsid w:val="00E94736"/>
  </w:style>
  <w:style w:type="character" w:customStyle="1" w:styleId="iceouttxt4">
    <w:name w:val="iceouttxt4"/>
    <w:rsid w:val="00E94736"/>
  </w:style>
  <w:style w:type="character" w:customStyle="1" w:styleId="33">
    <w:name w:val="Основной текст с отступом 3 Знак"/>
    <w:rsid w:val="00E94736"/>
    <w:rPr>
      <w:sz w:val="16"/>
      <w:szCs w:val="16"/>
    </w:rPr>
  </w:style>
  <w:style w:type="character" w:customStyle="1" w:styleId="13">
    <w:name w:val="Обычный1 Знак"/>
    <w:rsid w:val="00E94736"/>
    <w:rPr>
      <w:rFonts w:ascii="TimesET" w:hAnsi="TimesET" w:cs="TimesET"/>
      <w:sz w:val="24"/>
      <w:szCs w:val="24"/>
      <w:lang w:val="ru-RU" w:eastAsia="ar-SA" w:bidi="ar-SA"/>
    </w:rPr>
  </w:style>
  <w:style w:type="character" w:customStyle="1" w:styleId="ConsNonformat">
    <w:name w:val="ConsNonformat Знак"/>
    <w:rsid w:val="00E94736"/>
    <w:rPr>
      <w:rFonts w:ascii="Courier New" w:hAnsi="Courier New" w:cs="Courier New"/>
      <w:lang w:val="ru-RU" w:eastAsia="ar-SA" w:bidi="ar-SA"/>
    </w:rPr>
  </w:style>
  <w:style w:type="character" w:customStyle="1" w:styleId="25">
    <w:name w:val="Основной текст с отступом 2 Знак"/>
    <w:rsid w:val="00E94736"/>
    <w:rPr>
      <w:sz w:val="24"/>
      <w:szCs w:val="24"/>
    </w:rPr>
  </w:style>
  <w:style w:type="character" w:customStyle="1" w:styleId="ac">
    <w:name w:val="Текст концевой сноски Знак"/>
    <w:rsid w:val="00E94736"/>
  </w:style>
  <w:style w:type="character" w:customStyle="1" w:styleId="ad">
    <w:name w:val="Символы концевой сноски"/>
    <w:rsid w:val="00E94736"/>
    <w:rPr>
      <w:vertAlign w:val="superscript"/>
    </w:rPr>
  </w:style>
  <w:style w:type="character" w:customStyle="1" w:styleId="ae">
    <w:name w:val="Символ нумерации"/>
    <w:rsid w:val="00E94736"/>
  </w:style>
  <w:style w:type="character" w:customStyle="1" w:styleId="210">
    <w:name w:val="Основной текст 2 Знак1"/>
    <w:rsid w:val="00E94736"/>
    <w:rPr>
      <w:sz w:val="24"/>
      <w:szCs w:val="24"/>
    </w:rPr>
  </w:style>
  <w:style w:type="paragraph" w:styleId="af">
    <w:name w:val="Title"/>
    <w:basedOn w:val="a"/>
    <w:next w:val="af0"/>
    <w:rsid w:val="00E94736"/>
    <w:pPr>
      <w:keepNext/>
      <w:suppressAutoHyphens/>
      <w:spacing w:before="240" w:after="120"/>
    </w:pPr>
    <w:rPr>
      <w:rFonts w:ascii="Arial" w:eastAsia="Microsoft YaHei" w:hAnsi="Arial" w:cs="Mangal"/>
      <w:sz w:val="28"/>
      <w:szCs w:val="28"/>
      <w:lang w:eastAsia="ar-SA"/>
    </w:rPr>
  </w:style>
  <w:style w:type="paragraph" w:styleId="af0">
    <w:name w:val="Body Text"/>
    <w:basedOn w:val="a"/>
    <w:link w:val="14"/>
    <w:rsid w:val="00E94736"/>
    <w:pPr>
      <w:suppressAutoHyphens/>
      <w:spacing w:after="120"/>
    </w:pPr>
    <w:rPr>
      <w:rFonts w:eastAsia="Times New Roman"/>
      <w:sz w:val="24"/>
      <w:szCs w:val="24"/>
      <w:lang w:eastAsia="ar-SA"/>
    </w:rPr>
  </w:style>
  <w:style w:type="character" w:customStyle="1" w:styleId="14">
    <w:name w:val="Основной текст Знак1"/>
    <w:link w:val="af0"/>
    <w:rsid w:val="00E94736"/>
    <w:rPr>
      <w:rFonts w:ascii="Times New Roman" w:eastAsia="Times New Roman" w:hAnsi="Times New Roman"/>
      <w:sz w:val="24"/>
      <w:szCs w:val="24"/>
      <w:lang w:eastAsia="ar-SA"/>
    </w:rPr>
  </w:style>
  <w:style w:type="paragraph" w:styleId="af1">
    <w:name w:val="List"/>
    <w:basedOn w:val="af0"/>
    <w:rsid w:val="00E94736"/>
    <w:rPr>
      <w:rFonts w:cs="Mangal"/>
    </w:rPr>
  </w:style>
  <w:style w:type="paragraph" w:customStyle="1" w:styleId="26">
    <w:name w:val="Название2"/>
    <w:basedOn w:val="a"/>
    <w:rsid w:val="00E94736"/>
    <w:pPr>
      <w:suppressLineNumbers/>
      <w:suppressAutoHyphens/>
      <w:spacing w:before="120" w:after="120"/>
    </w:pPr>
    <w:rPr>
      <w:rFonts w:eastAsia="Times New Roman" w:cs="Mangal"/>
      <w:i/>
      <w:iCs/>
      <w:sz w:val="24"/>
      <w:szCs w:val="24"/>
      <w:lang w:eastAsia="ar-SA"/>
    </w:rPr>
  </w:style>
  <w:style w:type="paragraph" w:customStyle="1" w:styleId="27">
    <w:name w:val="Указатель2"/>
    <w:basedOn w:val="a"/>
    <w:rsid w:val="00E94736"/>
    <w:pPr>
      <w:suppressLineNumbers/>
      <w:suppressAutoHyphens/>
    </w:pPr>
    <w:rPr>
      <w:rFonts w:eastAsia="Times New Roman" w:cs="Mangal"/>
      <w:sz w:val="24"/>
      <w:szCs w:val="24"/>
      <w:lang w:eastAsia="ar-SA"/>
    </w:rPr>
  </w:style>
  <w:style w:type="paragraph" w:customStyle="1" w:styleId="15">
    <w:name w:val="Название1"/>
    <w:basedOn w:val="a"/>
    <w:rsid w:val="00E94736"/>
    <w:pPr>
      <w:suppressLineNumbers/>
      <w:suppressAutoHyphens/>
      <w:spacing w:before="120" w:after="120"/>
    </w:pPr>
    <w:rPr>
      <w:rFonts w:eastAsia="Times New Roman" w:cs="Mangal"/>
      <w:i/>
      <w:iCs/>
      <w:sz w:val="24"/>
      <w:szCs w:val="24"/>
      <w:lang w:eastAsia="ar-SA"/>
    </w:rPr>
  </w:style>
  <w:style w:type="paragraph" w:customStyle="1" w:styleId="16">
    <w:name w:val="Указатель1"/>
    <w:basedOn w:val="a"/>
    <w:rsid w:val="00E94736"/>
    <w:pPr>
      <w:suppressLineNumbers/>
      <w:suppressAutoHyphens/>
    </w:pPr>
    <w:rPr>
      <w:rFonts w:eastAsia="Times New Roman" w:cs="Mangal"/>
      <w:sz w:val="24"/>
      <w:szCs w:val="24"/>
      <w:lang w:eastAsia="ar-SA"/>
    </w:rPr>
  </w:style>
  <w:style w:type="paragraph" w:styleId="af2">
    <w:name w:val="Normal (Web)"/>
    <w:basedOn w:val="a"/>
    <w:rsid w:val="00E94736"/>
    <w:pPr>
      <w:suppressAutoHyphens/>
    </w:pPr>
    <w:rPr>
      <w:rFonts w:eastAsia="Times New Roman"/>
      <w:sz w:val="24"/>
      <w:szCs w:val="24"/>
      <w:lang w:eastAsia="ar-SA"/>
    </w:rPr>
  </w:style>
  <w:style w:type="paragraph" w:customStyle="1" w:styleId="ConsNormal0">
    <w:name w:val="ConsNormal Знак"/>
    <w:rsid w:val="00E94736"/>
    <w:pPr>
      <w:widowControl w:val="0"/>
      <w:suppressAutoHyphens/>
      <w:ind w:firstLine="720"/>
    </w:pPr>
    <w:rPr>
      <w:rFonts w:ascii="Arial" w:eastAsia="Arial" w:hAnsi="Arial" w:cs="Arial"/>
      <w:lang w:eastAsia="ar-SA"/>
    </w:rPr>
  </w:style>
  <w:style w:type="paragraph" w:customStyle="1" w:styleId="xl24">
    <w:name w:val="xl24"/>
    <w:basedOn w:val="a"/>
    <w:rsid w:val="00E94736"/>
    <w:pPr>
      <w:suppressAutoHyphens/>
      <w:spacing w:before="100" w:after="100"/>
      <w:jc w:val="center"/>
    </w:pPr>
    <w:rPr>
      <w:rFonts w:eastAsia="Times New Roman"/>
      <w:sz w:val="24"/>
      <w:szCs w:val="24"/>
      <w:lang w:eastAsia="ar-SA"/>
    </w:rPr>
  </w:style>
  <w:style w:type="paragraph" w:customStyle="1" w:styleId="ConsNormal1">
    <w:name w:val="ConsNormal"/>
    <w:rsid w:val="00E94736"/>
    <w:pPr>
      <w:widowControl w:val="0"/>
      <w:suppressAutoHyphens/>
      <w:ind w:firstLine="720"/>
    </w:pPr>
    <w:rPr>
      <w:rFonts w:ascii="Arial" w:eastAsia="Arial" w:hAnsi="Arial"/>
      <w:sz w:val="24"/>
      <w:szCs w:val="24"/>
      <w:lang w:eastAsia="ar-SA"/>
    </w:rPr>
  </w:style>
  <w:style w:type="paragraph" w:styleId="af3">
    <w:name w:val="Subtitle"/>
    <w:basedOn w:val="a"/>
    <w:next w:val="af0"/>
    <w:link w:val="af4"/>
    <w:uiPriority w:val="99"/>
    <w:qFormat/>
    <w:rsid w:val="00E94736"/>
    <w:pPr>
      <w:suppressAutoHyphens/>
      <w:spacing w:after="60"/>
      <w:jc w:val="center"/>
    </w:pPr>
    <w:rPr>
      <w:rFonts w:ascii="Arial" w:eastAsia="Times New Roman" w:hAnsi="Arial" w:cs="Arial"/>
      <w:sz w:val="24"/>
      <w:szCs w:val="24"/>
      <w:lang w:eastAsia="ar-SA"/>
    </w:rPr>
  </w:style>
  <w:style w:type="character" w:customStyle="1" w:styleId="af4">
    <w:name w:val="Подзаголовок Знак"/>
    <w:link w:val="af3"/>
    <w:uiPriority w:val="99"/>
    <w:rsid w:val="00E94736"/>
    <w:rPr>
      <w:rFonts w:ascii="Arial" w:eastAsia="Times New Roman" w:hAnsi="Arial" w:cs="Arial"/>
      <w:sz w:val="24"/>
      <w:szCs w:val="24"/>
      <w:lang w:eastAsia="ar-SA"/>
    </w:rPr>
  </w:style>
  <w:style w:type="paragraph" w:customStyle="1" w:styleId="211">
    <w:name w:val="Основной текст 21"/>
    <w:basedOn w:val="a"/>
    <w:rsid w:val="00E94736"/>
    <w:pPr>
      <w:suppressAutoHyphens/>
      <w:spacing w:after="120" w:line="480" w:lineRule="auto"/>
    </w:pPr>
    <w:rPr>
      <w:rFonts w:eastAsia="Times New Roman"/>
      <w:sz w:val="24"/>
      <w:szCs w:val="24"/>
      <w:lang w:eastAsia="ar-SA"/>
    </w:rPr>
  </w:style>
  <w:style w:type="paragraph" w:customStyle="1" w:styleId="17">
    <w:name w:val="Дата1"/>
    <w:basedOn w:val="a"/>
    <w:next w:val="a"/>
    <w:rsid w:val="00E94736"/>
    <w:pPr>
      <w:suppressAutoHyphens/>
      <w:spacing w:after="60"/>
      <w:jc w:val="both"/>
    </w:pPr>
    <w:rPr>
      <w:rFonts w:eastAsia="Times New Roman"/>
      <w:sz w:val="24"/>
      <w:szCs w:val="24"/>
      <w:lang w:eastAsia="ar-SA"/>
    </w:rPr>
  </w:style>
  <w:style w:type="paragraph" w:customStyle="1" w:styleId="18">
    <w:name w:val="Обычный отступ1"/>
    <w:basedOn w:val="a"/>
    <w:rsid w:val="00E94736"/>
    <w:pPr>
      <w:suppressAutoHyphens/>
      <w:spacing w:after="60"/>
      <w:ind w:left="708"/>
      <w:jc w:val="both"/>
    </w:pPr>
    <w:rPr>
      <w:rFonts w:eastAsia="Times New Roman"/>
      <w:sz w:val="24"/>
      <w:szCs w:val="24"/>
      <w:lang w:eastAsia="ar-SA"/>
    </w:rPr>
  </w:style>
  <w:style w:type="paragraph" w:customStyle="1" w:styleId="ConsPlusNormal">
    <w:name w:val="ConsPlusNormal"/>
    <w:link w:val="ConsPlusNormal0"/>
    <w:rsid w:val="00E94736"/>
    <w:pPr>
      <w:suppressAutoHyphens/>
      <w:autoSpaceDE w:val="0"/>
      <w:ind w:firstLine="720"/>
    </w:pPr>
    <w:rPr>
      <w:rFonts w:ascii="Arial" w:eastAsia="Arial" w:hAnsi="Arial" w:cs="Arial"/>
      <w:lang w:eastAsia="ar-SA"/>
    </w:rPr>
  </w:style>
  <w:style w:type="paragraph" w:customStyle="1" w:styleId="19">
    <w:name w:val="Стиль1"/>
    <w:basedOn w:val="a"/>
    <w:rsid w:val="00E94736"/>
    <w:pPr>
      <w:keepNext/>
      <w:keepLines/>
      <w:widowControl w:val="0"/>
      <w:suppressLineNumbers/>
      <w:tabs>
        <w:tab w:val="left" w:pos="1300"/>
      </w:tabs>
      <w:suppressAutoHyphens/>
      <w:spacing w:after="60"/>
      <w:ind w:left="1300" w:hanging="900"/>
    </w:pPr>
    <w:rPr>
      <w:rFonts w:eastAsia="Times New Roman"/>
      <w:b/>
      <w:bCs/>
      <w:sz w:val="28"/>
      <w:szCs w:val="28"/>
      <w:lang w:eastAsia="ar-SA"/>
    </w:rPr>
  </w:style>
  <w:style w:type="paragraph" w:customStyle="1" w:styleId="21">
    <w:name w:val="Нумерованный список 21"/>
    <w:basedOn w:val="a"/>
    <w:rsid w:val="00E94736"/>
    <w:pPr>
      <w:numPr>
        <w:numId w:val="5"/>
      </w:numPr>
      <w:suppressAutoHyphens/>
    </w:pPr>
    <w:rPr>
      <w:rFonts w:eastAsia="Times New Roman"/>
      <w:sz w:val="24"/>
      <w:szCs w:val="24"/>
      <w:lang w:eastAsia="ar-SA"/>
    </w:rPr>
  </w:style>
  <w:style w:type="paragraph" w:customStyle="1" w:styleId="20">
    <w:name w:val="Стиль2"/>
    <w:basedOn w:val="21"/>
    <w:rsid w:val="00E94736"/>
    <w:pPr>
      <w:keepNext/>
      <w:keepLines/>
      <w:widowControl w:val="0"/>
      <w:numPr>
        <w:numId w:val="4"/>
      </w:numPr>
      <w:suppressLineNumbers/>
      <w:spacing w:after="60"/>
      <w:ind w:left="0" w:firstLine="0"/>
      <w:jc w:val="both"/>
    </w:pPr>
    <w:rPr>
      <w:b/>
      <w:bCs/>
    </w:rPr>
  </w:style>
  <w:style w:type="paragraph" w:customStyle="1" w:styleId="212">
    <w:name w:val="Основной текст с отступом 21"/>
    <w:basedOn w:val="a"/>
    <w:rsid w:val="00E94736"/>
    <w:pPr>
      <w:suppressAutoHyphens/>
      <w:spacing w:after="120" w:line="480" w:lineRule="auto"/>
      <w:ind w:left="283"/>
    </w:pPr>
    <w:rPr>
      <w:rFonts w:eastAsia="Times New Roman"/>
      <w:sz w:val="24"/>
      <w:szCs w:val="24"/>
      <w:lang w:eastAsia="ar-SA"/>
    </w:rPr>
  </w:style>
  <w:style w:type="paragraph" w:customStyle="1" w:styleId="34">
    <w:name w:val="Стиль3"/>
    <w:basedOn w:val="212"/>
    <w:rsid w:val="00E94736"/>
    <w:pPr>
      <w:widowControl w:val="0"/>
      <w:tabs>
        <w:tab w:val="left" w:pos="720"/>
      </w:tabs>
      <w:spacing w:after="0" w:line="240" w:lineRule="auto"/>
      <w:ind w:left="720" w:hanging="720"/>
      <w:jc w:val="both"/>
    </w:pPr>
  </w:style>
  <w:style w:type="paragraph" w:customStyle="1" w:styleId="1a">
    <w:name w:val="Знак1"/>
    <w:basedOn w:val="a"/>
    <w:rsid w:val="00E94736"/>
    <w:pPr>
      <w:suppressAutoHyphens/>
      <w:spacing w:after="160" w:line="240" w:lineRule="exact"/>
    </w:pPr>
    <w:rPr>
      <w:rFonts w:ascii="Verdana" w:eastAsia="Times New Roman" w:hAnsi="Verdana" w:cs="Verdana"/>
      <w:szCs w:val="20"/>
      <w:lang w:val="en-US" w:eastAsia="ar-SA"/>
    </w:rPr>
  </w:style>
  <w:style w:type="paragraph" w:styleId="af5">
    <w:name w:val="Body Text Indent"/>
    <w:basedOn w:val="a"/>
    <w:link w:val="1b"/>
    <w:rsid w:val="00E94736"/>
    <w:pPr>
      <w:suppressAutoHyphens/>
      <w:spacing w:after="120"/>
      <w:ind w:left="283"/>
    </w:pPr>
    <w:rPr>
      <w:rFonts w:eastAsia="Times New Roman"/>
      <w:sz w:val="24"/>
      <w:szCs w:val="24"/>
      <w:lang w:eastAsia="ar-SA"/>
    </w:rPr>
  </w:style>
  <w:style w:type="character" w:customStyle="1" w:styleId="1b">
    <w:name w:val="Основной текст с отступом Знак1"/>
    <w:link w:val="af5"/>
    <w:rsid w:val="00E94736"/>
    <w:rPr>
      <w:rFonts w:ascii="Times New Roman" w:eastAsia="Times New Roman" w:hAnsi="Times New Roman"/>
      <w:sz w:val="24"/>
      <w:szCs w:val="24"/>
      <w:lang w:eastAsia="ar-SA"/>
    </w:rPr>
  </w:style>
  <w:style w:type="paragraph" w:customStyle="1" w:styleId="310">
    <w:name w:val="Основной текст с отступом 31"/>
    <w:basedOn w:val="a"/>
    <w:rsid w:val="00E94736"/>
    <w:pPr>
      <w:suppressAutoHyphens/>
      <w:spacing w:after="120"/>
      <w:ind w:left="283"/>
    </w:pPr>
    <w:rPr>
      <w:rFonts w:eastAsia="Times New Roman"/>
      <w:sz w:val="16"/>
      <w:szCs w:val="16"/>
      <w:lang w:eastAsia="ar-SA"/>
    </w:rPr>
  </w:style>
  <w:style w:type="paragraph" w:customStyle="1" w:styleId="1c">
    <w:name w:val="Обычный1"/>
    <w:rsid w:val="00E94736"/>
    <w:pPr>
      <w:suppressAutoHyphens/>
      <w:jc w:val="both"/>
    </w:pPr>
    <w:rPr>
      <w:rFonts w:ascii="TimesET" w:eastAsia="Arial" w:hAnsi="TimesET" w:cs="TimesET"/>
      <w:sz w:val="24"/>
      <w:szCs w:val="24"/>
      <w:lang w:eastAsia="ar-SA"/>
    </w:rPr>
  </w:style>
  <w:style w:type="paragraph" w:customStyle="1" w:styleId="35">
    <w:name w:val="Название3"/>
    <w:aliases w:val=" Знак"/>
    <w:basedOn w:val="a"/>
    <w:next w:val="af3"/>
    <w:link w:val="1d"/>
    <w:qFormat/>
    <w:rsid w:val="00E94736"/>
    <w:pPr>
      <w:widowControl w:val="0"/>
      <w:suppressAutoHyphens/>
      <w:spacing w:line="320" w:lineRule="exact"/>
      <w:ind w:right="-46"/>
      <w:jc w:val="center"/>
    </w:pPr>
    <w:rPr>
      <w:rFonts w:eastAsia="Times New Roman"/>
      <w:b/>
      <w:bCs/>
      <w:sz w:val="24"/>
      <w:szCs w:val="24"/>
      <w:lang w:eastAsia="ar-SA"/>
    </w:rPr>
  </w:style>
  <w:style w:type="character" w:customStyle="1" w:styleId="1d">
    <w:name w:val="Название Знак1"/>
    <w:link w:val="35"/>
    <w:rsid w:val="00E94736"/>
    <w:rPr>
      <w:rFonts w:ascii="Times New Roman" w:eastAsia="Times New Roman" w:hAnsi="Times New Roman"/>
      <w:b/>
      <w:bCs/>
      <w:sz w:val="24"/>
      <w:szCs w:val="24"/>
      <w:lang w:eastAsia="ar-SA"/>
    </w:rPr>
  </w:style>
  <w:style w:type="paragraph" w:styleId="HTML0">
    <w:name w:val="HTML Preformatted"/>
    <w:basedOn w:val="a"/>
    <w:link w:val="HTML1"/>
    <w:uiPriority w:val="99"/>
    <w:rsid w:val="00E94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szCs w:val="20"/>
      <w:lang w:eastAsia="ar-SA"/>
    </w:rPr>
  </w:style>
  <w:style w:type="character" w:customStyle="1" w:styleId="HTML1">
    <w:name w:val="Стандартный HTML Знак1"/>
    <w:link w:val="HTML0"/>
    <w:uiPriority w:val="99"/>
    <w:rsid w:val="00E94736"/>
    <w:rPr>
      <w:rFonts w:ascii="Courier New" w:eastAsia="Times New Roman" w:hAnsi="Courier New"/>
      <w:lang w:eastAsia="ar-SA"/>
    </w:rPr>
  </w:style>
  <w:style w:type="paragraph" w:customStyle="1" w:styleId="af6">
    <w:name w:val="Знак Знак Знак Знак"/>
    <w:basedOn w:val="a"/>
    <w:rsid w:val="00E94736"/>
    <w:pPr>
      <w:suppressAutoHyphens/>
      <w:spacing w:before="280" w:after="280"/>
    </w:pPr>
    <w:rPr>
      <w:rFonts w:ascii="Tahoma" w:eastAsia="Times New Roman" w:hAnsi="Tahoma" w:cs="Tahoma"/>
      <w:szCs w:val="20"/>
      <w:lang w:val="en-US" w:eastAsia="ar-SA"/>
    </w:rPr>
  </w:style>
  <w:style w:type="paragraph" w:customStyle="1" w:styleId="af7">
    <w:name w:val="Знак Знак Знак Знак Знак Знак Знак Знак Знак Знак Знак Знак Знак Знак Знак Знак Знак Знак Знак"/>
    <w:basedOn w:val="a"/>
    <w:rsid w:val="00E94736"/>
    <w:pPr>
      <w:suppressAutoHyphens/>
      <w:spacing w:before="280" w:after="280"/>
    </w:pPr>
    <w:rPr>
      <w:rFonts w:ascii="Tahoma" w:eastAsia="Times New Roman" w:hAnsi="Tahoma"/>
      <w:szCs w:val="20"/>
      <w:lang w:val="en-US" w:eastAsia="ar-SA"/>
    </w:rPr>
  </w:style>
  <w:style w:type="paragraph" w:customStyle="1" w:styleId="1e">
    <w:name w:val="Цитата1"/>
    <w:basedOn w:val="a"/>
    <w:rsid w:val="00E94736"/>
    <w:pPr>
      <w:suppressAutoHyphens/>
      <w:spacing w:after="120"/>
      <w:ind w:left="1440" w:right="1440"/>
    </w:pPr>
    <w:rPr>
      <w:rFonts w:eastAsia="Times New Roman"/>
      <w:sz w:val="24"/>
      <w:szCs w:val="24"/>
      <w:lang w:eastAsia="ar-SA"/>
    </w:rPr>
  </w:style>
  <w:style w:type="paragraph" w:customStyle="1" w:styleId="af8">
    <w:name w:val="Обычный без отступа"/>
    <w:basedOn w:val="a"/>
    <w:next w:val="a"/>
    <w:rsid w:val="00E94736"/>
    <w:pPr>
      <w:suppressAutoHyphens/>
      <w:jc w:val="both"/>
    </w:pPr>
    <w:rPr>
      <w:rFonts w:eastAsia="Times New Roman"/>
      <w:sz w:val="24"/>
      <w:szCs w:val="20"/>
      <w:lang w:eastAsia="ar-SA"/>
    </w:rPr>
  </w:style>
  <w:style w:type="paragraph" w:customStyle="1" w:styleId="1f">
    <w:name w:val="Знак Знак Знак Знак1"/>
    <w:basedOn w:val="a"/>
    <w:rsid w:val="00E94736"/>
    <w:pPr>
      <w:suppressAutoHyphens/>
      <w:spacing w:before="280" w:after="280"/>
    </w:pPr>
    <w:rPr>
      <w:rFonts w:ascii="Tahoma" w:eastAsia="Times New Roman" w:hAnsi="Tahoma" w:cs="Tahoma"/>
      <w:szCs w:val="20"/>
      <w:lang w:val="en-US" w:eastAsia="ar-SA"/>
    </w:rPr>
  </w:style>
  <w:style w:type="paragraph" w:customStyle="1" w:styleId="af9">
    <w:name w:val="Таблица текст"/>
    <w:basedOn w:val="a"/>
    <w:rsid w:val="00E94736"/>
    <w:pPr>
      <w:suppressAutoHyphens/>
      <w:spacing w:before="40" w:after="40"/>
      <w:ind w:left="57" w:right="57"/>
    </w:pPr>
    <w:rPr>
      <w:lang w:eastAsia="ar-SA"/>
    </w:rPr>
  </w:style>
  <w:style w:type="paragraph" w:styleId="afa">
    <w:name w:val="No Spacing"/>
    <w:qFormat/>
    <w:rsid w:val="00E94736"/>
    <w:pPr>
      <w:suppressAutoHyphens/>
    </w:pPr>
    <w:rPr>
      <w:rFonts w:eastAsia="Arial"/>
      <w:sz w:val="22"/>
      <w:szCs w:val="22"/>
      <w:lang w:eastAsia="ar-SA"/>
    </w:rPr>
  </w:style>
  <w:style w:type="paragraph" w:customStyle="1" w:styleId="afb">
    <w:name w:val="Знак Знак Знак Знак Знак Знак Знак Знак Знак Знак Знак"/>
    <w:basedOn w:val="a"/>
    <w:rsid w:val="00E94736"/>
    <w:pPr>
      <w:suppressAutoHyphens/>
      <w:spacing w:before="280" w:after="280"/>
    </w:pPr>
    <w:rPr>
      <w:rFonts w:ascii="Tahoma" w:eastAsia="Times New Roman" w:hAnsi="Tahoma" w:cs="Tahoma"/>
      <w:szCs w:val="20"/>
      <w:lang w:val="en-US" w:eastAsia="ar-SA"/>
    </w:rPr>
  </w:style>
  <w:style w:type="paragraph" w:customStyle="1" w:styleId="1f0">
    <w:name w:val="Знак1 Знак Знак Знак Знак Знак"/>
    <w:basedOn w:val="a"/>
    <w:rsid w:val="00E94736"/>
    <w:pPr>
      <w:suppressAutoHyphens/>
      <w:spacing w:after="160" w:line="240" w:lineRule="exact"/>
    </w:pPr>
    <w:rPr>
      <w:rFonts w:ascii="Verdana" w:eastAsia="Times New Roman" w:hAnsi="Verdana"/>
      <w:szCs w:val="20"/>
      <w:lang w:val="en-US" w:eastAsia="ar-SA"/>
    </w:rPr>
  </w:style>
  <w:style w:type="paragraph" w:customStyle="1" w:styleId="afc">
    <w:name w:val="Знак Знак Знак Знак Знак Знак Знак"/>
    <w:basedOn w:val="a"/>
    <w:rsid w:val="00E94736"/>
    <w:pPr>
      <w:suppressAutoHyphens/>
      <w:spacing w:before="280" w:after="280"/>
    </w:pPr>
    <w:rPr>
      <w:rFonts w:ascii="Tahoma" w:eastAsia="Times New Roman" w:hAnsi="Tahoma" w:cs="Tahoma"/>
      <w:szCs w:val="20"/>
      <w:lang w:val="en-US" w:eastAsia="ar-SA"/>
    </w:rPr>
  </w:style>
  <w:style w:type="paragraph" w:customStyle="1" w:styleId="110">
    <w:name w:val="Знак11"/>
    <w:basedOn w:val="a"/>
    <w:rsid w:val="00E94736"/>
    <w:pPr>
      <w:suppressAutoHyphens/>
      <w:spacing w:after="160" w:line="240" w:lineRule="exact"/>
    </w:pPr>
    <w:rPr>
      <w:rFonts w:ascii="Verdana" w:eastAsia="Times New Roman" w:hAnsi="Verdana"/>
      <w:szCs w:val="20"/>
      <w:lang w:val="en-US" w:eastAsia="ar-SA"/>
    </w:rPr>
  </w:style>
  <w:style w:type="paragraph" w:customStyle="1" w:styleId="51">
    <w:name w:val="Знак Знак5 Знак"/>
    <w:basedOn w:val="a"/>
    <w:rsid w:val="00E94736"/>
    <w:pPr>
      <w:suppressAutoHyphens/>
      <w:spacing w:before="280" w:after="280"/>
    </w:pPr>
    <w:rPr>
      <w:rFonts w:ascii="Tahoma" w:eastAsia="Times New Roman" w:hAnsi="Tahoma" w:cs="Tahoma"/>
      <w:szCs w:val="20"/>
      <w:lang w:val="en-US" w:eastAsia="ar-SA"/>
    </w:rPr>
  </w:style>
  <w:style w:type="paragraph" w:customStyle="1" w:styleId="afd">
    <w:name w:val="Знак Знак Знак Знак Знак Знак Знак Знак"/>
    <w:basedOn w:val="a"/>
    <w:rsid w:val="00E94736"/>
    <w:pPr>
      <w:suppressAutoHyphens/>
      <w:spacing w:before="280" w:after="280"/>
    </w:pPr>
    <w:rPr>
      <w:rFonts w:ascii="Tahoma" w:eastAsia="Times New Roman" w:hAnsi="Tahoma" w:cs="Tahoma"/>
      <w:szCs w:val="20"/>
      <w:lang w:val="en-US" w:eastAsia="ar-SA"/>
    </w:rPr>
  </w:style>
  <w:style w:type="paragraph" w:customStyle="1" w:styleId="afe">
    <w:name w:val="Знак Знак Знак"/>
    <w:basedOn w:val="a"/>
    <w:rsid w:val="00E94736"/>
    <w:pPr>
      <w:suppressAutoHyphens/>
      <w:spacing w:before="280" w:after="280"/>
    </w:pPr>
    <w:rPr>
      <w:rFonts w:ascii="Tahoma" w:eastAsia="Times New Roman" w:hAnsi="Tahoma" w:cs="Tahoma"/>
      <w:szCs w:val="20"/>
      <w:lang w:val="en-US" w:eastAsia="ar-SA"/>
    </w:rPr>
  </w:style>
  <w:style w:type="paragraph" w:customStyle="1" w:styleId="ConsNonformat0">
    <w:name w:val="ConsNonformat"/>
    <w:rsid w:val="00E94736"/>
    <w:pPr>
      <w:widowControl w:val="0"/>
      <w:suppressAutoHyphens/>
      <w:autoSpaceDE w:val="0"/>
    </w:pPr>
    <w:rPr>
      <w:rFonts w:ascii="Courier New" w:eastAsia="Arial" w:hAnsi="Courier New" w:cs="Courier New"/>
      <w:lang w:eastAsia="ar-SA"/>
    </w:rPr>
  </w:style>
  <w:style w:type="paragraph" w:customStyle="1" w:styleId="311">
    <w:name w:val="Основной текст 31"/>
    <w:basedOn w:val="a"/>
    <w:rsid w:val="00E94736"/>
    <w:pPr>
      <w:suppressAutoHyphens/>
      <w:spacing w:after="120"/>
    </w:pPr>
    <w:rPr>
      <w:rFonts w:eastAsia="Times New Roman"/>
      <w:sz w:val="16"/>
      <w:szCs w:val="16"/>
      <w:lang w:eastAsia="ar-SA"/>
    </w:rPr>
  </w:style>
  <w:style w:type="paragraph" w:styleId="aff">
    <w:name w:val="footer"/>
    <w:basedOn w:val="a"/>
    <w:link w:val="aff0"/>
    <w:rsid w:val="00E94736"/>
    <w:pPr>
      <w:tabs>
        <w:tab w:val="center" w:pos="4677"/>
        <w:tab w:val="right" w:pos="9355"/>
      </w:tabs>
      <w:suppressAutoHyphens/>
    </w:pPr>
    <w:rPr>
      <w:rFonts w:eastAsia="Times New Roman"/>
      <w:sz w:val="24"/>
      <w:szCs w:val="24"/>
      <w:lang w:eastAsia="ar-SA"/>
    </w:rPr>
  </w:style>
  <w:style w:type="character" w:customStyle="1" w:styleId="aff0">
    <w:name w:val="Нижний колонтитул Знак"/>
    <w:link w:val="aff"/>
    <w:rsid w:val="00E94736"/>
    <w:rPr>
      <w:rFonts w:ascii="Times New Roman" w:eastAsia="Times New Roman" w:hAnsi="Times New Roman"/>
      <w:sz w:val="24"/>
      <w:szCs w:val="24"/>
      <w:lang w:eastAsia="ar-SA"/>
    </w:rPr>
  </w:style>
  <w:style w:type="paragraph" w:styleId="aff1">
    <w:name w:val="header"/>
    <w:basedOn w:val="a"/>
    <w:link w:val="aff2"/>
    <w:rsid w:val="00E94736"/>
    <w:pPr>
      <w:tabs>
        <w:tab w:val="center" w:pos="4677"/>
        <w:tab w:val="right" w:pos="9355"/>
      </w:tabs>
      <w:suppressAutoHyphens/>
    </w:pPr>
    <w:rPr>
      <w:rFonts w:eastAsia="Times New Roman"/>
      <w:sz w:val="24"/>
      <w:szCs w:val="24"/>
      <w:lang w:eastAsia="ar-SA"/>
    </w:rPr>
  </w:style>
  <w:style w:type="character" w:customStyle="1" w:styleId="aff2">
    <w:name w:val="Верхний колонтитул Знак"/>
    <w:link w:val="aff1"/>
    <w:rsid w:val="00E94736"/>
    <w:rPr>
      <w:rFonts w:ascii="Times New Roman" w:eastAsia="Times New Roman" w:hAnsi="Times New Roman"/>
      <w:sz w:val="24"/>
      <w:szCs w:val="24"/>
      <w:lang w:eastAsia="ar-SA"/>
    </w:rPr>
  </w:style>
  <w:style w:type="paragraph" w:customStyle="1" w:styleId="FR2">
    <w:name w:val="FR2"/>
    <w:rsid w:val="00E94736"/>
    <w:pPr>
      <w:widowControl w:val="0"/>
      <w:suppressAutoHyphens/>
      <w:spacing w:line="300" w:lineRule="auto"/>
      <w:ind w:left="2240" w:right="1800"/>
      <w:jc w:val="center"/>
    </w:pPr>
    <w:rPr>
      <w:rFonts w:ascii="Arial" w:eastAsia="Arial" w:hAnsi="Arial"/>
      <w:b/>
      <w:sz w:val="24"/>
      <w:lang w:eastAsia="ar-SA"/>
    </w:rPr>
  </w:style>
  <w:style w:type="paragraph" w:customStyle="1" w:styleId="ConsPlusNonformat">
    <w:name w:val="ConsPlusNonformat"/>
    <w:rsid w:val="00E94736"/>
    <w:pPr>
      <w:widowControl w:val="0"/>
      <w:suppressAutoHyphens/>
      <w:autoSpaceDE w:val="0"/>
    </w:pPr>
    <w:rPr>
      <w:rFonts w:ascii="Courier New" w:eastAsia="Arial" w:hAnsi="Courier New" w:cs="Courier New"/>
      <w:lang w:eastAsia="ar-SA"/>
    </w:rPr>
  </w:style>
  <w:style w:type="paragraph" w:customStyle="1" w:styleId="52">
    <w:name w:val="Знак5 Знак Знак"/>
    <w:basedOn w:val="a"/>
    <w:rsid w:val="00E94736"/>
    <w:pPr>
      <w:suppressAutoHyphens/>
      <w:spacing w:before="280" w:after="280"/>
    </w:pPr>
    <w:rPr>
      <w:rFonts w:ascii="Tahoma" w:eastAsia="Times New Roman" w:hAnsi="Tahoma" w:cs="Tahoma"/>
      <w:szCs w:val="20"/>
      <w:lang w:val="en-US" w:eastAsia="ar-SA"/>
    </w:rPr>
  </w:style>
  <w:style w:type="paragraph" w:customStyle="1" w:styleId="aff3">
    <w:name w:val="Знак"/>
    <w:basedOn w:val="a"/>
    <w:rsid w:val="00E94736"/>
    <w:pPr>
      <w:suppressAutoHyphens/>
      <w:spacing w:after="160" w:line="240" w:lineRule="exact"/>
    </w:pPr>
    <w:rPr>
      <w:szCs w:val="20"/>
      <w:lang w:eastAsia="ar-SA"/>
    </w:rPr>
  </w:style>
  <w:style w:type="paragraph" w:customStyle="1" w:styleId="Style2">
    <w:name w:val="Style2"/>
    <w:basedOn w:val="a"/>
    <w:rsid w:val="00E94736"/>
    <w:pPr>
      <w:widowControl w:val="0"/>
      <w:suppressAutoHyphens/>
      <w:autoSpaceDE w:val="0"/>
      <w:spacing w:line="226" w:lineRule="exact"/>
      <w:jc w:val="both"/>
    </w:pPr>
    <w:rPr>
      <w:rFonts w:eastAsia="Times New Roman"/>
      <w:sz w:val="24"/>
      <w:szCs w:val="24"/>
      <w:lang w:eastAsia="ar-SA"/>
    </w:rPr>
  </w:style>
  <w:style w:type="paragraph" w:customStyle="1" w:styleId="Style3">
    <w:name w:val="Style3"/>
    <w:basedOn w:val="a"/>
    <w:rsid w:val="00E94736"/>
    <w:pPr>
      <w:widowControl w:val="0"/>
      <w:suppressAutoHyphens/>
      <w:autoSpaceDE w:val="0"/>
      <w:spacing w:line="230" w:lineRule="exact"/>
      <w:ind w:firstLine="96"/>
      <w:jc w:val="both"/>
    </w:pPr>
    <w:rPr>
      <w:rFonts w:eastAsia="Times New Roman"/>
      <w:sz w:val="24"/>
      <w:szCs w:val="24"/>
      <w:lang w:eastAsia="ar-SA"/>
    </w:rPr>
  </w:style>
  <w:style w:type="paragraph" w:customStyle="1" w:styleId="Style10">
    <w:name w:val="Style10"/>
    <w:basedOn w:val="a"/>
    <w:rsid w:val="00E94736"/>
    <w:pPr>
      <w:widowControl w:val="0"/>
      <w:suppressAutoHyphens/>
      <w:autoSpaceDE w:val="0"/>
      <w:spacing w:line="230" w:lineRule="exact"/>
      <w:ind w:firstLine="158"/>
      <w:jc w:val="both"/>
    </w:pPr>
    <w:rPr>
      <w:rFonts w:eastAsia="Times New Roman"/>
      <w:sz w:val="24"/>
      <w:szCs w:val="24"/>
      <w:lang w:eastAsia="ar-SA"/>
    </w:rPr>
  </w:style>
  <w:style w:type="paragraph" w:customStyle="1" w:styleId="Style11">
    <w:name w:val="Style11"/>
    <w:basedOn w:val="a"/>
    <w:rsid w:val="00E94736"/>
    <w:pPr>
      <w:widowControl w:val="0"/>
      <w:suppressAutoHyphens/>
      <w:autoSpaceDE w:val="0"/>
      <w:spacing w:line="230" w:lineRule="exact"/>
      <w:ind w:firstLine="216"/>
    </w:pPr>
    <w:rPr>
      <w:rFonts w:eastAsia="Times New Roman"/>
      <w:sz w:val="24"/>
      <w:szCs w:val="24"/>
      <w:lang w:eastAsia="ar-SA"/>
    </w:rPr>
  </w:style>
  <w:style w:type="paragraph" w:customStyle="1" w:styleId="Style14">
    <w:name w:val="Style14"/>
    <w:basedOn w:val="a"/>
    <w:rsid w:val="00E94736"/>
    <w:pPr>
      <w:widowControl w:val="0"/>
      <w:suppressAutoHyphens/>
      <w:autoSpaceDE w:val="0"/>
      <w:spacing w:line="230" w:lineRule="exact"/>
    </w:pPr>
    <w:rPr>
      <w:rFonts w:eastAsia="Times New Roman"/>
      <w:sz w:val="24"/>
      <w:szCs w:val="24"/>
      <w:lang w:eastAsia="ar-SA"/>
    </w:rPr>
  </w:style>
  <w:style w:type="paragraph" w:styleId="aff4">
    <w:name w:val="Balloon Text"/>
    <w:basedOn w:val="a"/>
    <w:link w:val="1f1"/>
    <w:uiPriority w:val="99"/>
    <w:rsid w:val="00E94736"/>
    <w:pPr>
      <w:suppressAutoHyphens/>
    </w:pPr>
    <w:rPr>
      <w:rFonts w:ascii="Tahoma" w:eastAsia="Times New Roman" w:hAnsi="Tahoma"/>
      <w:sz w:val="16"/>
      <w:szCs w:val="16"/>
      <w:lang w:eastAsia="ar-SA"/>
    </w:rPr>
  </w:style>
  <w:style w:type="character" w:customStyle="1" w:styleId="1f1">
    <w:name w:val="Текст выноски Знак1"/>
    <w:link w:val="aff4"/>
    <w:uiPriority w:val="99"/>
    <w:rsid w:val="00E94736"/>
    <w:rPr>
      <w:rFonts w:ascii="Tahoma" w:eastAsia="Times New Roman" w:hAnsi="Tahoma"/>
      <w:sz w:val="16"/>
      <w:szCs w:val="16"/>
      <w:lang w:eastAsia="ar-SA"/>
    </w:rPr>
  </w:style>
  <w:style w:type="paragraph" w:customStyle="1" w:styleId="ConsPlusCell">
    <w:name w:val="ConsPlusCell"/>
    <w:rsid w:val="00E94736"/>
    <w:pPr>
      <w:widowControl w:val="0"/>
      <w:suppressAutoHyphens/>
      <w:autoSpaceDE w:val="0"/>
    </w:pPr>
    <w:rPr>
      <w:rFonts w:ascii="Arial" w:eastAsia="Arial" w:hAnsi="Arial" w:cs="Arial"/>
      <w:lang w:eastAsia="ar-SA"/>
    </w:rPr>
  </w:style>
  <w:style w:type="paragraph" w:styleId="aff5">
    <w:name w:val="List Paragraph"/>
    <w:basedOn w:val="a"/>
    <w:qFormat/>
    <w:rsid w:val="00E94736"/>
    <w:pPr>
      <w:suppressAutoHyphens/>
      <w:ind w:left="720"/>
    </w:pPr>
    <w:rPr>
      <w:rFonts w:eastAsia="Times New Roman"/>
      <w:szCs w:val="20"/>
      <w:lang w:eastAsia="ar-SA"/>
    </w:rPr>
  </w:style>
  <w:style w:type="paragraph" w:customStyle="1" w:styleId="31">
    <w:name w:val="Маркированный список 31"/>
    <w:basedOn w:val="a"/>
    <w:rsid w:val="00E94736"/>
    <w:pPr>
      <w:numPr>
        <w:numId w:val="3"/>
      </w:numPr>
      <w:tabs>
        <w:tab w:val="left" w:pos="926"/>
      </w:tabs>
      <w:suppressAutoHyphens/>
      <w:spacing w:after="60"/>
      <w:ind w:left="926" w:firstLine="0"/>
      <w:jc w:val="both"/>
    </w:pPr>
    <w:rPr>
      <w:rFonts w:eastAsia="Times New Roman"/>
      <w:sz w:val="24"/>
      <w:szCs w:val="20"/>
      <w:lang w:eastAsia="ar-SA"/>
    </w:rPr>
  </w:style>
  <w:style w:type="paragraph" w:styleId="aff6">
    <w:name w:val="endnote text"/>
    <w:basedOn w:val="a"/>
    <w:link w:val="1f2"/>
    <w:rsid w:val="00E94736"/>
    <w:pPr>
      <w:suppressAutoHyphens/>
    </w:pPr>
    <w:rPr>
      <w:rFonts w:eastAsia="Times New Roman"/>
      <w:szCs w:val="20"/>
      <w:lang w:eastAsia="ar-SA"/>
    </w:rPr>
  </w:style>
  <w:style w:type="character" w:customStyle="1" w:styleId="1f2">
    <w:name w:val="Текст концевой сноски Знак1"/>
    <w:link w:val="aff6"/>
    <w:rsid w:val="00E94736"/>
    <w:rPr>
      <w:rFonts w:ascii="Times New Roman" w:eastAsia="Times New Roman" w:hAnsi="Times New Roman"/>
      <w:lang w:eastAsia="ar-SA"/>
    </w:rPr>
  </w:style>
  <w:style w:type="paragraph" w:customStyle="1" w:styleId="aff7">
    <w:name w:val="Содержимое таблицы"/>
    <w:basedOn w:val="a"/>
    <w:rsid w:val="00E94736"/>
    <w:pPr>
      <w:suppressLineNumbers/>
      <w:suppressAutoHyphens/>
    </w:pPr>
    <w:rPr>
      <w:rFonts w:eastAsia="Times New Roman"/>
      <w:sz w:val="24"/>
      <w:szCs w:val="24"/>
      <w:lang w:eastAsia="ar-SA"/>
    </w:rPr>
  </w:style>
  <w:style w:type="paragraph" w:customStyle="1" w:styleId="aff8">
    <w:name w:val="Заголовок таблицы"/>
    <w:basedOn w:val="aff7"/>
    <w:rsid w:val="00E94736"/>
    <w:pPr>
      <w:jc w:val="center"/>
    </w:pPr>
    <w:rPr>
      <w:b/>
      <w:bCs/>
    </w:rPr>
  </w:style>
  <w:style w:type="paragraph" w:customStyle="1" w:styleId="220">
    <w:name w:val="Основной текст 22"/>
    <w:basedOn w:val="a"/>
    <w:rsid w:val="00E94736"/>
    <w:pPr>
      <w:suppressAutoHyphens/>
      <w:spacing w:after="120" w:line="480" w:lineRule="auto"/>
    </w:pPr>
    <w:rPr>
      <w:rFonts w:eastAsia="Times New Roman"/>
      <w:sz w:val="24"/>
      <w:szCs w:val="24"/>
      <w:lang w:eastAsia="ar-SA"/>
    </w:rPr>
  </w:style>
  <w:style w:type="character" w:customStyle="1" w:styleId="blk">
    <w:name w:val="blk"/>
    <w:rsid w:val="00E94736"/>
  </w:style>
  <w:style w:type="table" w:customStyle="1" w:styleId="1f3">
    <w:name w:val="Сетка таблицы1"/>
    <w:basedOn w:val="a1"/>
    <w:next w:val="a3"/>
    <w:uiPriority w:val="59"/>
    <w:rsid w:val="00E9473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8">
    <w:name w:val="Body Text 2"/>
    <w:basedOn w:val="a"/>
    <w:link w:val="221"/>
    <w:rsid w:val="00E94736"/>
    <w:pPr>
      <w:spacing w:line="360" w:lineRule="auto"/>
    </w:pPr>
    <w:rPr>
      <w:rFonts w:eastAsia="Times New Roman"/>
      <w:sz w:val="28"/>
      <w:szCs w:val="24"/>
      <w:lang w:eastAsia="ru-RU"/>
    </w:rPr>
  </w:style>
  <w:style w:type="character" w:customStyle="1" w:styleId="221">
    <w:name w:val="Основной текст 2 Знак2"/>
    <w:link w:val="28"/>
    <w:rsid w:val="00E94736"/>
    <w:rPr>
      <w:rFonts w:ascii="Times New Roman" w:eastAsia="Times New Roman" w:hAnsi="Times New Roman"/>
      <w:sz w:val="28"/>
      <w:szCs w:val="24"/>
    </w:rPr>
  </w:style>
  <w:style w:type="character" w:customStyle="1" w:styleId="312">
    <w:name w:val="Знак Знак31"/>
    <w:rsid w:val="00E94736"/>
    <w:rPr>
      <w:b/>
      <w:bCs/>
      <w:sz w:val="24"/>
      <w:szCs w:val="24"/>
      <w:lang w:val="ru-RU" w:eastAsia="ar-SA" w:bidi="ar-SA"/>
    </w:rPr>
  </w:style>
  <w:style w:type="paragraph" w:customStyle="1" w:styleId="29">
    <w:name w:val="Знак Знак Знак Знак2"/>
    <w:basedOn w:val="a"/>
    <w:rsid w:val="00E94736"/>
    <w:pPr>
      <w:suppressAutoHyphens/>
      <w:spacing w:before="280" w:after="280"/>
    </w:pPr>
    <w:rPr>
      <w:rFonts w:ascii="Tahoma" w:eastAsia="Times New Roman" w:hAnsi="Tahoma" w:cs="Tahoma"/>
      <w:szCs w:val="20"/>
      <w:lang w:val="en-US" w:eastAsia="ar-SA"/>
    </w:rPr>
  </w:style>
  <w:style w:type="paragraph" w:customStyle="1" w:styleId="111">
    <w:name w:val="Знак1 Знак Знак Знак Знак Знак1"/>
    <w:basedOn w:val="a"/>
    <w:rsid w:val="00E94736"/>
    <w:pPr>
      <w:suppressAutoHyphens/>
      <w:spacing w:after="160" w:line="240" w:lineRule="exact"/>
    </w:pPr>
    <w:rPr>
      <w:rFonts w:ascii="Verdana" w:eastAsia="Times New Roman" w:hAnsi="Verdana"/>
      <w:szCs w:val="20"/>
      <w:lang w:val="en-US" w:eastAsia="ar-SA"/>
    </w:rPr>
  </w:style>
  <w:style w:type="paragraph" w:customStyle="1" w:styleId="1f4">
    <w:name w:val="Знак Знак Знак Знак Знак Знак Знак1"/>
    <w:basedOn w:val="a"/>
    <w:rsid w:val="00E94736"/>
    <w:pPr>
      <w:suppressAutoHyphens/>
      <w:spacing w:before="280" w:after="280"/>
    </w:pPr>
    <w:rPr>
      <w:rFonts w:ascii="Tahoma" w:eastAsia="Times New Roman" w:hAnsi="Tahoma" w:cs="Tahoma"/>
      <w:szCs w:val="20"/>
      <w:lang w:val="en-US" w:eastAsia="ar-SA"/>
    </w:rPr>
  </w:style>
  <w:style w:type="paragraph" w:customStyle="1" w:styleId="120">
    <w:name w:val="Знак12"/>
    <w:basedOn w:val="a"/>
    <w:rsid w:val="00E94736"/>
    <w:pPr>
      <w:suppressAutoHyphens/>
      <w:spacing w:after="160" w:line="240" w:lineRule="exact"/>
    </w:pPr>
    <w:rPr>
      <w:rFonts w:ascii="Verdana" w:eastAsia="Times New Roman" w:hAnsi="Verdana"/>
      <w:szCs w:val="20"/>
      <w:lang w:val="en-US" w:eastAsia="ar-SA"/>
    </w:rPr>
  </w:style>
  <w:style w:type="paragraph" w:customStyle="1" w:styleId="510">
    <w:name w:val="Знак Знак5 Знак1"/>
    <w:basedOn w:val="a"/>
    <w:rsid w:val="00E94736"/>
    <w:pPr>
      <w:suppressAutoHyphens/>
      <w:spacing w:before="280" w:after="280"/>
    </w:pPr>
    <w:rPr>
      <w:rFonts w:ascii="Tahoma" w:eastAsia="Times New Roman" w:hAnsi="Tahoma" w:cs="Tahoma"/>
      <w:szCs w:val="20"/>
      <w:lang w:val="en-US" w:eastAsia="ar-SA"/>
    </w:rPr>
  </w:style>
  <w:style w:type="paragraph" w:customStyle="1" w:styleId="1f5">
    <w:name w:val="Знак Знак Знак1"/>
    <w:basedOn w:val="a"/>
    <w:rsid w:val="00E94736"/>
    <w:pPr>
      <w:suppressAutoHyphens/>
      <w:spacing w:before="280" w:after="280"/>
    </w:pPr>
    <w:rPr>
      <w:rFonts w:ascii="Tahoma" w:eastAsia="Times New Roman" w:hAnsi="Tahoma" w:cs="Tahoma"/>
      <w:szCs w:val="20"/>
      <w:lang w:val="en-US" w:eastAsia="ar-SA"/>
    </w:rPr>
  </w:style>
  <w:style w:type="paragraph" w:customStyle="1" w:styleId="ConsPlusTitle">
    <w:name w:val="ConsPlusTitle"/>
    <w:rsid w:val="00E94736"/>
    <w:pPr>
      <w:widowControl w:val="0"/>
      <w:autoSpaceDE w:val="0"/>
      <w:autoSpaceDN w:val="0"/>
    </w:pPr>
    <w:rPr>
      <w:rFonts w:eastAsia="Times New Roman" w:cs="Calibri"/>
      <w:b/>
      <w:sz w:val="22"/>
    </w:rPr>
  </w:style>
  <w:style w:type="paragraph" w:customStyle="1" w:styleId="ConsPlusDocList">
    <w:name w:val="ConsPlusDocList"/>
    <w:rsid w:val="00E94736"/>
    <w:pPr>
      <w:widowControl w:val="0"/>
      <w:autoSpaceDE w:val="0"/>
      <w:autoSpaceDN w:val="0"/>
    </w:pPr>
    <w:rPr>
      <w:rFonts w:ascii="Courier New" w:eastAsia="Times New Roman" w:hAnsi="Courier New" w:cs="Courier New"/>
    </w:rPr>
  </w:style>
  <w:style w:type="paragraph" w:customStyle="1" w:styleId="ConsPlusTitlePage">
    <w:name w:val="ConsPlusTitlePage"/>
    <w:rsid w:val="00E94736"/>
    <w:pPr>
      <w:widowControl w:val="0"/>
      <w:autoSpaceDE w:val="0"/>
      <w:autoSpaceDN w:val="0"/>
    </w:pPr>
    <w:rPr>
      <w:rFonts w:ascii="Tahoma" w:eastAsia="Times New Roman" w:hAnsi="Tahoma" w:cs="Tahoma"/>
    </w:rPr>
  </w:style>
  <w:style w:type="paragraph" w:customStyle="1" w:styleId="ConsPlusJurTerm">
    <w:name w:val="ConsPlusJurTerm"/>
    <w:rsid w:val="00E94736"/>
    <w:pPr>
      <w:widowControl w:val="0"/>
      <w:autoSpaceDE w:val="0"/>
      <w:autoSpaceDN w:val="0"/>
    </w:pPr>
    <w:rPr>
      <w:rFonts w:ascii="Tahoma" w:eastAsia="Times New Roman" w:hAnsi="Tahoma" w:cs="Tahoma"/>
      <w:sz w:val="26"/>
    </w:rPr>
  </w:style>
  <w:style w:type="paragraph" w:customStyle="1" w:styleId="ConsPlusTextList">
    <w:name w:val="ConsPlusTextList"/>
    <w:rsid w:val="00E94736"/>
    <w:pPr>
      <w:widowControl w:val="0"/>
      <w:autoSpaceDE w:val="0"/>
      <w:autoSpaceDN w:val="0"/>
    </w:pPr>
    <w:rPr>
      <w:rFonts w:ascii="Arial" w:eastAsia="Times New Roman" w:hAnsi="Arial" w:cs="Arial"/>
    </w:rPr>
  </w:style>
  <w:style w:type="table" w:customStyle="1" w:styleId="2a">
    <w:name w:val="Сетка таблицы2"/>
    <w:basedOn w:val="a1"/>
    <w:next w:val="a3"/>
    <w:uiPriority w:val="59"/>
    <w:rsid w:val="00E947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94736"/>
    <w:pPr>
      <w:autoSpaceDE w:val="0"/>
      <w:autoSpaceDN w:val="0"/>
      <w:adjustRightInd w:val="0"/>
    </w:pPr>
    <w:rPr>
      <w:rFonts w:ascii="Times New Roman" w:eastAsia="Times New Roman" w:hAnsi="Times New Roman"/>
      <w:color w:val="000000"/>
      <w:sz w:val="24"/>
      <w:szCs w:val="24"/>
    </w:rPr>
  </w:style>
  <w:style w:type="character" w:customStyle="1" w:styleId="ConsPlusNormal0">
    <w:name w:val="ConsPlusNormal Знак"/>
    <w:link w:val="ConsPlusNormal"/>
    <w:locked/>
    <w:rsid w:val="00E94736"/>
    <w:rPr>
      <w:rFonts w:ascii="Arial" w:eastAsia="Arial" w:hAnsi="Arial" w:cs="Arial"/>
      <w:lang w:eastAsia="ar-SA"/>
    </w:rPr>
  </w:style>
  <w:style w:type="character" w:styleId="aff9">
    <w:name w:val="annotation reference"/>
    <w:basedOn w:val="a0"/>
    <w:uiPriority w:val="99"/>
    <w:semiHidden/>
    <w:unhideWhenUsed/>
    <w:rsid w:val="002E133D"/>
    <w:rPr>
      <w:sz w:val="16"/>
      <w:szCs w:val="16"/>
    </w:rPr>
  </w:style>
  <w:style w:type="paragraph" w:styleId="affa">
    <w:name w:val="annotation text"/>
    <w:basedOn w:val="a"/>
    <w:link w:val="affb"/>
    <w:uiPriority w:val="99"/>
    <w:semiHidden/>
    <w:unhideWhenUsed/>
    <w:rsid w:val="002E133D"/>
    <w:rPr>
      <w:szCs w:val="20"/>
    </w:rPr>
  </w:style>
  <w:style w:type="character" w:customStyle="1" w:styleId="affb">
    <w:name w:val="Текст примечания Знак"/>
    <w:basedOn w:val="a0"/>
    <w:link w:val="affa"/>
    <w:uiPriority w:val="99"/>
    <w:semiHidden/>
    <w:rsid w:val="002E133D"/>
    <w:rPr>
      <w:rFonts w:ascii="Times New Roman" w:hAnsi="Times New Roman"/>
      <w:lang w:eastAsia="en-US"/>
    </w:rPr>
  </w:style>
  <w:style w:type="paragraph" w:styleId="affc">
    <w:name w:val="annotation subject"/>
    <w:basedOn w:val="affa"/>
    <w:next w:val="affa"/>
    <w:link w:val="affd"/>
    <w:uiPriority w:val="99"/>
    <w:semiHidden/>
    <w:unhideWhenUsed/>
    <w:rsid w:val="002E133D"/>
    <w:rPr>
      <w:b/>
      <w:bCs/>
    </w:rPr>
  </w:style>
  <w:style w:type="character" w:customStyle="1" w:styleId="affd">
    <w:name w:val="Тема примечания Знак"/>
    <w:basedOn w:val="affb"/>
    <w:link w:val="affc"/>
    <w:uiPriority w:val="99"/>
    <w:semiHidden/>
    <w:rsid w:val="002E133D"/>
    <w:rPr>
      <w:rFonts w:ascii="Times New Roman" w:hAnsi="Times New Roman"/>
      <w:b/>
      <w:bCs/>
      <w:lang w:eastAsia="en-US"/>
    </w:rPr>
  </w:style>
  <w:style w:type="character" w:customStyle="1" w:styleId="1f6">
    <w:name w:val="Неразрешенное упоминание1"/>
    <w:basedOn w:val="a0"/>
    <w:uiPriority w:val="99"/>
    <w:semiHidden/>
    <w:unhideWhenUsed/>
    <w:rsid w:val="002052B2"/>
    <w:rPr>
      <w:color w:val="605E5C"/>
      <w:shd w:val="clear" w:color="auto" w:fill="E1DFDD"/>
    </w:rPr>
  </w:style>
  <w:style w:type="character" w:customStyle="1" w:styleId="2b">
    <w:name w:val="Неразрешенное упоминание2"/>
    <w:basedOn w:val="a0"/>
    <w:uiPriority w:val="99"/>
    <w:semiHidden/>
    <w:unhideWhenUsed/>
    <w:rsid w:val="002052B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7972448">
      <w:bodyDiv w:val="1"/>
      <w:marLeft w:val="0"/>
      <w:marRight w:val="0"/>
      <w:marTop w:val="0"/>
      <w:marBottom w:val="0"/>
      <w:divBdr>
        <w:top w:val="none" w:sz="0" w:space="0" w:color="auto"/>
        <w:left w:val="none" w:sz="0" w:space="0" w:color="auto"/>
        <w:bottom w:val="none" w:sz="0" w:space="0" w:color="auto"/>
        <w:right w:val="none" w:sz="0" w:space="0" w:color="auto"/>
      </w:divBdr>
    </w:div>
    <w:div w:id="110635638">
      <w:bodyDiv w:val="1"/>
      <w:marLeft w:val="0"/>
      <w:marRight w:val="0"/>
      <w:marTop w:val="0"/>
      <w:marBottom w:val="0"/>
      <w:divBdr>
        <w:top w:val="none" w:sz="0" w:space="0" w:color="auto"/>
        <w:left w:val="none" w:sz="0" w:space="0" w:color="auto"/>
        <w:bottom w:val="none" w:sz="0" w:space="0" w:color="auto"/>
        <w:right w:val="none" w:sz="0" w:space="0" w:color="auto"/>
      </w:divBdr>
    </w:div>
    <w:div w:id="427822085">
      <w:bodyDiv w:val="1"/>
      <w:marLeft w:val="0"/>
      <w:marRight w:val="0"/>
      <w:marTop w:val="0"/>
      <w:marBottom w:val="0"/>
      <w:divBdr>
        <w:top w:val="none" w:sz="0" w:space="0" w:color="auto"/>
        <w:left w:val="none" w:sz="0" w:space="0" w:color="auto"/>
        <w:bottom w:val="none" w:sz="0" w:space="0" w:color="auto"/>
        <w:right w:val="none" w:sz="0" w:space="0" w:color="auto"/>
      </w:divBdr>
    </w:div>
    <w:div w:id="693310912">
      <w:bodyDiv w:val="1"/>
      <w:marLeft w:val="0"/>
      <w:marRight w:val="0"/>
      <w:marTop w:val="0"/>
      <w:marBottom w:val="0"/>
      <w:divBdr>
        <w:top w:val="none" w:sz="0" w:space="0" w:color="auto"/>
        <w:left w:val="none" w:sz="0" w:space="0" w:color="auto"/>
        <w:bottom w:val="none" w:sz="0" w:space="0" w:color="auto"/>
        <w:right w:val="none" w:sz="0" w:space="0" w:color="auto"/>
      </w:divBdr>
    </w:div>
    <w:div w:id="785664158">
      <w:bodyDiv w:val="1"/>
      <w:marLeft w:val="0"/>
      <w:marRight w:val="0"/>
      <w:marTop w:val="0"/>
      <w:marBottom w:val="0"/>
      <w:divBdr>
        <w:top w:val="none" w:sz="0" w:space="0" w:color="auto"/>
        <w:left w:val="none" w:sz="0" w:space="0" w:color="auto"/>
        <w:bottom w:val="none" w:sz="0" w:space="0" w:color="auto"/>
        <w:right w:val="none" w:sz="0" w:space="0" w:color="auto"/>
      </w:divBdr>
    </w:div>
    <w:div w:id="1350521046">
      <w:bodyDiv w:val="1"/>
      <w:marLeft w:val="0"/>
      <w:marRight w:val="0"/>
      <w:marTop w:val="0"/>
      <w:marBottom w:val="0"/>
      <w:divBdr>
        <w:top w:val="none" w:sz="0" w:space="0" w:color="auto"/>
        <w:left w:val="none" w:sz="0" w:space="0" w:color="auto"/>
        <w:bottom w:val="none" w:sz="0" w:space="0" w:color="auto"/>
        <w:right w:val="none" w:sz="0" w:space="0" w:color="auto"/>
      </w:divBdr>
    </w:div>
    <w:div w:id="1426615154">
      <w:bodyDiv w:val="1"/>
      <w:marLeft w:val="0"/>
      <w:marRight w:val="0"/>
      <w:marTop w:val="0"/>
      <w:marBottom w:val="0"/>
      <w:divBdr>
        <w:top w:val="none" w:sz="0" w:space="0" w:color="auto"/>
        <w:left w:val="none" w:sz="0" w:space="0" w:color="auto"/>
        <w:bottom w:val="none" w:sz="0" w:space="0" w:color="auto"/>
        <w:right w:val="none" w:sz="0" w:space="0" w:color="auto"/>
      </w:divBdr>
    </w:div>
    <w:div w:id="185803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D3DFE-B7EB-4181-B203-F0A561369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1850</Words>
  <Characters>10549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12375</CharactersWithSpaces>
  <SharedDoc>false</SharedDoc>
  <HLinks>
    <vt:vector size="30" baseType="variant">
      <vt:variant>
        <vt:i4>262217</vt:i4>
      </vt:variant>
      <vt:variant>
        <vt:i4>12</vt:i4>
      </vt:variant>
      <vt:variant>
        <vt:i4>0</vt:i4>
      </vt:variant>
      <vt:variant>
        <vt:i4>5</vt:i4>
      </vt:variant>
      <vt:variant>
        <vt:lpwstr/>
      </vt:variant>
      <vt:variant>
        <vt:lpwstr>P793</vt:lpwstr>
      </vt:variant>
      <vt:variant>
        <vt:i4>65609</vt:i4>
      </vt:variant>
      <vt:variant>
        <vt:i4>9</vt:i4>
      </vt:variant>
      <vt:variant>
        <vt:i4>0</vt:i4>
      </vt:variant>
      <vt:variant>
        <vt:i4>5</vt:i4>
      </vt:variant>
      <vt:variant>
        <vt:lpwstr/>
      </vt:variant>
      <vt:variant>
        <vt:lpwstr>P796</vt:lpwstr>
      </vt:variant>
      <vt:variant>
        <vt:i4>262217</vt:i4>
      </vt:variant>
      <vt:variant>
        <vt:i4>6</vt:i4>
      </vt:variant>
      <vt:variant>
        <vt:i4>0</vt:i4>
      </vt:variant>
      <vt:variant>
        <vt:i4>5</vt:i4>
      </vt:variant>
      <vt:variant>
        <vt:lpwstr/>
      </vt:variant>
      <vt:variant>
        <vt:lpwstr>P793</vt:lpwstr>
      </vt:variant>
      <vt:variant>
        <vt:i4>983113</vt:i4>
      </vt:variant>
      <vt:variant>
        <vt:i4>3</vt:i4>
      </vt:variant>
      <vt:variant>
        <vt:i4>0</vt:i4>
      </vt:variant>
      <vt:variant>
        <vt:i4>5</vt:i4>
      </vt:variant>
      <vt:variant>
        <vt:lpwstr/>
      </vt:variant>
      <vt:variant>
        <vt:lpwstr>P798</vt:lpwstr>
      </vt:variant>
      <vt:variant>
        <vt:i4>3276852</vt:i4>
      </vt:variant>
      <vt:variant>
        <vt:i4>0</vt:i4>
      </vt:variant>
      <vt:variant>
        <vt:i4>0</vt:i4>
      </vt:variant>
      <vt:variant>
        <vt:i4>5</vt:i4>
      </vt:variant>
      <vt:variant>
        <vt:lpwstr>consultantplus://offline/ref=5AE96B7D8CF59A7C5D5E9F8D256CCD1E0A46EEA477B33F3BBF1DE0B2CADA3747BF3B2E37C3132DFCrEA9D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Соловьев Г.А.</dc:creator>
  <cp:lastModifiedBy>ZI</cp:lastModifiedBy>
  <cp:revision>6</cp:revision>
  <cp:lastPrinted>2022-01-18T09:46:00Z</cp:lastPrinted>
  <dcterms:created xsi:type="dcterms:W3CDTF">2025-04-08T12:30:00Z</dcterms:created>
  <dcterms:modified xsi:type="dcterms:W3CDTF">2025-04-09T21:04:00Z</dcterms:modified>
</cp:coreProperties>
</file>