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B2B" w:rsidRPr="00166B2B" w:rsidRDefault="00166B2B" w:rsidP="00F240F9">
      <w:pPr>
        <w:jc w:val="both"/>
        <w:rPr>
          <w:rFonts w:ascii="Times New Roman" w:hAnsi="Times New Roman" w:cs="Times New Roman"/>
          <w:b/>
        </w:rPr>
      </w:pPr>
      <w:bookmarkStart w:id="0" w:name="_GoBack"/>
      <w:r w:rsidRPr="00166B2B">
        <w:rPr>
          <w:rFonts w:ascii="Times New Roman" w:hAnsi="Times New Roman" w:cs="Times New Roman"/>
          <w:b/>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history="1">
        <w:r w:rsidRPr="00166B2B">
          <w:rPr>
            <w:rStyle w:val="a5"/>
            <w:rFonts w:ascii="Times New Roman" w:hAnsi="Times New Roman" w:cs="Times New Roman"/>
            <w:b/>
          </w:rPr>
          <w:t>пунктами 4</w:t>
        </w:r>
      </w:hyperlink>
      <w:r w:rsidRPr="00166B2B">
        <w:rPr>
          <w:rFonts w:ascii="Times New Roman" w:hAnsi="Times New Roman" w:cs="Times New Roman"/>
          <w:b/>
        </w:rPr>
        <w:t xml:space="preserve">, </w:t>
      </w:r>
      <w:hyperlink r:id="rId6" w:history="1">
        <w:r w:rsidRPr="00166B2B">
          <w:rPr>
            <w:rStyle w:val="a5"/>
            <w:rFonts w:ascii="Times New Roman" w:hAnsi="Times New Roman" w:cs="Times New Roman"/>
            <w:b/>
          </w:rPr>
          <w:t>5</w:t>
        </w:r>
      </w:hyperlink>
      <w:r w:rsidRPr="00166B2B">
        <w:rPr>
          <w:rFonts w:ascii="Times New Roman" w:hAnsi="Times New Roman" w:cs="Times New Roman"/>
          <w:b/>
        </w:rPr>
        <w:t xml:space="preserve">, </w:t>
      </w:r>
      <w:hyperlink r:id="rId7" w:history="1">
        <w:r w:rsidRPr="00166B2B">
          <w:rPr>
            <w:rStyle w:val="a5"/>
            <w:rFonts w:ascii="Times New Roman" w:hAnsi="Times New Roman" w:cs="Times New Roman"/>
            <w:b/>
          </w:rPr>
          <w:t>18</w:t>
        </w:r>
      </w:hyperlink>
      <w:r w:rsidRPr="00166B2B">
        <w:rPr>
          <w:rFonts w:ascii="Times New Roman" w:hAnsi="Times New Roman" w:cs="Times New Roman"/>
          <w:b/>
        </w:rPr>
        <w:t xml:space="preserve">, </w:t>
      </w:r>
      <w:hyperlink r:id="rId8" w:history="1">
        <w:r w:rsidRPr="00166B2B">
          <w:rPr>
            <w:rStyle w:val="a5"/>
            <w:rFonts w:ascii="Times New Roman" w:hAnsi="Times New Roman" w:cs="Times New Roman"/>
            <w:b/>
          </w:rPr>
          <w:t>30</w:t>
        </w:r>
      </w:hyperlink>
      <w:r w:rsidRPr="00166B2B">
        <w:rPr>
          <w:rFonts w:ascii="Times New Roman" w:hAnsi="Times New Roman" w:cs="Times New Roman"/>
          <w:b/>
        </w:rPr>
        <w:t xml:space="preserve">, </w:t>
      </w:r>
      <w:hyperlink r:id="rId9" w:history="1">
        <w:r w:rsidRPr="00166B2B">
          <w:rPr>
            <w:rStyle w:val="a5"/>
            <w:rFonts w:ascii="Times New Roman" w:hAnsi="Times New Roman" w:cs="Times New Roman"/>
            <w:b/>
          </w:rPr>
          <w:t>42</w:t>
        </w:r>
      </w:hyperlink>
      <w:r w:rsidRPr="00166B2B">
        <w:rPr>
          <w:rFonts w:ascii="Times New Roman" w:hAnsi="Times New Roman" w:cs="Times New Roman"/>
          <w:b/>
        </w:rPr>
        <w:t xml:space="preserve">, </w:t>
      </w:r>
      <w:hyperlink r:id="rId10" w:history="1">
        <w:r w:rsidRPr="00166B2B">
          <w:rPr>
            <w:rStyle w:val="a5"/>
            <w:rFonts w:ascii="Times New Roman" w:hAnsi="Times New Roman" w:cs="Times New Roman"/>
            <w:b/>
          </w:rPr>
          <w:t>49</w:t>
        </w:r>
      </w:hyperlink>
      <w:r w:rsidRPr="00166B2B">
        <w:rPr>
          <w:rFonts w:ascii="Times New Roman" w:hAnsi="Times New Roman" w:cs="Times New Roman"/>
          <w:b/>
        </w:rPr>
        <w:t xml:space="preserve">, </w:t>
      </w:r>
      <w:hyperlink r:id="rId11" w:history="1">
        <w:r w:rsidRPr="00166B2B">
          <w:rPr>
            <w:rStyle w:val="a5"/>
            <w:rFonts w:ascii="Times New Roman" w:hAnsi="Times New Roman" w:cs="Times New Roman"/>
            <w:b/>
          </w:rPr>
          <w:t>54</w:t>
        </w:r>
      </w:hyperlink>
      <w:r w:rsidRPr="00166B2B">
        <w:rPr>
          <w:rFonts w:ascii="Times New Roman" w:hAnsi="Times New Roman" w:cs="Times New Roman"/>
          <w:b/>
        </w:rPr>
        <w:t xml:space="preserve"> и </w:t>
      </w:r>
      <w:hyperlink r:id="rId12" w:history="1">
        <w:r w:rsidRPr="00166B2B">
          <w:rPr>
            <w:rStyle w:val="a5"/>
            <w:rFonts w:ascii="Times New Roman" w:hAnsi="Times New Roman" w:cs="Times New Roman"/>
            <w:b/>
          </w:rPr>
          <w:t>59 части 1 статьи 93</w:t>
        </w:r>
      </w:hyperlink>
      <w:r w:rsidRPr="00166B2B">
        <w:rPr>
          <w:rFonts w:ascii="Times New Roman" w:hAnsi="Times New Roman" w:cs="Times New Roman"/>
          <w:b/>
        </w:rPr>
        <w:t xml:space="preserve"> настоящего Федерального закона, заказчик устанавливает следующие единые требования к участникам закупки:</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66B2B">
        <w:rPr>
          <w:rFonts w:ascii="Times New Roman" w:hAnsi="Times New Roman" w:cs="Times New Roman"/>
          <w:b/>
        </w:rPr>
        <w:t>являющихся</w:t>
      </w:r>
      <w:proofErr w:type="gramEnd"/>
      <w:r w:rsidRPr="00166B2B">
        <w:rPr>
          <w:rFonts w:ascii="Times New Roman" w:hAnsi="Times New Roman" w:cs="Times New Roman"/>
          <w:b/>
        </w:rPr>
        <w:t xml:space="preserve"> объектом закупки;</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 xml:space="preserve">2) утратил силу. - Федеральный </w:t>
      </w:r>
      <w:hyperlink r:id="rId13" w:history="1">
        <w:r w:rsidRPr="00166B2B">
          <w:rPr>
            <w:rStyle w:val="a5"/>
            <w:rFonts w:ascii="Times New Roman" w:hAnsi="Times New Roman" w:cs="Times New Roman"/>
            <w:b/>
          </w:rPr>
          <w:t>закон</w:t>
        </w:r>
      </w:hyperlink>
      <w:r w:rsidRPr="00166B2B">
        <w:rPr>
          <w:rFonts w:ascii="Times New Roman" w:hAnsi="Times New Roman" w:cs="Times New Roman"/>
          <w:b/>
        </w:rPr>
        <w:t xml:space="preserve"> от 04.06.2014 N 140-ФЗ;</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3) не</w:t>
      </w:r>
      <w:r w:rsidR="008F007D">
        <w:rPr>
          <w:rFonts w:ascii="Times New Roman" w:hAnsi="Times New Roman" w:cs="Times New Roman"/>
          <w:b/>
        </w:rPr>
        <w:t xml:space="preserve"> </w:t>
      </w:r>
      <w:r w:rsidRPr="00166B2B">
        <w:rPr>
          <w:rFonts w:ascii="Times New Roman" w:hAnsi="Times New Roman" w:cs="Times New Roman"/>
          <w:b/>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4) не</w:t>
      </w:r>
      <w:r w:rsidR="008F007D">
        <w:rPr>
          <w:rFonts w:ascii="Times New Roman" w:hAnsi="Times New Roman" w:cs="Times New Roman"/>
          <w:b/>
        </w:rPr>
        <w:t xml:space="preserve"> </w:t>
      </w:r>
      <w:r w:rsidRPr="00166B2B">
        <w:rPr>
          <w:rFonts w:ascii="Times New Roman" w:hAnsi="Times New Roman" w:cs="Times New Roman"/>
          <w:b/>
        </w:rPr>
        <w:t xml:space="preserve">приостановление деятельности участника закупки в порядке, установленном </w:t>
      </w:r>
      <w:hyperlink r:id="rId14" w:history="1">
        <w:r w:rsidRPr="00166B2B">
          <w:rPr>
            <w:rStyle w:val="a5"/>
            <w:rFonts w:ascii="Times New Roman" w:hAnsi="Times New Roman" w:cs="Times New Roman"/>
            <w:b/>
          </w:rPr>
          <w:t>Кодексом</w:t>
        </w:r>
      </w:hyperlink>
      <w:r w:rsidRPr="00166B2B">
        <w:rPr>
          <w:rFonts w:ascii="Times New Roman" w:hAnsi="Times New Roman" w:cs="Times New Roman"/>
          <w:b/>
        </w:rPr>
        <w:t xml:space="preserve"> Российской Федерации об административных правонарушениях;</w:t>
      </w:r>
    </w:p>
    <w:p w:rsidR="00166B2B" w:rsidRPr="00166B2B" w:rsidRDefault="00166B2B" w:rsidP="00F240F9">
      <w:pPr>
        <w:jc w:val="both"/>
        <w:rPr>
          <w:rFonts w:ascii="Times New Roman" w:hAnsi="Times New Roman" w:cs="Times New Roman"/>
          <w:b/>
        </w:rPr>
      </w:pPr>
      <w:proofErr w:type="gramStart"/>
      <w:r w:rsidRPr="00166B2B">
        <w:rPr>
          <w:rFonts w:ascii="Times New Roman" w:hAnsi="Times New Roman" w:cs="Times New Roman"/>
          <w:b/>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166B2B">
          <w:rPr>
            <w:rStyle w:val="a5"/>
            <w:rFonts w:ascii="Times New Roman" w:hAnsi="Times New Roman" w:cs="Times New Roman"/>
            <w:b/>
          </w:rPr>
          <w:t>законодательством</w:t>
        </w:r>
      </w:hyperlink>
      <w:r w:rsidRPr="00166B2B">
        <w:rPr>
          <w:rFonts w:ascii="Times New Roman" w:hAnsi="Times New Roman" w:cs="Times New Roman"/>
          <w:b/>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166B2B">
        <w:rPr>
          <w:rFonts w:ascii="Times New Roman" w:hAnsi="Times New Roman" w:cs="Times New Roman"/>
          <w:b/>
        </w:rPr>
        <w:t xml:space="preserve"> обязанности </w:t>
      </w:r>
      <w:proofErr w:type="gramStart"/>
      <w:r w:rsidRPr="00166B2B">
        <w:rPr>
          <w:rFonts w:ascii="Times New Roman" w:hAnsi="Times New Roman" w:cs="Times New Roman"/>
          <w:b/>
        </w:rPr>
        <w:t>заявителя</w:t>
      </w:r>
      <w:proofErr w:type="gramEnd"/>
      <w:r w:rsidRPr="00166B2B">
        <w:rPr>
          <w:rFonts w:ascii="Times New Roman" w:hAnsi="Times New Roman" w:cs="Times New Roman"/>
          <w:b/>
        </w:rPr>
        <w:t xml:space="preserve"> по уплате этих сумм исполненной или которые признаны безнадежными к взысканию в соответствии с </w:t>
      </w:r>
      <w:hyperlink r:id="rId16" w:history="1">
        <w:r w:rsidRPr="00166B2B">
          <w:rPr>
            <w:rStyle w:val="a5"/>
            <w:rFonts w:ascii="Times New Roman" w:hAnsi="Times New Roman" w:cs="Times New Roman"/>
            <w:b/>
          </w:rPr>
          <w:t>законодательством</w:t>
        </w:r>
      </w:hyperlink>
      <w:r w:rsidRPr="00166B2B">
        <w:rPr>
          <w:rFonts w:ascii="Times New Roman" w:hAnsi="Times New Roman" w:cs="Times New Roman"/>
          <w:b/>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166B2B">
        <w:rPr>
          <w:rFonts w:ascii="Times New Roman" w:hAnsi="Times New Roman" w:cs="Times New Roman"/>
          <w:b/>
        </w:rPr>
        <w:t>указанных</w:t>
      </w:r>
      <w:proofErr w:type="gramEnd"/>
      <w:r w:rsidRPr="00166B2B">
        <w:rPr>
          <w:rFonts w:ascii="Times New Roman" w:hAnsi="Times New Roman" w:cs="Times New Roman"/>
          <w:b/>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 xml:space="preserve">6) утратил силу с 1 января 2014 года. - Федеральный </w:t>
      </w:r>
      <w:hyperlink r:id="rId17" w:history="1">
        <w:r w:rsidRPr="00166B2B">
          <w:rPr>
            <w:rStyle w:val="a5"/>
            <w:rFonts w:ascii="Times New Roman" w:hAnsi="Times New Roman" w:cs="Times New Roman"/>
            <w:b/>
          </w:rPr>
          <w:t>закон</w:t>
        </w:r>
      </w:hyperlink>
      <w:r w:rsidRPr="00166B2B">
        <w:rPr>
          <w:rFonts w:ascii="Times New Roman" w:hAnsi="Times New Roman" w:cs="Times New Roman"/>
          <w:b/>
        </w:rPr>
        <w:t xml:space="preserve"> от 28.12.2013 N 396-ФЗ;</w:t>
      </w:r>
    </w:p>
    <w:p w:rsidR="00166B2B" w:rsidRPr="00166B2B" w:rsidRDefault="00166B2B" w:rsidP="00F240F9">
      <w:pPr>
        <w:jc w:val="both"/>
        <w:rPr>
          <w:rFonts w:ascii="Times New Roman" w:hAnsi="Times New Roman" w:cs="Times New Roman"/>
          <w:b/>
        </w:rPr>
      </w:pPr>
      <w:proofErr w:type="gramStart"/>
      <w:r w:rsidRPr="00166B2B">
        <w:rPr>
          <w:rFonts w:ascii="Times New Roman" w:hAnsi="Times New Roman" w:cs="Times New Roman"/>
          <w:b/>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history="1">
        <w:r w:rsidRPr="00166B2B">
          <w:rPr>
            <w:rStyle w:val="a5"/>
            <w:rFonts w:ascii="Times New Roman" w:hAnsi="Times New Roman" w:cs="Times New Roman"/>
            <w:b/>
          </w:rPr>
          <w:t>статьями 289</w:t>
        </w:r>
      </w:hyperlink>
      <w:r w:rsidRPr="00166B2B">
        <w:rPr>
          <w:rFonts w:ascii="Times New Roman" w:hAnsi="Times New Roman" w:cs="Times New Roman"/>
          <w:b/>
        </w:rPr>
        <w:t xml:space="preserve">, </w:t>
      </w:r>
      <w:hyperlink r:id="rId19" w:history="1">
        <w:r w:rsidRPr="00166B2B">
          <w:rPr>
            <w:rStyle w:val="a5"/>
            <w:rFonts w:ascii="Times New Roman" w:hAnsi="Times New Roman" w:cs="Times New Roman"/>
            <w:b/>
          </w:rPr>
          <w:t>290</w:t>
        </w:r>
      </w:hyperlink>
      <w:r w:rsidRPr="00166B2B">
        <w:rPr>
          <w:rFonts w:ascii="Times New Roman" w:hAnsi="Times New Roman" w:cs="Times New Roman"/>
          <w:b/>
        </w:rPr>
        <w:t xml:space="preserve">, </w:t>
      </w:r>
      <w:hyperlink r:id="rId20" w:history="1">
        <w:r w:rsidRPr="00166B2B">
          <w:rPr>
            <w:rStyle w:val="a5"/>
            <w:rFonts w:ascii="Times New Roman" w:hAnsi="Times New Roman" w:cs="Times New Roman"/>
            <w:b/>
          </w:rPr>
          <w:t>291</w:t>
        </w:r>
      </w:hyperlink>
      <w:r w:rsidRPr="00166B2B">
        <w:rPr>
          <w:rFonts w:ascii="Times New Roman" w:hAnsi="Times New Roman" w:cs="Times New Roman"/>
          <w:b/>
        </w:rPr>
        <w:t xml:space="preserve">, </w:t>
      </w:r>
      <w:hyperlink r:id="rId21" w:history="1">
        <w:r w:rsidRPr="00166B2B">
          <w:rPr>
            <w:rStyle w:val="a5"/>
            <w:rFonts w:ascii="Times New Roman" w:hAnsi="Times New Roman" w:cs="Times New Roman"/>
            <w:b/>
          </w:rPr>
          <w:t>291.1</w:t>
        </w:r>
      </w:hyperlink>
      <w:r w:rsidRPr="00166B2B">
        <w:rPr>
          <w:rFonts w:ascii="Times New Roman" w:hAnsi="Times New Roman" w:cs="Times New Roman"/>
          <w:b/>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166B2B">
        <w:rPr>
          <w:rFonts w:ascii="Times New Roman" w:hAnsi="Times New Roman" w:cs="Times New Roman"/>
          <w:b/>
        </w:rPr>
        <w:t xml:space="preserve"> </w:t>
      </w:r>
      <w:proofErr w:type="gramStart"/>
      <w:r w:rsidRPr="00166B2B">
        <w:rPr>
          <w:rFonts w:ascii="Times New Roman" w:hAnsi="Times New Roman" w:cs="Times New Roman"/>
          <w:b/>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history="1">
        <w:r w:rsidRPr="00166B2B">
          <w:rPr>
            <w:rStyle w:val="a5"/>
            <w:rFonts w:ascii="Times New Roman" w:hAnsi="Times New Roman" w:cs="Times New Roman"/>
            <w:b/>
          </w:rPr>
          <w:t>статьей 19.28</w:t>
        </w:r>
      </w:hyperlink>
      <w:r w:rsidRPr="00166B2B">
        <w:rPr>
          <w:rFonts w:ascii="Times New Roman" w:hAnsi="Times New Roman" w:cs="Times New Roman"/>
          <w:b/>
        </w:rPr>
        <w:t xml:space="preserve"> Кодекса Российской Федерации об административных правонарушениях;</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lastRenderedPageBreak/>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66B2B" w:rsidRPr="00166B2B" w:rsidRDefault="00166B2B" w:rsidP="00F240F9">
      <w:pPr>
        <w:jc w:val="both"/>
        <w:rPr>
          <w:rFonts w:ascii="Times New Roman" w:hAnsi="Times New Roman" w:cs="Times New Roman"/>
          <w:b/>
        </w:rPr>
      </w:pPr>
      <w:proofErr w:type="gramStart"/>
      <w:r w:rsidRPr="00166B2B">
        <w:rPr>
          <w:rFonts w:ascii="Times New Roman" w:hAnsi="Times New Roman" w:cs="Times New Roman"/>
          <w:b/>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66B2B">
        <w:rPr>
          <w:rFonts w:ascii="Times New Roman" w:hAnsi="Times New Roman" w:cs="Times New Roman"/>
          <w:b/>
        </w:rPr>
        <w:t>неполнородный</w:t>
      </w:r>
      <w:proofErr w:type="spellEnd"/>
      <w:r w:rsidRPr="00166B2B">
        <w:rPr>
          <w:rFonts w:ascii="Times New Roman" w:hAnsi="Times New Roman" w:cs="Times New Roman"/>
          <w:b/>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166B2B">
        <w:rPr>
          <w:rFonts w:ascii="Times New Roman" w:hAnsi="Times New Roman" w:cs="Times New Roman"/>
          <w:b/>
        </w:rPr>
        <w:t xml:space="preserve"> усыновитель этого должностного лица заказчика является:</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а) физическим лицом (в том числе зарегистрированным в качестве индивидуального предпринимателя), являющимся участником закупки;</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166B2B">
        <w:rPr>
          <w:rFonts w:ascii="Times New Roman" w:hAnsi="Times New Roman" w:cs="Times New Roman"/>
          <w:b/>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10.1) участник закупки не является иностранным агентом;</w:t>
      </w:r>
    </w:p>
    <w:p w:rsidR="00166B2B" w:rsidRPr="00166B2B" w:rsidRDefault="00166B2B" w:rsidP="00F240F9">
      <w:pPr>
        <w:jc w:val="both"/>
        <w:rPr>
          <w:rFonts w:ascii="Times New Roman" w:hAnsi="Times New Roman" w:cs="Times New Roman"/>
          <w:b/>
        </w:rPr>
      </w:pPr>
      <w:r w:rsidRPr="00166B2B">
        <w:rPr>
          <w:rFonts w:ascii="Times New Roman" w:hAnsi="Times New Roman" w:cs="Times New Roman"/>
          <w:b/>
        </w:rPr>
        <w:t>11) отсутствие у участника закупки ограничений для участия в закупках, установленных законодательством Российской Федерации.</w:t>
      </w:r>
    </w:p>
    <w:p w:rsidR="00665C21" w:rsidRPr="00AB4D09" w:rsidRDefault="00665C21" w:rsidP="00F240F9">
      <w:pPr>
        <w:jc w:val="both"/>
        <w:rPr>
          <w:rFonts w:ascii="Times New Roman" w:hAnsi="Times New Roman" w:cs="Times New Roman"/>
        </w:rPr>
      </w:pPr>
      <w:proofErr w:type="gramStart"/>
      <w:r w:rsidRPr="00AB4D09">
        <w:rPr>
          <w:rFonts w:ascii="Times New Roman" w:hAnsi="Times New Roman" w:cs="Times New Roman"/>
        </w:rP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roofErr w:type="gramEnd"/>
    </w:p>
    <w:p w:rsidR="002128A0" w:rsidRDefault="002128A0" w:rsidP="00F240F9">
      <w:pPr>
        <w:jc w:val="both"/>
        <w:rPr>
          <w:rFonts w:ascii="Times New Roman" w:hAnsi="Times New Roman" w:cs="Times New Roman"/>
        </w:rPr>
      </w:pPr>
      <w:proofErr w:type="gramStart"/>
      <w:r w:rsidRPr="002128A0">
        <w:rPr>
          <w:rFonts w:ascii="Times New Roman" w:hAnsi="Times New Roman" w:cs="Times New Roman"/>
        </w:rPr>
        <w:t xml:space="preserve">Отсутствие в предусмотренном Законом о контрактной системе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r w:rsidRPr="002128A0">
        <w:rPr>
          <w:rFonts w:ascii="Times New Roman" w:hAnsi="Times New Roman" w:cs="Times New Roman"/>
        </w:rPr>
        <w:lastRenderedPageBreak/>
        <w:t>подпунктом «в» пункта 1 части 1 статьи 43 Закона о контрактной системе, включенной в такой реестр в связи с отказом от исполнения контракта по причине введения</w:t>
      </w:r>
      <w:proofErr w:type="gramEnd"/>
      <w:r w:rsidRPr="002128A0">
        <w:rPr>
          <w:rFonts w:ascii="Times New Roman" w:hAnsi="Times New Roman" w:cs="Times New Roman"/>
        </w:rPr>
        <w:t xml:space="preserve">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123E32" w:rsidRPr="00123E32" w:rsidRDefault="00123E32" w:rsidP="00F240F9">
      <w:pPr>
        <w:jc w:val="both"/>
        <w:rPr>
          <w:rFonts w:ascii="Times New Roman" w:hAnsi="Times New Roman" w:cs="Times New Roman"/>
        </w:rPr>
      </w:pPr>
      <w:r w:rsidRPr="00123E32">
        <w:rPr>
          <w:rFonts w:ascii="Times New Roman" w:hAnsi="Times New Roman" w:cs="Times New Roman"/>
        </w:rPr>
        <w:t xml:space="preserve">Требования, </w:t>
      </w:r>
      <w:proofErr w:type="gramStart"/>
      <w:r w:rsidRPr="00123E32">
        <w:rPr>
          <w:rFonts w:ascii="Times New Roman" w:hAnsi="Times New Roman" w:cs="Times New Roman"/>
        </w:rPr>
        <w:t>предъявляемое</w:t>
      </w:r>
      <w:proofErr w:type="gramEnd"/>
      <w:r w:rsidRPr="00123E32">
        <w:rPr>
          <w:rFonts w:ascii="Times New Roman" w:hAnsi="Times New Roman" w:cs="Times New Roman"/>
        </w:rPr>
        <w:t xml:space="preserve"> к участникам закупки в соответствии с Указом Президента РФ от 03.05.2022 № 252: </w:t>
      </w:r>
      <w:proofErr w:type="gramStart"/>
      <w:r w:rsidRPr="00123E32">
        <w:rPr>
          <w:rFonts w:ascii="Times New Roman" w:hAnsi="Times New Roman" w:cs="Times New Roman"/>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 контролем таких лиц».</w:t>
      </w:r>
      <w:proofErr w:type="gramEnd"/>
    </w:p>
    <w:p w:rsidR="00123E32" w:rsidRDefault="00123E32" w:rsidP="00F240F9">
      <w:pPr>
        <w:jc w:val="both"/>
        <w:rPr>
          <w:rFonts w:ascii="Times New Roman" w:hAnsi="Times New Roman" w:cs="Times New Roman"/>
        </w:rPr>
      </w:pPr>
      <w:proofErr w:type="gramStart"/>
      <w:r>
        <w:rPr>
          <w:rFonts w:ascii="Times New Roman" w:hAnsi="Times New Roman" w:cs="Times New Roman"/>
        </w:rPr>
        <w:t>В соответствии с частью 24) пунктом 1 статьи 42 Закона 44-ФЗ</w:t>
      </w:r>
      <w:proofErr w:type="gramEnd"/>
    </w:p>
    <w:p w:rsidR="00166B2B" w:rsidRPr="00166B2B" w:rsidRDefault="00166B2B" w:rsidP="00F240F9">
      <w:pPr>
        <w:jc w:val="both"/>
        <w:rPr>
          <w:rFonts w:ascii="Times New Roman" w:hAnsi="Times New Roman" w:cs="Times New Roman"/>
        </w:rPr>
      </w:pPr>
      <w:proofErr w:type="gramStart"/>
      <w:r w:rsidRPr="00166B2B">
        <w:rPr>
          <w:rFonts w:ascii="Times New Roman" w:hAnsi="Times New Roman" w:cs="Times New Roman"/>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p w:rsidR="008F007D" w:rsidRPr="008F007D" w:rsidRDefault="008F007D" w:rsidP="00F240F9">
      <w:pPr>
        <w:jc w:val="both"/>
        <w:rPr>
          <w:rFonts w:ascii="Times New Roman" w:hAnsi="Times New Roman" w:cs="Times New Roman"/>
        </w:rPr>
      </w:pPr>
      <w:r w:rsidRPr="008F007D">
        <w:rPr>
          <w:rFonts w:ascii="Times New Roman" w:hAnsi="Times New Roman" w:cs="Times New Roman"/>
        </w:rPr>
        <w:t>В соответствии с постановлением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,учитывая разъяснения Минфина России Письмо от 11.02.2025 N 24-06-09/12084 установлен</w:t>
      </w:r>
      <w:r w:rsidR="00A522C2">
        <w:rPr>
          <w:rFonts w:ascii="Times New Roman" w:hAnsi="Times New Roman" w:cs="Times New Roman"/>
        </w:rPr>
        <w:t>о</w:t>
      </w:r>
      <w:r w:rsidRPr="008F007D">
        <w:rPr>
          <w:rFonts w:ascii="Times New Roman" w:hAnsi="Times New Roman" w:cs="Times New Roman"/>
        </w:rPr>
        <w:t xml:space="preserve"> </w:t>
      </w:r>
      <w:r w:rsidR="00A522C2">
        <w:rPr>
          <w:rFonts w:ascii="Times New Roman" w:hAnsi="Times New Roman" w:cs="Times New Roman"/>
        </w:rPr>
        <w:t>ограничение</w:t>
      </w:r>
      <w:r w:rsidRPr="008F007D">
        <w:rPr>
          <w:rFonts w:ascii="Times New Roman" w:hAnsi="Times New Roman" w:cs="Times New Roman"/>
        </w:rPr>
        <w:t xml:space="preserve"> для целей осуществления закупок для обеспечения государственных и муниципальных нужд.</w:t>
      </w:r>
    </w:p>
    <w:p w:rsidR="008F007D" w:rsidRPr="008F007D" w:rsidRDefault="008F007D" w:rsidP="00F240F9">
      <w:pPr>
        <w:jc w:val="both"/>
        <w:rPr>
          <w:rFonts w:ascii="Times New Roman" w:hAnsi="Times New Roman" w:cs="Times New Roman"/>
        </w:rPr>
      </w:pPr>
      <w:r w:rsidRPr="008F007D">
        <w:rPr>
          <w:rFonts w:ascii="Times New Roman" w:hAnsi="Times New Roman" w:cs="Times New Roman"/>
        </w:rPr>
        <w:t xml:space="preserve">В силу </w:t>
      </w:r>
      <w:proofErr w:type="spellStart"/>
      <w:r w:rsidRPr="008F007D">
        <w:rPr>
          <w:rFonts w:ascii="Times New Roman" w:hAnsi="Times New Roman" w:cs="Times New Roman"/>
        </w:rPr>
        <w:t>пп</w:t>
      </w:r>
      <w:proofErr w:type="gramStart"/>
      <w:r w:rsidRPr="008F007D">
        <w:rPr>
          <w:rFonts w:ascii="Times New Roman" w:hAnsi="Times New Roman" w:cs="Times New Roman"/>
        </w:rPr>
        <w:t>.г</w:t>
      </w:r>
      <w:proofErr w:type="spellEnd"/>
      <w:proofErr w:type="gramEnd"/>
      <w:r w:rsidRPr="008F007D">
        <w:rPr>
          <w:rFonts w:ascii="Times New Roman" w:hAnsi="Times New Roman" w:cs="Times New Roman"/>
        </w:rPr>
        <w:t xml:space="preserve"> п 3 Постановления Правительства РФ 1875, информацией и документами, подтверждающими страну происхождения товара для целей настоящего постановления, являются информацией и документами, подтверждающими страну происхождения товара для целей настоящего постановления, является - порядковый номер реестровой записи из единого реестра российских программ для электронных вычислительных машин и баз данных</w:t>
      </w:r>
    </w:p>
    <w:p w:rsidR="008F007D" w:rsidRPr="008F007D" w:rsidRDefault="008F007D" w:rsidP="00F240F9">
      <w:pPr>
        <w:jc w:val="both"/>
        <w:rPr>
          <w:rFonts w:ascii="Times New Roman" w:hAnsi="Times New Roman" w:cs="Times New Roman"/>
        </w:rPr>
      </w:pPr>
    </w:p>
    <w:bookmarkEnd w:id="0"/>
    <w:p w:rsidR="00166B2B" w:rsidRPr="00AB4D09" w:rsidRDefault="00166B2B" w:rsidP="00F240F9">
      <w:pPr>
        <w:jc w:val="both"/>
        <w:rPr>
          <w:rFonts w:ascii="Times New Roman" w:hAnsi="Times New Roman" w:cs="Times New Roman"/>
        </w:rPr>
      </w:pPr>
    </w:p>
    <w:sectPr w:rsidR="00166B2B" w:rsidRPr="00AB4D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C21"/>
    <w:rsid w:val="000A55E9"/>
    <w:rsid w:val="000A630A"/>
    <w:rsid w:val="00123E32"/>
    <w:rsid w:val="00166B2B"/>
    <w:rsid w:val="002066B8"/>
    <w:rsid w:val="002128A0"/>
    <w:rsid w:val="00355600"/>
    <w:rsid w:val="003B54CE"/>
    <w:rsid w:val="00504BF1"/>
    <w:rsid w:val="005C17D9"/>
    <w:rsid w:val="00665C21"/>
    <w:rsid w:val="006908D1"/>
    <w:rsid w:val="006945F8"/>
    <w:rsid w:val="008F007D"/>
    <w:rsid w:val="00A522C2"/>
    <w:rsid w:val="00AB4D09"/>
    <w:rsid w:val="00BB3AF2"/>
    <w:rsid w:val="00CF5CB9"/>
    <w:rsid w:val="00F240F9"/>
    <w:rsid w:val="00F34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B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4BF1"/>
    <w:pPr>
      <w:spacing w:after="0" w:line="240" w:lineRule="auto"/>
    </w:pPr>
    <w:rPr>
      <w:rFonts w:ascii="Calibri" w:eastAsia="Calibri" w:hAnsi="Calibri" w:cs="Times New Roman"/>
    </w:rPr>
  </w:style>
  <w:style w:type="paragraph" w:styleId="a4">
    <w:name w:val="List Paragraph"/>
    <w:basedOn w:val="a"/>
    <w:uiPriority w:val="34"/>
    <w:qFormat/>
    <w:rsid w:val="00504BF1"/>
    <w:pPr>
      <w:ind w:left="720"/>
      <w:contextualSpacing/>
    </w:pPr>
  </w:style>
  <w:style w:type="character" w:styleId="a5">
    <w:name w:val="Hyperlink"/>
    <w:basedOn w:val="a0"/>
    <w:uiPriority w:val="99"/>
    <w:unhideWhenUsed/>
    <w:rsid w:val="00166B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B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4BF1"/>
    <w:pPr>
      <w:spacing w:after="0" w:line="240" w:lineRule="auto"/>
    </w:pPr>
    <w:rPr>
      <w:rFonts w:ascii="Calibri" w:eastAsia="Calibri" w:hAnsi="Calibri" w:cs="Times New Roman"/>
    </w:rPr>
  </w:style>
  <w:style w:type="paragraph" w:styleId="a4">
    <w:name w:val="List Paragraph"/>
    <w:basedOn w:val="a"/>
    <w:uiPriority w:val="34"/>
    <w:qFormat/>
    <w:rsid w:val="00504BF1"/>
    <w:pPr>
      <w:ind w:left="720"/>
      <w:contextualSpacing/>
    </w:pPr>
  </w:style>
  <w:style w:type="character" w:styleId="a5">
    <w:name w:val="Hyperlink"/>
    <w:basedOn w:val="a0"/>
    <w:uiPriority w:val="99"/>
    <w:unhideWhenUsed/>
    <w:rsid w:val="00166B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393151">
      <w:bodyDiv w:val="1"/>
      <w:marLeft w:val="0"/>
      <w:marRight w:val="0"/>
      <w:marTop w:val="0"/>
      <w:marBottom w:val="0"/>
      <w:divBdr>
        <w:top w:val="none" w:sz="0" w:space="0" w:color="auto"/>
        <w:left w:val="none" w:sz="0" w:space="0" w:color="auto"/>
        <w:bottom w:val="none" w:sz="0" w:space="0" w:color="auto"/>
        <w:right w:val="none" w:sz="0" w:space="0" w:color="auto"/>
      </w:divBdr>
    </w:div>
    <w:div w:id="741173456">
      <w:bodyDiv w:val="1"/>
      <w:marLeft w:val="0"/>
      <w:marRight w:val="0"/>
      <w:marTop w:val="0"/>
      <w:marBottom w:val="0"/>
      <w:divBdr>
        <w:top w:val="none" w:sz="0" w:space="0" w:color="auto"/>
        <w:left w:val="none" w:sz="0" w:space="0" w:color="auto"/>
        <w:bottom w:val="none" w:sz="0" w:space="0" w:color="auto"/>
        <w:right w:val="none" w:sz="0" w:space="0" w:color="auto"/>
      </w:divBdr>
    </w:div>
    <w:div w:id="105612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707&amp;dst=2924&amp;field=134&amp;date=31.01.2024" TargetMode="External"/><Relationship Id="rId13" Type="http://schemas.openxmlformats.org/officeDocument/2006/relationships/hyperlink" Target="https://login.consultant.ru/link/?req=doc&amp;base=LAW&amp;n=389724&amp;dst=100047&amp;field=134&amp;date=31.01.2024" TargetMode="External"/><Relationship Id="rId18" Type="http://schemas.openxmlformats.org/officeDocument/2006/relationships/hyperlink" Target="https://login.consultant.ru/link/?req=doc&amp;base=LAW&amp;n=464892&amp;dst=101897&amp;field=134&amp;date=31.01.2024" TargetMode="External"/><Relationship Id="rId3" Type="http://schemas.openxmlformats.org/officeDocument/2006/relationships/settings" Target="settings.xml"/><Relationship Id="rId21" Type="http://schemas.openxmlformats.org/officeDocument/2006/relationships/hyperlink" Target="https://login.consultant.ru/link/?req=doc&amp;base=LAW&amp;n=464892&amp;dst=2086&amp;field=134&amp;date=31.01.2024" TargetMode="External"/><Relationship Id="rId7" Type="http://schemas.openxmlformats.org/officeDocument/2006/relationships/hyperlink" Target="https://login.consultant.ru/link/?req=doc&amp;base=LAW&amp;n=436707&amp;dst=101275&amp;field=134&amp;date=31.01.2024" TargetMode="External"/><Relationship Id="rId12" Type="http://schemas.openxmlformats.org/officeDocument/2006/relationships/hyperlink" Target="https://login.consultant.ru/link/?req=doc&amp;base=LAW&amp;n=436707&amp;dst=2929&amp;field=134&amp;date=31.01.2024" TargetMode="External"/><Relationship Id="rId17" Type="http://schemas.openxmlformats.org/officeDocument/2006/relationships/hyperlink" Target="https://login.consultant.ru/link/?req=doc&amp;base=LAW&amp;n=389913&amp;dst=100517&amp;field=134&amp;date=31.01.202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1215&amp;dst=1104&amp;field=134&amp;date=31.01.2024" TargetMode="External"/><Relationship Id="rId20" Type="http://schemas.openxmlformats.org/officeDocument/2006/relationships/hyperlink" Target="https://login.consultant.ru/link/?req=doc&amp;base=LAW&amp;n=464892&amp;dst=2072&amp;field=134&amp;date=31.01.2024" TargetMode="External"/><Relationship Id="rId1" Type="http://schemas.openxmlformats.org/officeDocument/2006/relationships/styles" Target="styles.xml"/><Relationship Id="rId6" Type="http://schemas.openxmlformats.org/officeDocument/2006/relationships/hyperlink" Target="https://login.consultant.ru/link/?req=doc&amp;base=LAW&amp;n=436707&amp;dst=1947&amp;field=134&amp;date=31.01.2024" TargetMode="External"/><Relationship Id="rId11" Type="http://schemas.openxmlformats.org/officeDocument/2006/relationships/hyperlink" Target="https://login.consultant.ru/link/?req=doc&amp;base=LAW&amp;n=436707&amp;dst=1316&amp;field=134&amp;date=31.01.2024" TargetMode="External"/><Relationship Id="rId24" Type="http://schemas.openxmlformats.org/officeDocument/2006/relationships/theme" Target="theme/theme1.xml"/><Relationship Id="rId5" Type="http://schemas.openxmlformats.org/officeDocument/2006/relationships/hyperlink" Target="https://login.consultant.ru/link/?req=doc&amp;base=LAW&amp;n=436707&amp;dst=1946&amp;field=134&amp;date=31.01.2024" TargetMode="External"/><Relationship Id="rId15" Type="http://schemas.openxmlformats.org/officeDocument/2006/relationships/hyperlink" Target="https://login.consultant.ru/link/?req=doc&amp;base=LAW&amp;n=451215&amp;dst=1123&amp;field=134&amp;date=31.01.2024" TargetMode="External"/><Relationship Id="rId23" Type="http://schemas.openxmlformats.org/officeDocument/2006/relationships/fontTable" Target="fontTable.xml"/><Relationship Id="rId10" Type="http://schemas.openxmlformats.org/officeDocument/2006/relationships/hyperlink" Target="https://login.consultant.ru/link/?req=doc&amp;base=LAW&amp;n=436707&amp;dst=1993&amp;field=134&amp;date=31.01.2024" TargetMode="External"/><Relationship Id="rId19" Type="http://schemas.openxmlformats.org/officeDocument/2006/relationships/hyperlink" Target="https://login.consultant.ru/link/?req=doc&amp;base=LAW&amp;n=464892&amp;dst=2054&amp;field=134&amp;date=31.01.202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6707&amp;dst=1086&amp;field=134&amp;date=31.01.2024" TargetMode="External"/><Relationship Id="rId14" Type="http://schemas.openxmlformats.org/officeDocument/2006/relationships/hyperlink" Target="https://login.consultant.ru/link/?req=doc&amp;base=LAW&amp;n=465969&amp;dst=512&amp;field=134&amp;date=31.01.2024" TargetMode="External"/><Relationship Id="rId22" Type="http://schemas.openxmlformats.org/officeDocument/2006/relationships/hyperlink" Target="https://login.consultant.ru/link/?req=doc&amp;base=LAW&amp;n=465969&amp;dst=2620&amp;field=134&amp;date=31.01.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1631</Words>
  <Characters>9301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2026-01-26T06:23:00Z</dcterms:created>
  <dcterms:modified xsi:type="dcterms:W3CDTF">2026-01-26T06:23:00Z</dcterms:modified>
</cp:coreProperties>
</file>