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F966" w14:textId="77777777" w:rsidR="000C0678" w:rsidRDefault="00630361">
      <w:pPr>
        <w:pageBreakBefore/>
        <w:ind w:firstLine="709"/>
        <w:jc w:val="right"/>
        <w:rPr>
          <w:rFonts w:ascii="Times New Roman" w:eastAsia="Calibri" w:hAnsi="Times New Roman" w:cs="Times New Roman"/>
          <w:lang w:eastAsia="ar-SA" w:bidi="ar-SA"/>
        </w:rPr>
      </w:pPr>
      <w:r>
        <w:rPr>
          <w:rFonts w:ascii="Times New Roman" w:eastAsia="Calibri" w:hAnsi="Times New Roman" w:cs="Times New Roman"/>
          <w:lang w:eastAsia="ar-SA" w:bidi="ar-SA"/>
        </w:rPr>
        <w:t>Приложение 5 к контракту</w:t>
      </w:r>
    </w:p>
    <w:p w14:paraId="433D80AB" w14:textId="77777777" w:rsidR="000C0678" w:rsidRDefault="00630361">
      <w:pPr>
        <w:spacing w:before="180"/>
        <w:ind w:firstLine="562"/>
        <w:jc w:val="right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lang w:eastAsia="ar-SA" w:bidi="ar-SA"/>
        </w:rPr>
        <w:t xml:space="preserve">от «____» ___________ 20___г. № </w:t>
      </w:r>
    </w:p>
    <w:p w14:paraId="297DE5F5" w14:textId="77777777" w:rsidR="000C0678" w:rsidRDefault="000C0678">
      <w:pPr>
        <w:tabs>
          <w:tab w:val="left" w:pos="5565"/>
        </w:tabs>
        <w:spacing w:line="312" w:lineRule="auto"/>
        <w:jc w:val="center"/>
        <w:outlineLvl w:val="0"/>
        <w:rPr>
          <w:rFonts w:ascii="Times New Roman" w:hAnsi="Times New Roman" w:cs="Times New Roman"/>
          <w:u w:val="single"/>
        </w:rPr>
      </w:pPr>
    </w:p>
    <w:p w14:paraId="5DEBA691" w14:textId="77777777" w:rsidR="000C0678" w:rsidRDefault="00630361">
      <w:pPr>
        <w:tabs>
          <w:tab w:val="left" w:pos="5565"/>
        </w:tabs>
        <w:spacing w:line="312" w:lineRule="auto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Техническое задание (описание объекта закупки)</w:t>
      </w:r>
    </w:p>
    <w:p w14:paraId="3461FC37" w14:textId="77777777" w:rsidR="000C0678" w:rsidRDefault="00630361">
      <w:pPr>
        <w:tabs>
          <w:tab w:val="left" w:pos="0"/>
          <w:tab w:val="left" w:pos="284"/>
          <w:tab w:val="left" w:pos="567"/>
          <w:tab w:val="left" w:pos="1418"/>
          <w:tab w:val="left" w:pos="3544"/>
          <w:tab w:val="left" w:pos="3686"/>
          <w:tab w:val="center" w:pos="5102"/>
        </w:tabs>
        <w:spacing w:line="312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Поставка картриджей для нужд Финансового управления администрации </w:t>
      </w:r>
    </w:p>
    <w:p w14:paraId="2E15A745" w14:textId="77777777" w:rsidR="000C0678" w:rsidRDefault="00630361">
      <w:pPr>
        <w:tabs>
          <w:tab w:val="left" w:pos="0"/>
          <w:tab w:val="left" w:pos="284"/>
          <w:tab w:val="left" w:pos="567"/>
          <w:tab w:val="left" w:pos="1418"/>
          <w:tab w:val="left" w:pos="3544"/>
          <w:tab w:val="left" w:pos="3686"/>
          <w:tab w:val="center" w:pos="5102"/>
        </w:tabs>
        <w:spacing w:line="312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</w:t>
      </w:r>
      <w:r>
        <w:rPr>
          <w:rFonts w:ascii="Times New Roman" w:hAnsi="Times New Roman" w:cs="Times New Roman"/>
          <w:b/>
        </w:rPr>
        <w:t xml:space="preserve"> округа Серебряные Пруды Московской области</w:t>
      </w:r>
    </w:p>
    <w:p w14:paraId="0FBEBB04" w14:textId="77777777" w:rsidR="000C0678" w:rsidRDefault="000C0678">
      <w:pPr>
        <w:widowControl w:val="0"/>
        <w:rPr>
          <w:rFonts w:ascii="Times New Roman" w:hAnsi="Times New Roman" w:cs="Times New Roman"/>
          <w:b/>
          <w:bCs/>
          <w:iCs/>
        </w:rPr>
      </w:pPr>
    </w:p>
    <w:p w14:paraId="23193DBB" w14:textId="77777777" w:rsidR="000C0678" w:rsidRDefault="00630361">
      <w:pPr>
        <w:jc w:val="both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  <w:b/>
          <w:lang w:eastAsia="hi-IN"/>
        </w:rPr>
        <w:t xml:space="preserve">1. Заказчик: </w:t>
      </w:r>
      <w:r>
        <w:rPr>
          <w:rFonts w:ascii="Times New Roman" w:hAnsi="Times New Roman" w:cs="Times New Roman"/>
        </w:rPr>
        <w:t>Финансовое управление администрации муниципального округа Серебряные Пруды Московской области.</w:t>
      </w:r>
    </w:p>
    <w:p w14:paraId="1A61E808" w14:textId="7B149349" w:rsidR="000C0678" w:rsidRDefault="00630361">
      <w:pPr>
        <w:tabs>
          <w:tab w:val="left" w:pos="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eastAsia="en-US"/>
        </w:rPr>
        <w:t>2.Юридический адрес:</w:t>
      </w:r>
      <w:r>
        <w:rPr>
          <w:rFonts w:ascii="Times New Roman" w:hAnsi="Times New Roman" w:cs="Times New Roman"/>
          <w:lang w:eastAsia="en-US"/>
        </w:rPr>
        <w:t xml:space="preserve"> 142970,</w:t>
      </w:r>
      <w:r w:rsidR="005E6CDF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Московская область,</w:t>
      </w:r>
      <w:r w:rsidR="005E6CDF">
        <w:rPr>
          <w:rFonts w:ascii="Times New Roman" w:hAnsi="Times New Roman" w:cs="Times New Roman"/>
          <w:lang w:eastAsia="en-US"/>
        </w:rPr>
        <w:t xml:space="preserve"> пгт. </w:t>
      </w:r>
      <w:r>
        <w:rPr>
          <w:rFonts w:ascii="Times New Roman" w:hAnsi="Times New Roman" w:cs="Times New Roman"/>
          <w:lang w:eastAsia="en-US"/>
        </w:rPr>
        <w:t>Серебряные</w:t>
      </w:r>
      <w:r w:rsidR="005E6CDF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Пруды,</w:t>
      </w:r>
      <w:r w:rsidR="005E6CDF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ул.</w:t>
      </w:r>
      <w:r w:rsidR="005E6CDF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Первомайская, д. 11;</w:t>
      </w:r>
    </w:p>
    <w:p w14:paraId="390F3E1E" w14:textId="77777777" w:rsidR="000C0678" w:rsidRPr="005E6CDF" w:rsidRDefault="00630361">
      <w:pPr>
        <w:tabs>
          <w:tab w:val="left" w:pos="0"/>
        </w:tabs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lang w:eastAsia="en-US"/>
        </w:rPr>
        <w:t>Тел</w:t>
      </w:r>
      <w:r>
        <w:rPr>
          <w:rFonts w:ascii="Times New Roman" w:hAnsi="Times New Roman" w:cs="Times New Roman"/>
          <w:b/>
          <w:lang w:val="en-US" w:eastAsia="en-US"/>
        </w:rPr>
        <w:t>.:</w:t>
      </w:r>
      <w:r>
        <w:rPr>
          <w:rFonts w:ascii="Times New Roman" w:hAnsi="Times New Roman" w:cs="Times New Roman"/>
          <w:lang w:val="en-US" w:eastAsia="en-US"/>
        </w:rPr>
        <w:t xml:space="preserve"> </w:t>
      </w:r>
      <w:r>
        <w:rPr>
          <w:rFonts w:ascii="Times New Roman" w:hAnsi="Times New Roman" w:cs="Times New Roman"/>
          <w:u w:val="single"/>
          <w:lang w:val="en-US" w:eastAsia="en-US"/>
        </w:rPr>
        <w:t>8(49667) 3-22-87</w:t>
      </w:r>
    </w:p>
    <w:p w14:paraId="18CEDC1E" w14:textId="77777777" w:rsidR="000C0678" w:rsidRPr="005E6CDF" w:rsidRDefault="00630361">
      <w:pPr>
        <w:tabs>
          <w:tab w:val="left" w:pos="0"/>
        </w:tabs>
        <w:contextualSpacing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lang w:val="en-US" w:eastAsia="en-US"/>
        </w:rPr>
        <w:t xml:space="preserve">email: </w:t>
      </w:r>
      <w:r>
        <w:rPr>
          <w:rFonts w:ascii="Times New Roman" w:hAnsi="Times New Roman" w:cs="Times New Roman"/>
          <w:lang w:val="en-US"/>
        </w:rPr>
        <w:t>sprud_fu@mail.ru</w:t>
      </w:r>
    </w:p>
    <w:p w14:paraId="52DF2EDC" w14:textId="77777777" w:rsidR="000C0678" w:rsidRDefault="00630361">
      <w:pPr>
        <w:jc w:val="both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  <w:b/>
          <w:lang w:eastAsia="hi-IN"/>
        </w:rPr>
        <w:t xml:space="preserve">3. Предмет Контракта: </w:t>
      </w:r>
      <w:r>
        <w:rPr>
          <w:rFonts w:ascii="Times New Roman" w:eastAsia="Arial Unicode MS" w:hAnsi="Times New Roman" w:cs="Times New Roman"/>
          <w:lang w:eastAsia="hi-IN"/>
        </w:rPr>
        <w:t xml:space="preserve">Поставка картриджей для нужд </w:t>
      </w:r>
      <w:r>
        <w:rPr>
          <w:rFonts w:ascii="Times New Roman" w:hAnsi="Times New Roman" w:cs="Times New Roman"/>
        </w:rPr>
        <w:t>Финансового управления администрации муниципального округа Серебряные Пруды Московской области.</w:t>
      </w:r>
    </w:p>
    <w:p w14:paraId="6E934631" w14:textId="77777777" w:rsidR="000C0678" w:rsidRDefault="00630361">
      <w:pPr>
        <w:tabs>
          <w:tab w:val="left" w:pos="0"/>
        </w:tabs>
        <w:contextualSpacing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lang w:eastAsia="en-US"/>
        </w:rPr>
        <w:t>4. Источник финансирования:</w:t>
      </w:r>
      <w:r>
        <w:rPr>
          <w:rFonts w:ascii="Times New Roman" w:hAnsi="Times New Roman" w:cs="Times New Roman"/>
          <w:lang w:eastAsia="en-US"/>
        </w:rPr>
        <w:t xml:space="preserve"> </w:t>
      </w:r>
    </w:p>
    <w:p w14:paraId="22F8C016" w14:textId="77777777" w:rsidR="000C0678" w:rsidRDefault="000C0678">
      <w:pPr>
        <w:tabs>
          <w:tab w:val="left" w:pos="0"/>
        </w:tabs>
        <w:contextualSpacing/>
        <w:rPr>
          <w:rFonts w:ascii="Times New Roman" w:hAnsi="Times New Roman"/>
          <w:u w:val="single"/>
          <w:lang w:eastAsia="en-US"/>
        </w:rPr>
      </w:pPr>
    </w:p>
    <w:tbl>
      <w:tblPr>
        <w:tblW w:w="10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4235"/>
      </w:tblGrid>
      <w:tr w:rsidR="000C0678" w14:paraId="1A00219B" w14:textId="77777777" w:rsidTr="004C51E8">
        <w:tc>
          <w:tcPr>
            <w:tcW w:w="6062" w:type="dxa"/>
          </w:tcPr>
          <w:p w14:paraId="3BEDD041" w14:textId="77777777" w:rsidR="000C0678" w:rsidRDefault="00630361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Бюджет</w:t>
            </w:r>
          </w:p>
        </w:tc>
        <w:tc>
          <w:tcPr>
            <w:tcW w:w="4235" w:type="dxa"/>
          </w:tcPr>
          <w:p w14:paraId="2D5B134C" w14:textId="77777777" w:rsidR="000C0678" w:rsidRDefault="00630361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Код бюджетной классификации РФ</w:t>
            </w:r>
          </w:p>
        </w:tc>
      </w:tr>
      <w:tr w:rsidR="000C0678" w14:paraId="7D1C5DB6" w14:textId="77777777" w:rsidTr="004C51E8">
        <w:tc>
          <w:tcPr>
            <w:tcW w:w="6062" w:type="dxa"/>
          </w:tcPr>
          <w:p w14:paraId="1215E65E" w14:textId="77777777" w:rsidR="000C0678" w:rsidRDefault="00630361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 муниципального округа </w:t>
            </w:r>
          </w:p>
          <w:p w14:paraId="6D335A52" w14:textId="77777777" w:rsidR="000C0678" w:rsidRDefault="00630361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Серебряные Пруды</w:t>
            </w:r>
          </w:p>
        </w:tc>
        <w:tc>
          <w:tcPr>
            <w:tcW w:w="4235" w:type="dxa"/>
          </w:tcPr>
          <w:p w14:paraId="661CE224" w14:textId="77777777" w:rsidR="000C0678" w:rsidRDefault="00630361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914-0410-1520101150-244-346</w:t>
            </w:r>
          </w:p>
        </w:tc>
      </w:tr>
    </w:tbl>
    <w:p w14:paraId="4443F8C4" w14:textId="77777777" w:rsidR="000C0678" w:rsidRDefault="000C0678">
      <w:pPr>
        <w:rPr>
          <w:rFonts w:ascii="Times New Roman" w:hAnsi="Times New Roman" w:cs="Times New Roman"/>
          <w:b/>
          <w:sz w:val="22"/>
          <w:szCs w:val="22"/>
        </w:rPr>
      </w:pPr>
    </w:p>
    <w:p w14:paraId="7EAB5589" w14:textId="68C3C73A" w:rsidR="000C0678" w:rsidRDefault="006303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  <w:szCs w:val="22"/>
        </w:rPr>
        <w:t>5. Код продукции по ОКПД 2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</w:rPr>
        <w:t>2</w:t>
      </w:r>
      <w:r w:rsidR="005E6CD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</w:t>
      </w:r>
      <w:r w:rsidR="005E6CD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</w:t>
      </w:r>
      <w:r w:rsidR="005E6CDF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.</w:t>
      </w:r>
      <w:r w:rsidR="005E6CDF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0</w:t>
      </w:r>
      <w:r w:rsidR="005E6C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5E6CDF" w:rsidRPr="005E6CDF">
        <w:t xml:space="preserve"> </w:t>
      </w:r>
      <w:r w:rsidR="005E6CDF" w:rsidRPr="005E6CDF">
        <w:rPr>
          <w:rFonts w:ascii="Times New Roman" w:hAnsi="Times New Roman" w:cs="Times New Roman"/>
        </w:rPr>
        <w:t>Элементы замены типовые устройств ввода и вывода</w:t>
      </w:r>
      <w:r>
        <w:rPr>
          <w:rFonts w:ascii="Times New Roman" w:hAnsi="Times New Roman" w:cs="Times New Roman"/>
        </w:rPr>
        <w:t>.</w:t>
      </w:r>
    </w:p>
    <w:p w14:paraId="0DFD5CE9" w14:textId="7696715B" w:rsidR="000C0678" w:rsidRDefault="00630361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КОЗ2: </w:t>
      </w:r>
      <w:r w:rsidR="005E6CDF" w:rsidRPr="005E6CDF">
        <w:rPr>
          <w:rFonts w:ascii="Times New Roman" w:hAnsi="Times New Roman" w:cs="Times New Roman"/>
          <w:color w:val="333333"/>
          <w:shd w:val="clear" w:color="auto" w:fill="FFFFFF"/>
        </w:rPr>
        <w:t>11.212.17.02.03.01.098</w:t>
      </w:r>
      <w:r w:rsidR="005E6CDF" w:rsidRPr="005E6CDF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hd w:val="clear" w:color="auto" w:fill="FFFFFF"/>
        </w:rPr>
        <w:t>- </w:t>
      </w:r>
      <w:r w:rsidR="005E6CDF" w:rsidRPr="005E6CDF">
        <w:rPr>
          <w:rFonts w:ascii="Times New Roman" w:hAnsi="Times New Roman" w:cs="Times New Roman"/>
          <w:color w:val="333333"/>
          <w:shd w:val="clear" w:color="auto" w:fill="FFFFFF"/>
        </w:rPr>
        <w:t>Картридж однокомпонентный лазерного принтера / МФУ</w:t>
      </w:r>
    </w:p>
    <w:p w14:paraId="3CCFF4B9" w14:textId="3EC2B619" w:rsidR="000C0678" w:rsidRDefault="00630361">
      <w:pPr>
        <w:tabs>
          <w:tab w:val="left" w:pos="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eastAsia="en-US"/>
        </w:rPr>
        <w:t xml:space="preserve">6. Описание </w:t>
      </w:r>
      <w:r>
        <w:rPr>
          <w:rFonts w:ascii="Times New Roman" w:hAnsi="Times New Roman"/>
          <w:b/>
          <w:lang w:eastAsia="en-US"/>
        </w:rPr>
        <w:t xml:space="preserve">объекта закупки </w:t>
      </w:r>
      <w:r>
        <w:rPr>
          <w:rFonts w:ascii="Times New Roman" w:hAnsi="Times New Roman"/>
          <w:b/>
        </w:rPr>
        <w:t>объёмы и характеристики товара</w:t>
      </w:r>
      <w:r>
        <w:rPr>
          <w:rFonts w:ascii="Times New Roman" w:hAnsi="Times New Roman"/>
          <w:b/>
        </w:rPr>
        <w:t>.</w:t>
      </w:r>
    </w:p>
    <w:tbl>
      <w:tblPr>
        <w:tblW w:w="10201" w:type="dxa"/>
        <w:tblInd w:w="113" w:type="dxa"/>
        <w:tblLook w:val="04A0" w:firstRow="1" w:lastRow="0" w:firstColumn="1" w:lastColumn="0" w:noHBand="0" w:noVBand="1"/>
      </w:tblPr>
      <w:tblGrid>
        <w:gridCol w:w="554"/>
        <w:gridCol w:w="1663"/>
        <w:gridCol w:w="4561"/>
        <w:gridCol w:w="2132"/>
        <w:gridCol w:w="649"/>
        <w:gridCol w:w="642"/>
      </w:tblGrid>
      <w:tr w:rsidR="009700EC" w:rsidRPr="009700EC" w14:paraId="72898E73" w14:textId="77777777" w:rsidTr="004C51E8">
        <w:trPr>
          <w:trHeight w:val="60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9B0162A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t xml:space="preserve">№ </w:t>
            </w: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br/>
              <w:t>п/п</w:t>
            </w: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34F3C0C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t>Наименование</w:t>
            </w:r>
          </w:p>
        </w:tc>
        <w:tc>
          <w:tcPr>
            <w:tcW w:w="47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21BF8828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t>Характеристики</w:t>
            </w:r>
          </w:p>
        </w:tc>
        <w:tc>
          <w:tcPr>
            <w:tcW w:w="1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BD71A4E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t>Показатель</w:t>
            </w: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16190FE2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t>Ед. изм.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A831A01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 w:bidi="ar-SA"/>
              </w:rPr>
              <w:t>Кол-во</w:t>
            </w:r>
          </w:p>
        </w:tc>
      </w:tr>
      <w:tr w:rsidR="009700EC" w:rsidRPr="009700EC" w14:paraId="69F08296" w14:textId="77777777" w:rsidTr="004C51E8">
        <w:trPr>
          <w:trHeight w:val="300"/>
        </w:trPr>
        <w:tc>
          <w:tcPr>
            <w:tcW w:w="5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B5CF" w14:textId="77777777" w:rsidR="009700EC" w:rsidRPr="009700EC" w:rsidRDefault="009700EC" w:rsidP="00970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D8C8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Картридж лазерный</w:t>
            </w: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612E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Бренд печатающего устройства: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10B27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HP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5B713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ШТ.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D40ED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10</w:t>
            </w:r>
          </w:p>
        </w:tc>
      </w:tr>
      <w:tr w:rsidR="009700EC" w:rsidRPr="009700EC" w14:paraId="315CF55D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EA11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5C437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5774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Гарантийный срок: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DBE07" w14:textId="2715D68A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12 мес</w:t>
            </w:r>
            <w:r w:rsidR="004C51E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яцев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FE737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5E63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699B398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DCB8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5AC3F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DBB3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Емкость картриджа: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2F32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повышенная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733C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92E15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6D75CA1E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1545A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DE71F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875B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Количество штук в упаковке: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8C513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D2A57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E2D89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6A9554A3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750D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5164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A6C3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Модель картриджа: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156F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151X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115B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A25B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6F25E967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CE0C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84441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F452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Наличие чипа: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CFDA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да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CB02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E03D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4DA582B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80B4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499C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B2C1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Ресурс (страниц):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8852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9700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894D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3B381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4ED440B" w14:textId="77777777" w:rsidTr="004C51E8">
        <w:trPr>
          <w:trHeight w:val="13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0F70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DFE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B0C3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Совместимые модели печатающих устройств: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F9B2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LaserJet Pro 4103fdw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F06FA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4B1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D3DDF38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846C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0A9B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AE43C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Цвет: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2B215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чёрный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692C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9397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05F5038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95D8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508DC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1C87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Торговая марка: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3A62A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Комус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A708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C9C2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46220F16" w14:textId="77777777" w:rsidTr="004C51E8">
        <w:trPr>
          <w:trHeight w:val="300"/>
        </w:trPr>
        <w:tc>
          <w:tcPr>
            <w:tcW w:w="5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55C31" w14:textId="77777777" w:rsidR="009700EC" w:rsidRPr="009700EC" w:rsidRDefault="009700EC" w:rsidP="009700EC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EBA9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Картридж лазерный</w:t>
            </w: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7FC6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Бренд печатающего устройства: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AF04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HP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1C7F7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ШТ.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10A38" w14:textId="77777777" w:rsidR="009700EC" w:rsidRPr="009700EC" w:rsidRDefault="009700EC" w:rsidP="009700E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5</w:t>
            </w:r>
          </w:p>
        </w:tc>
      </w:tr>
      <w:tr w:rsidR="009700EC" w:rsidRPr="009700EC" w14:paraId="34CFAC48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9ABD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3143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ADD5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Гарантийный срок: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A3343" w14:textId="6654B671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12 мес</w:t>
            </w:r>
            <w:r w:rsidR="004C51E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яцев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D775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7406F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E56C90B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10459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09B0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84D6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Емкость картриджа: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F78C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повышенная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897C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4477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312EBC5C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8050C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694B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43E3F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Модель картриджа: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4C3D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87X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9D77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C9BB7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0BDA812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CD91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0D54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36FD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Наличие чипа: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683E5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да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E942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74DBA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1933A00A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589A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F116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B83A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Ресурс (страниц):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1CA7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18000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2EAD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902F8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49AB8545" w14:textId="77777777" w:rsidTr="004C51E8">
        <w:trPr>
          <w:trHeight w:val="353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738AC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5FF83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84D69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Совместимые модели печатающих устройств: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E82B3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LaserJet Pro M501dn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8C06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B06A9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7D801F2F" w14:textId="77777777" w:rsidTr="004C51E8">
        <w:trPr>
          <w:trHeight w:val="416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475EA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C87A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CA586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Совместимые модели печатающих устройств: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6E4B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LaserJet Pro M501n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01A10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4C7C2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6E4F4046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959B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497A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BB6E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Цвет: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42A04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чёрный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C7F1E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58D6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9700EC" w:rsidRPr="009700EC" w14:paraId="5AD670C6" w14:textId="77777777" w:rsidTr="004C51E8">
        <w:trPr>
          <w:trHeight w:val="300"/>
        </w:trPr>
        <w:tc>
          <w:tcPr>
            <w:tcW w:w="5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1A7AD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A8791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F98EB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Торговая марка: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A6801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  <w:r w:rsidRPr="009700E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  <w:t>Комус</w:t>
            </w:r>
          </w:p>
        </w:tc>
        <w:tc>
          <w:tcPr>
            <w:tcW w:w="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4D94A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0A713" w14:textId="77777777" w:rsidR="009700EC" w:rsidRPr="009700EC" w:rsidRDefault="009700EC" w:rsidP="009700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 w:bidi="ar-SA"/>
              </w:rPr>
            </w:pPr>
          </w:p>
        </w:tc>
      </w:tr>
    </w:tbl>
    <w:p w14:paraId="573D8616" w14:textId="137F1030" w:rsidR="000C0678" w:rsidRDefault="00630361" w:rsidP="005E6CDF">
      <w:pPr>
        <w:tabs>
          <w:tab w:val="left" w:pos="1276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Доставка и погрузочно-разгрузочные работы к месту поставки осуществляется за счет Поставщика.</w:t>
      </w:r>
    </w:p>
    <w:p w14:paraId="3D1A4927" w14:textId="72AD087D" w:rsidR="000C0678" w:rsidRDefault="004C51E8" w:rsidP="005E6CDF">
      <w:pPr>
        <w:tabs>
          <w:tab w:val="left" w:pos="1276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630361">
        <w:rPr>
          <w:rFonts w:ascii="Times New Roman" w:hAnsi="Times New Roman" w:cs="Times New Roman"/>
          <w:b/>
        </w:rPr>
        <w:t>. Требования к качеству, упаковке и комплектности товара</w:t>
      </w:r>
    </w:p>
    <w:p w14:paraId="34752985" w14:textId="732B9021" w:rsidR="000C0678" w:rsidRDefault="00630361" w:rsidP="005E6CDF">
      <w:pPr>
        <w:tabs>
          <w:tab w:val="left" w:pos="1276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Требуется 100 % качество печати на документах и в режиме полутонов, недопустимо наличие серого фона любых тональностей в местах, где должен быть чистый белый лист с момента установки нового картриджа и до полной выработки его ресурса, т.е. абсолютное отсутствие потери качества печати во всех режимах работы оборудования на протяжении всего срока использования картриджей. Не допускаются следы тонера на фотобарабане. </w:t>
      </w:r>
      <w:r>
        <w:rPr>
          <w:rFonts w:ascii="Times New Roman" w:hAnsi="Times New Roman" w:cs="Times New Roman"/>
        </w:rPr>
        <w:t xml:space="preserve">Некачественными считаются расходные материалы, </w:t>
      </w:r>
      <w:r>
        <w:rPr>
          <w:rFonts w:ascii="Times New Roman" w:hAnsi="Times New Roman" w:cs="Times New Roman"/>
        </w:rPr>
        <w:t>при печати имеющие фоновые ореолы вокруг изображений, бледную печать, серый фон, белые или черные полосы на изображении, а также иные дефекты печати, вызванные расходными материалами.</w:t>
      </w:r>
    </w:p>
    <w:p w14:paraId="0DC6B0AE" w14:textId="3C251980" w:rsidR="000C0678" w:rsidRDefault="00630361" w:rsidP="00630361">
      <w:pPr>
        <w:tabs>
          <w:tab w:val="left" w:pos="1276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картриджах, указываемые Поставщиком,</w:t>
      </w:r>
      <w:r>
        <w:rPr>
          <w:rFonts w:ascii="Times New Roman" w:hAnsi="Times New Roman" w:cs="Times New Roman"/>
        </w:rPr>
        <w:t xml:space="preserve"> должны быть достоверными. Требования по качеству и внешнему виду поставляемых картриджей:</w:t>
      </w:r>
    </w:p>
    <w:p w14:paraId="1A74C321" w14:textId="77777777" w:rsidR="000C0678" w:rsidRDefault="00630361" w:rsidP="00630361">
      <w:pPr>
        <w:tabs>
          <w:tab w:val="left" w:pos="851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поставляемые картриджи должны быть новым, восстановленные картриджи не допускаются к поставке;</w:t>
      </w:r>
    </w:p>
    <w:p w14:paraId="0C6E7A25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картридж не должен содержать повторно используемых деталей;</w:t>
      </w:r>
    </w:p>
    <w:p w14:paraId="055096EA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никакие узлы и компоненты картриджей и элементы упаковки не должны быть изготовлены из переработанных и восстановленных материалов и компонентов;</w:t>
      </w:r>
    </w:p>
    <w:p w14:paraId="7FBA4EB1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корпус картриджа не должен иметь потертостей, царапин, сколов и следов вскрытия;</w:t>
      </w:r>
    </w:p>
    <w:p w14:paraId="2969EBA4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боковые крышки картриджа, запорные клипсы и болты крепления не должны иметь царапин;</w:t>
      </w:r>
    </w:p>
    <w:p w14:paraId="5F81B87C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на корпусе картриджа не должно быть следов вскрытия или ремонта;</w:t>
      </w:r>
    </w:p>
    <w:p w14:paraId="0E8F58F2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фотовал</w:t>
      </w:r>
      <w:proofErr w:type="spellEnd"/>
      <w:r>
        <w:rPr>
          <w:rFonts w:ascii="Times New Roman" w:hAnsi="Times New Roman" w:cs="Times New Roman"/>
        </w:rPr>
        <w:t xml:space="preserve"> должен иметь ровное глянцевое покрытие, не допускается наличие полос, царапин и т.п.;</w:t>
      </w:r>
    </w:p>
    <w:p w14:paraId="2C5404F8" w14:textId="77777777" w:rsidR="000C0678" w:rsidRDefault="00630361" w:rsidP="00630361">
      <w:pPr>
        <w:tabs>
          <w:tab w:val="left" w:pos="426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 xml:space="preserve">при повороте </w:t>
      </w:r>
      <w:proofErr w:type="spellStart"/>
      <w:r>
        <w:rPr>
          <w:rFonts w:ascii="Times New Roman" w:hAnsi="Times New Roman" w:cs="Times New Roman"/>
        </w:rPr>
        <w:t>фотовала</w:t>
      </w:r>
      <w:proofErr w:type="spellEnd"/>
      <w:r>
        <w:rPr>
          <w:rFonts w:ascii="Times New Roman" w:hAnsi="Times New Roman" w:cs="Times New Roman"/>
        </w:rPr>
        <w:t xml:space="preserve"> на нем не должно быть следов тонера;</w:t>
      </w:r>
    </w:p>
    <w:p w14:paraId="2E4F7BC1" w14:textId="77777777" w:rsidR="000C0678" w:rsidRDefault="00630361" w:rsidP="00630361">
      <w:pPr>
        <w:tabs>
          <w:tab w:val="left" w:pos="851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из картриджа не должен высыпаться тонер;</w:t>
      </w:r>
    </w:p>
    <w:p w14:paraId="3A4B76E7" w14:textId="25D67FDA" w:rsidR="000C0678" w:rsidRDefault="00630361" w:rsidP="00630361">
      <w:pPr>
        <w:tabs>
          <w:tab w:val="left" w:pos="851"/>
          <w:tab w:val="left" w:pos="993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внутри упаковки должны быть приложены инструкции по использованию, а также другая сопроводительная документация, которая должна включать </w:t>
      </w:r>
      <w:r>
        <w:rPr>
          <w:rFonts w:ascii="Times New Roman" w:hAnsi="Times New Roman" w:cs="Times New Roman"/>
        </w:rPr>
        <w:t>в себя информацию о правилах эксплуатации, безопасности, условиях предоставления потребителю гарантии производителя. Сопроводительная документация не должна противоречить действующему законодательству;</w:t>
      </w:r>
    </w:p>
    <w:p w14:paraId="7C1D42F2" w14:textId="77777777" w:rsidR="000C0678" w:rsidRDefault="00630361" w:rsidP="00630361">
      <w:pPr>
        <w:tabs>
          <w:tab w:val="left" w:pos="426"/>
          <w:tab w:val="left" w:pos="993"/>
        </w:tabs>
        <w:ind w:firstLine="284"/>
        <w:jc w:val="both"/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номер партии картриджа должен быть нанесен на картридж промышленным способом, исключающим его стирание, и должен совпадать с номером партии на коробке.</w:t>
      </w:r>
    </w:p>
    <w:p w14:paraId="099E459D" w14:textId="77777777" w:rsidR="000C0678" w:rsidRDefault="00630361" w:rsidP="00630361">
      <w:pPr>
        <w:pStyle w:val="28"/>
        <w:spacing w:line="240" w:lineRule="auto"/>
        <w:ind w:firstLine="284"/>
        <w:rPr>
          <w:sz w:val="24"/>
        </w:rPr>
      </w:pPr>
      <w:r>
        <w:rPr>
          <w:sz w:val="24"/>
        </w:rPr>
        <w:t>Картриджи должны быть упакованы в электростатический, герметичный пакет из полимерного материала (если это предусмотрено производителем), при этом пакеты для картриджей со светочувствительными барабанами должны быть непрозрачными.</w:t>
      </w:r>
    </w:p>
    <w:p w14:paraId="17E149B7" w14:textId="77777777" w:rsidR="000C0678" w:rsidRDefault="00630361" w:rsidP="00630361">
      <w:pPr>
        <w:pStyle w:val="28"/>
        <w:spacing w:line="240" w:lineRule="auto"/>
        <w:ind w:firstLine="284"/>
        <w:rPr>
          <w:sz w:val="24"/>
        </w:rPr>
      </w:pPr>
      <w:r>
        <w:rPr>
          <w:sz w:val="24"/>
        </w:rPr>
        <w:t>Упакованный в пакет картридж должен быть помещен в индивидуальную картонную коробку, снабженную в зависимости от модели вкладышами, исключающими его перемещение внутри коробки, и не имеющую следов вскрытий, вмятин и порезов, повреждений и обеспечивающую высокий уровень сохранности при погрузке, разгрузке, транспортировке и хранении.</w:t>
      </w:r>
    </w:p>
    <w:p w14:paraId="799BA05A" w14:textId="77777777" w:rsidR="000C0678" w:rsidRDefault="00630361" w:rsidP="00630361">
      <w:pPr>
        <w:tabs>
          <w:tab w:val="left" w:pos="1276"/>
        </w:tabs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На упаковку каждого картриджа должна быть нанесена типографским способом информация, содержащая следующие данные:</w:t>
      </w:r>
    </w:p>
    <w:p w14:paraId="6263884A" w14:textId="77777777" w:rsidR="000C0678" w:rsidRDefault="00630361" w:rsidP="00630361">
      <w:pPr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товарный знак;</w:t>
      </w:r>
    </w:p>
    <w:p w14:paraId="1F7078CB" w14:textId="77777777" w:rsidR="000C0678" w:rsidRDefault="00630361" w:rsidP="00630361">
      <w:pPr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наименование предприятия-изготовителя; </w:t>
      </w:r>
    </w:p>
    <w:p w14:paraId="38D6CB87" w14:textId="77777777" w:rsidR="000C0678" w:rsidRDefault="00630361" w:rsidP="00630361">
      <w:pPr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наименование моделей печатающей техники, в которых может быть использован картридж; </w:t>
      </w:r>
    </w:p>
    <w:p w14:paraId="234AD455" w14:textId="77777777" w:rsidR="000C0678" w:rsidRDefault="00630361" w:rsidP="00630361">
      <w:pPr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код картриджа; </w:t>
      </w:r>
    </w:p>
    <w:p w14:paraId="08C09600" w14:textId="77777777" w:rsidR="000C0678" w:rsidRDefault="00630361" w:rsidP="00630361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дата изготовления (или срок годности / использования). </w:t>
      </w:r>
    </w:p>
    <w:p w14:paraId="5F473EA9" w14:textId="60E21583" w:rsidR="000C0678" w:rsidRDefault="00630361" w:rsidP="00630361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Упаковка и маркировка картриджей </w:t>
      </w:r>
      <w:r>
        <w:rPr>
          <w:rFonts w:ascii="Times New Roman" w:hAnsi="Times New Roman" w:cs="Times New Roman"/>
        </w:rPr>
        <w:t xml:space="preserve">должна содержать все признаки оригинальности, установленные производителями: </w:t>
      </w:r>
    </w:p>
    <w:p w14:paraId="4B3BD03B" w14:textId="77777777" w:rsidR="000C0678" w:rsidRDefault="00630361" w:rsidP="00630361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голограммы, защитные пломбы, марки, содержащие все элементы защиты от подделок (микротекст, изменяемый под углом зрения цвет логотипа, и т.п.).</w:t>
      </w:r>
    </w:p>
    <w:p w14:paraId="50B0446B" w14:textId="77777777" w:rsidR="000C0678" w:rsidRDefault="00630361" w:rsidP="00630361">
      <w:pPr>
        <w:tabs>
          <w:tab w:val="left" w:pos="1276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производственные коды на картриджах должны совпадать с производственными кодами на упаковке.</w:t>
      </w:r>
    </w:p>
    <w:p w14:paraId="153DA6AC" w14:textId="77777777" w:rsidR="000C0678" w:rsidRDefault="00630361">
      <w:pPr>
        <w:tabs>
          <w:tab w:val="left" w:pos="1276"/>
        </w:tabs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Поставщик обязуется выполнять и нести все расходы в полном объёме за свой счёт, по гарантийному обслуживанию поставляемого товара без любых дополнительных расходов со стороны Заказчика. Под гарантийным обслуживанием подразумевается: </w:t>
      </w:r>
    </w:p>
    <w:p w14:paraId="792FDA3D" w14:textId="46B685A6" w:rsidR="000C0678" w:rsidRDefault="00630361" w:rsidP="00630361">
      <w:pPr>
        <w:tabs>
          <w:tab w:val="left" w:pos="709"/>
        </w:tabs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 xml:space="preserve">замена на новый поставленного товара при обнаружении брака или не соответствия заявленным параметрам в течении одного рабочего дня для оборудования коллективного использования и три рабочих дня для индивидуальных устройств с </w:t>
      </w:r>
      <w:r>
        <w:rPr>
          <w:rFonts w:ascii="Times New Roman" w:hAnsi="Times New Roman" w:cs="Times New Roman"/>
        </w:rPr>
        <w:t>момента обнаружения брака или не соответствия параметрам;</w:t>
      </w:r>
    </w:p>
    <w:p w14:paraId="3BD45A7C" w14:textId="77777777" w:rsidR="000C0678" w:rsidRDefault="00630361" w:rsidP="00630361">
      <w:pPr>
        <w:tabs>
          <w:tab w:val="left" w:pos="709"/>
        </w:tabs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восстановление за счёт Поставщика работоспособности печатающего устройства в случае выхода его из строя по причине использования поставленных расходных материалов;</w:t>
      </w:r>
    </w:p>
    <w:p w14:paraId="5CA0187E" w14:textId="5F3E00FA" w:rsidR="000C0678" w:rsidRDefault="00630361" w:rsidP="00630361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 xml:space="preserve">предоставление Заказчику, по первому его требованию, </w:t>
      </w:r>
      <w:r>
        <w:rPr>
          <w:rFonts w:ascii="Times New Roman" w:hAnsi="Times New Roman" w:cs="Times New Roman"/>
        </w:rPr>
        <w:t xml:space="preserve">подменного оборудования той же модели или аналог с полной программно-аппаратной совместимостью к используемым ресурсам </w:t>
      </w:r>
      <w:r>
        <w:rPr>
          <w:rFonts w:ascii="Times New Roman" w:hAnsi="Times New Roman" w:cs="Times New Roman"/>
        </w:rPr>
        <w:t>Заказчика, на период восстановления работоспособности вышедших из строя по причине плохого качества расходных материалов аппаратов.</w:t>
      </w:r>
    </w:p>
    <w:p w14:paraId="04D884A0" w14:textId="04345B77" w:rsidR="000C0678" w:rsidRDefault="00630361">
      <w:pPr>
        <w:tabs>
          <w:tab w:val="left" w:pos="142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приёмке будут сверяться серийные номера поставленных картриджей с данными в базах производителей оргтехники на соответствие, при не</w:t>
      </w:r>
      <w:r>
        <w:rPr>
          <w:rFonts w:ascii="Times New Roman" w:hAnsi="Times New Roman" w:cs="Times New Roman"/>
        </w:rPr>
        <w:t xml:space="preserve">соответствии, такие картриджи не будут приниматься к поставке. Так же может производиться выборочная пробная печать на поставляемых картриджах. </w:t>
      </w:r>
    </w:p>
    <w:p w14:paraId="0164A25B" w14:textId="77777777" w:rsidR="000C0678" w:rsidRDefault="00630361">
      <w:pPr>
        <w:tabs>
          <w:tab w:val="left" w:pos="142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обязуется своими силами и за свой счет заменить Товар ненадлежащего качества, в течение 5 (пяти) рабочих дней с момента получения акта устранения недостатков либо в отсутствие такового – с момента получения уведомления от Заказчика об обнаружении Товара ненадлежащего качества и комплектности. Расходы, связанные с возвратом Товара в связи с несвоевременной его поставкой, поставкой Товара ненадлежащего качества</w:t>
      </w:r>
    </w:p>
    <w:p w14:paraId="0CB52154" w14:textId="551BDF0C" w:rsidR="000C0678" w:rsidRDefault="00630361" w:rsidP="00630361">
      <w:pPr>
        <w:tabs>
          <w:tab w:val="left" w:pos="142"/>
          <w:tab w:val="left" w:pos="993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. Требования к гарантийному сроку товара и (или) объему предоставления гарантий их качества.</w:t>
      </w:r>
    </w:p>
    <w:p w14:paraId="1BCC43B3" w14:textId="74ABD0E2" w:rsidR="000C0678" w:rsidRDefault="00630361" w:rsidP="00630361">
      <w:pPr>
        <w:tabs>
          <w:tab w:val="left" w:pos="1276"/>
        </w:tabs>
        <w:ind w:firstLine="567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</w:rPr>
        <w:t xml:space="preserve">Поставщик гарантирует Заказчику, что поставляемый товар соответствует требованиям качества и безопасности, установленным законодательством Российской Федерации. Товар должен быть сертифицирован по стандарту качества и экологической безопасности. В подтверждение качества </w:t>
      </w:r>
      <w:r>
        <w:rPr>
          <w:rFonts w:ascii="Times New Roman" w:hAnsi="Times New Roman" w:cs="Times New Roman"/>
        </w:rPr>
        <w:t>и оригинальности товара, совместимости с конкретной техникой, сроков гарантии и срока годности, должны быть представлены все необходимые документы от производителей оборудования, для которого выполняется поставка картриджей и расходных материалов.</w:t>
      </w:r>
    </w:p>
    <w:p w14:paraId="064DE124" w14:textId="77777777" w:rsidR="000C0678" w:rsidRDefault="00630361" w:rsidP="0063036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ar-SA"/>
        </w:rPr>
        <w:t>Гарантийный срок должен распространяться на весь поставляемый товар в полном объеме (100 %) и должен составлять не менее 12 месяцев от даты подписания Заказчиком Акта сдачи-приемки товара по контракту.</w:t>
      </w:r>
    </w:p>
    <w:p w14:paraId="1F508336" w14:textId="5A20AF45" w:rsidR="000C0678" w:rsidRDefault="00630361" w:rsidP="00630361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 xml:space="preserve">. </w:t>
      </w:r>
      <w:r w:rsidR="005E6CDF" w:rsidRPr="005E6CDF">
        <w:rPr>
          <w:rFonts w:ascii="Times New Roman" w:hAnsi="Times New Roman"/>
          <w:b/>
        </w:rPr>
        <w:t xml:space="preserve">Требование к документам при поставке: </w:t>
      </w:r>
      <w:r w:rsidR="005E6CDF" w:rsidRPr="005E6CDF">
        <w:rPr>
          <w:rFonts w:ascii="Times New Roman" w:hAnsi="Times New Roman"/>
          <w:bCs/>
        </w:rPr>
        <w:t>согласно приложению контракта.</w:t>
      </w:r>
    </w:p>
    <w:p w14:paraId="2DA79144" w14:textId="5905D38C" w:rsidR="001618AA" w:rsidRDefault="001618AA" w:rsidP="00630361">
      <w:pPr>
        <w:jc w:val="both"/>
        <w:rPr>
          <w:rFonts w:ascii="Times New Roman" w:hAnsi="Times New Roman"/>
        </w:rPr>
      </w:pPr>
      <w:r w:rsidRPr="001618AA">
        <w:rPr>
          <w:rFonts w:ascii="Times New Roman" w:hAnsi="Times New Roman"/>
          <w:b/>
        </w:rPr>
        <w:t>1</w:t>
      </w:r>
      <w:r w:rsidR="00630361">
        <w:rPr>
          <w:rFonts w:ascii="Times New Roman" w:hAnsi="Times New Roman"/>
          <w:b/>
        </w:rPr>
        <w:t>0</w:t>
      </w:r>
      <w:r w:rsidRPr="001618AA">
        <w:rPr>
          <w:rFonts w:ascii="Times New Roman" w:hAnsi="Times New Roman"/>
          <w:b/>
        </w:rPr>
        <w:t xml:space="preserve">. </w:t>
      </w:r>
      <w:r w:rsidRPr="001618AA">
        <w:rPr>
          <w:rFonts w:ascii="Times New Roman" w:hAnsi="Times New Roman"/>
          <w:b/>
        </w:rPr>
        <w:t>Порядок и срок оплаты:</w:t>
      </w:r>
      <w:r w:rsidRPr="001618AA">
        <w:rPr>
          <w:rFonts w:ascii="Times New Roman" w:hAnsi="Times New Roman"/>
          <w:bCs/>
        </w:rPr>
        <w:t xml:space="preserve"> согласно приложению контракта.</w:t>
      </w:r>
    </w:p>
    <w:p w14:paraId="6EC67353" w14:textId="358D95A4" w:rsidR="000C0678" w:rsidRDefault="00630361" w:rsidP="0063036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1. Срок поставки товара: </w:t>
      </w:r>
      <w:r w:rsidR="005E6CDF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(</w:t>
      </w:r>
      <w:r w:rsidR="005E6CDF">
        <w:rPr>
          <w:rFonts w:ascii="Times New Roman" w:hAnsi="Times New Roman"/>
          <w:b/>
        </w:rPr>
        <w:t>семь</w:t>
      </w:r>
      <w:r>
        <w:rPr>
          <w:rFonts w:ascii="Times New Roman" w:hAnsi="Times New Roman"/>
        </w:rPr>
        <w:t xml:space="preserve">) рабочих дней с даты заключения контракта.  </w:t>
      </w:r>
    </w:p>
    <w:p w14:paraId="012E6C93" w14:textId="04D606A0" w:rsidR="000C0678" w:rsidRDefault="00630361" w:rsidP="0063036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12. Место оказания услуг: </w:t>
      </w:r>
      <w:r>
        <w:rPr>
          <w:rFonts w:ascii="Times New Roman" w:hAnsi="Times New Roman"/>
        </w:rPr>
        <w:t xml:space="preserve">Московская область, </w:t>
      </w:r>
      <w:r w:rsidR="005E6CDF">
        <w:rPr>
          <w:rFonts w:ascii="Times New Roman" w:hAnsi="Times New Roman"/>
        </w:rPr>
        <w:t xml:space="preserve">пгт. </w:t>
      </w:r>
      <w:r>
        <w:rPr>
          <w:rFonts w:ascii="Times New Roman" w:hAnsi="Times New Roman"/>
        </w:rPr>
        <w:t>Серебряные Пруды, ул. Первомайская, д.11.</w:t>
      </w:r>
    </w:p>
    <w:p w14:paraId="523FF877" w14:textId="0A3F8D73" w:rsidR="005E6CDF" w:rsidRPr="004D0D90" w:rsidRDefault="005E6CDF" w:rsidP="00630361">
      <w:pPr>
        <w:jc w:val="both"/>
        <w:rPr>
          <w:rFonts w:ascii="Times New Roman" w:hAnsi="Times New Roman" w:cs="Times New Roman"/>
          <w:b/>
          <w:bCs/>
        </w:rPr>
      </w:pPr>
      <w:r w:rsidRPr="004D0D90">
        <w:rPr>
          <w:rFonts w:ascii="Times New Roman" w:hAnsi="Times New Roman" w:cs="Times New Roman"/>
          <w:b/>
          <w:bCs/>
        </w:rPr>
        <w:t>1</w:t>
      </w:r>
      <w:r w:rsidR="0042492C" w:rsidRPr="004D0D90">
        <w:rPr>
          <w:rFonts w:ascii="Times New Roman" w:hAnsi="Times New Roman" w:cs="Times New Roman"/>
          <w:b/>
          <w:bCs/>
        </w:rPr>
        <w:t>3</w:t>
      </w:r>
      <w:r w:rsidRPr="004D0D90">
        <w:rPr>
          <w:rFonts w:ascii="Times New Roman" w:hAnsi="Times New Roman" w:cs="Times New Roman"/>
          <w:b/>
          <w:bCs/>
        </w:rPr>
        <w:t xml:space="preserve">. Требование к документам при закупке: </w:t>
      </w:r>
    </w:p>
    <w:p w14:paraId="65438B29" w14:textId="318501B5" w:rsidR="000C0678" w:rsidRPr="004D0D90" w:rsidRDefault="005E6CDF" w:rsidP="00630361">
      <w:pPr>
        <w:ind w:firstLine="567"/>
        <w:jc w:val="both"/>
        <w:rPr>
          <w:rFonts w:ascii="Times New Roman" w:hAnsi="Times New Roman" w:cs="Times New Roman"/>
        </w:rPr>
      </w:pPr>
      <w:r w:rsidRPr="004D0D90">
        <w:rPr>
          <w:rFonts w:ascii="Times New Roman" w:hAnsi="Times New Roman" w:cs="Times New Roman"/>
        </w:rPr>
        <w:t xml:space="preserve"> Перед заключением муниципального контракта, Победитель обязан предоставить по запросу Заказчика, посредством электронной почты, в течение 4-х часов с момента получения запроса, заполненную спецификацию, планируемого к поставке товара</w:t>
      </w:r>
      <w:r w:rsidR="00630361">
        <w:rPr>
          <w:rFonts w:ascii="Times New Roman" w:hAnsi="Times New Roman" w:cs="Times New Roman"/>
        </w:rPr>
        <w:t>.</w:t>
      </w:r>
    </w:p>
    <w:p w14:paraId="6B3E8D51" w14:textId="77777777" w:rsidR="000C0678" w:rsidRDefault="00630361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</w:t>
      </w:r>
    </w:p>
    <w:p w14:paraId="59C04C11" w14:textId="77777777" w:rsidR="000C0678" w:rsidRDefault="000C0678">
      <w:pPr>
        <w:spacing w:line="312" w:lineRule="auto"/>
        <w:ind w:firstLine="567"/>
        <w:jc w:val="right"/>
        <w:rPr>
          <w:rFonts w:ascii="Times New Roman" w:hAnsi="Times New Roman" w:cs="Times New Roman"/>
          <w:b/>
        </w:rPr>
      </w:pPr>
    </w:p>
    <w:p w14:paraId="41331AE4" w14:textId="77777777" w:rsidR="000C0678" w:rsidRDefault="000C0678">
      <w:pPr>
        <w:tabs>
          <w:tab w:val="left" w:pos="1020"/>
        </w:tabs>
        <w:rPr>
          <w:rFonts w:ascii="Times New Roman" w:hAnsi="Times New Roman" w:cs="Times New Roman"/>
          <w:b/>
        </w:rPr>
      </w:pPr>
    </w:p>
    <w:p w14:paraId="609B7A30" w14:textId="77777777" w:rsidR="000C0678" w:rsidRDefault="000C0678">
      <w:pPr>
        <w:tabs>
          <w:tab w:val="left" w:pos="1020"/>
        </w:tabs>
        <w:rPr>
          <w:rFonts w:ascii="Times New Roman" w:hAnsi="Times New Roman" w:cs="Times New Roman"/>
          <w:b/>
        </w:rPr>
      </w:pPr>
    </w:p>
    <w:p w14:paraId="47AB69B7" w14:textId="77777777" w:rsidR="000C0678" w:rsidRDefault="000C0678">
      <w:pPr>
        <w:tabs>
          <w:tab w:val="left" w:pos="1020"/>
        </w:tabs>
        <w:rPr>
          <w:rFonts w:ascii="Times New Roman" w:hAnsi="Times New Roman" w:cs="Times New Roman"/>
          <w:b/>
        </w:rPr>
      </w:pPr>
    </w:p>
    <w:sectPr w:rsidR="000C0678" w:rsidSect="004C51E8">
      <w:pgSz w:w="11906" w:h="16838"/>
      <w:pgMar w:top="1134" w:right="42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34DB1" w14:textId="77777777" w:rsidR="000C0678" w:rsidRDefault="00630361">
      <w:r>
        <w:separator/>
      </w:r>
    </w:p>
  </w:endnote>
  <w:endnote w:type="continuationSeparator" w:id="0">
    <w:p w14:paraId="6DBCA8B7" w14:textId="77777777" w:rsidR="000C0678" w:rsidRDefault="0063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imbus Roman No9 L">
    <w:altName w:val="Calibri"/>
    <w:charset w:val="00"/>
    <w:family w:val="auto"/>
    <w:pitch w:val="default"/>
  </w:font>
  <w:font w:name="Droid Sans Fallback">
    <w:charset w:val="00"/>
    <w:family w:val="auto"/>
    <w:pitch w:val="default"/>
  </w:font>
  <w:font w:name="Droid Sans Devanagari">
    <w:altName w:val="Segoe UI"/>
    <w:charset w:val="00"/>
    <w:family w:val="auto"/>
    <w:pitch w:val="default"/>
  </w:font>
  <w:font w:name="Nimbus Sans L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FDE79" w14:textId="77777777" w:rsidR="000C0678" w:rsidRDefault="00630361">
      <w:r>
        <w:separator/>
      </w:r>
    </w:p>
  </w:footnote>
  <w:footnote w:type="continuationSeparator" w:id="0">
    <w:p w14:paraId="566EADEA" w14:textId="77777777" w:rsidR="000C0678" w:rsidRDefault="00630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4551C"/>
    <w:multiLevelType w:val="multilevel"/>
    <w:tmpl w:val="17F44B4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011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873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095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957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819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041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8903" w:hanging="1440"/>
      </w:pPr>
      <w:rPr>
        <w:rFonts w:cs="Times New Roman"/>
      </w:rPr>
    </w:lvl>
  </w:abstractNum>
  <w:abstractNum w:abstractNumId="1" w15:restartNumberingAfterBreak="0">
    <w:nsid w:val="700F4E98"/>
    <w:multiLevelType w:val="hybridMultilevel"/>
    <w:tmpl w:val="A49ECF0C"/>
    <w:lvl w:ilvl="0" w:tplc="7B2A76A6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50926B0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9CD8AEF4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4678EBC0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C8DE6B8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2A8CBBC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072B804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FD0AF4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9F690AC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80529694">
    <w:abstractNumId w:val="1"/>
  </w:num>
  <w:num w:numId="2" w16cid:durableId="67850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678"/>
    <w:rsid w:val="000C0678"/>
    <w:rsid w:val="001618AA"/>
    <w:rsid w:val="0042492C"/>
    <w:rsid w:val="004C51E8"/>
    <w:rsid w:val="004D0D90"/>
    <w:rsid w:val="005E6CDF"/>
    <w:rsid w:val="00630361"/>
    <w:rsid w:val="009700EC"/>
    <w:rsid w:val="00A5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AA0C"/>
  <w15:docId w15:val="{D065C2AA-1DB1-48C8-8401-7C8D966C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imbus Roman No9 L" w:eastAsia="Droid Sans Fallback" w:hAnsi="Nimbus Roman No9 L" w:cs="Droid Sans Devanagari"/>
      <w:sz w:val="24"/>
      <w:szCs w:val="24"/>
      <w:lang w:bidi="hi-IN"/>
    </w:rPr>
  </w:style>
  <w:style w:type="paragraph" w:styleId="1">
    <w:name w:val="heading 1"/>
    <w:basedOn w:val="a0"/>
    <w:next w:val="a1"/>
    <w:link w:val="11"/>
    <w:qFormat/>
    <w:pPr>
      <w:numPr>
        <w:numId w:val="1"/>
      </w:numPr>
      <w:outlineLvl w:val="0"/>
    </w:p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uiPriority w:val="99"/>
    <w:unhideWhenUsed/>
    <w:pPr>
      <w:tabs>
        <w:tab w:val="center" w:pos="7143"/>
        <w:tab w:val="right" w:pos="14287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f9">
    <w:name w:val="Основной шрифт"/>
  </w:style>
  <w:style w:type="character" w:customStyle="1" w:styleId="ConsPlusNormal">
    <w:name w:val="ConsPlusNormal Знак"/>
    <w:rPr>
      <w:rFonts w:ascii="Arial" w:eastAsia="Arial" w:hAnsi="Arial" w:cs="Arial"/>
      <w:lang w:val="ru-RU" w:eastAsia="ar-SA"/>
    </w:rPr>
  </w:style>
  <w:style w:type="character" w:customStyle="1" w:styleId="25">
    <w:name w:val="Заголовок 2 Знак"/>
    <w:rPr>
      <w:rFonts w:ascii="Times New Roman" w:eastAsia="Times New Roman" w:hAnsi="Times New Roman" w:cs="Times New Roman"/>
      <w:b/>
      <w:sz w:val="36"/>
    </w:rPr>
  </w:style>
  <w:style w:type="character" w:customStyle="1" w:styleId="92">
    <w:name w:val="Заголовок 9 Знак"/>
    <w:rPr>
      <w:rFonts w:ascii="Cambria" w:eastAsia="Times New Roman" w:hAnsi="Cambria" w:cs="Cambria"/>
      <w:sz w:val="22"/>
    </w:rPr>
  </w:style>
  <w:style w:type="character" w:customStyle="1" w:styleId="FontStyle13">
    <w:name w:val="Font Style13"/>
    <w:rPr>
      <w:rFonts w:ascii="Times New Roman" w:eastAsia="Times New Roman" w:hAnsi="Times New Roman" w:cs="Times New Roman"/>
      <w:sz w:val="18"/>
    </w:rPr>
  </w:style>
  <w:style w:type="character" w:customStyle="1" w:styleId="15">
    <w:name w:val="Заголовок 1 Знак"/>
    <w:rPr>
      <w:rFonts w:ascii="Times New Roman" w:eastAsia="Times New Roman" w:hAnsi="Times New Roman" w:cs="Times New Roman"/>
      <w:b/>
      <w:sz w:val="23"/>
    </w:rPr>
  </w:style>
  <w:style w:type="character" w:customStyle="1" w:styleId="afa">
    <w:name w:val="Текст Знак"/>
    <w:rPr>
      <w:rFonts w:ascii="Times New Roman" w:eastAsia="Times New Roman" w:hAnsi="Times New Roman" w:cs="Times New Roman"/>
      <w:color w:val="244061"/>
      <w:sz w:val="21"/>
    </w:rPr>
  </w:style>
  <w:style w:type="character" w:customStyle="1" w:styleId="26">
    <w:name w:val="Основной текст с отступом 2 Знак"/>
  </w:style>
  <w:style w:type="character" w:customStyle="1" w:styleId="afb">
    <w:name w:val="Основной текст с отступом Знак"/>
  </w:style>
  <w:style w:type="character" w:customStyle="1" w:styleId="27">
    <w:name w:val="Основной текст 2 Знак"/>
    <w:rPr>
      <w:rFonts w:ascii="Calibri" w:eastAsia="Times New Roman" w:hAnsi="Calibri" w:cs="Calibri"/>
    </w:rPr>
  </w:style>
  <w:style w:type="character" w:customStyle="1" w:styleId="33">
    <w:name w:val="Основной текст с отступом 3 Знак"/>
    <w:rPr>
      <w:rFonts w:ascii="Times New Roman" w:eastAsia="Times New Roman" w:hAnsi="Times New Roman" w:cs="Times New Roman"/>
      <w:sz w:val="16"/>
    </w:rPr>
  </w:style>
  <w:style w:type="character" w:customStyle="1" w:styleId="afc">
    <w:name w:val="Основной текст Знак"/>
    <w:rPr>
      <w:rFonts w:ascii="Times New Roman" w:eastAsia="Times New Roman" w:hAnsi="Times New Roman" w:cs="Times New Roman"/>
      <w:sz w:val="28"/>
    </w:rPr>
  </w:style>
  <w:style w:type="character" w:customStyle="1" w:styleId="afd">
    <w:name w:val="Нижний колонтитул Знак"/>
  </w:style>
  <w:style w:type="character" w:customStyle="1" w:styleId="afe">
    <w:name w:val="Верхний колонтитул Знак"/>
  </w:style>
  <w:style w:type="character" w:customStyle="1" w:styleId="u">
    <w:name w:val="u"/>
  </w:style>
  <w:style w:type="character" w:customStyle="1" w:styleId="blk">
    <w:name w:val="blk"/>
  </w:style>
  <w:style w:type="character" w:customStyle="1" w:styleId="aff">
    <w:name w:val="Текст выноски Знак"/>
    <w:rPr>
      <w:rFonts w:ascii="Tahoma" w:eastAsia="Tahoma" w:hAnsi="Tahoma" w:cs="Tahoma"/>
      <w:sz w:val="16"/>
    </w:rPr>
  </w:style>
  <w:style w:type="character" w:customStyle="1" w:styleId="aff0">
    <w:name w:val="Текст примечания Знак"/>
    <w:rPr>
      <w:sz w:val="20"/>
    </w:rPr>
  </w:style>
  <w:style w:type="character" w:customStyle="1" w:styleId="16">
    <w:name w:val="Знак примечания1"/>
    <w:rPr>
      <w:sz w:val="16"/>
    </w:rPr>
  </w:style>
  <w:style w:type="character" w:customStyle="1" w:styleId="17">
    <w:name w:val="Основной шрифт абзаца1"/>
  </w:style>
  <w:style w:type="character" w:customStyle="1" w:styleId="WW8NumSt4z0">
    <w:name w:val="WW8NumSt4z0"/>
    <w:rPr>
      <w:rFonts w:ascii="Times New Roman" w:eastAsia="Times New Roman" w:hAnsi="Times New Roman" w:cs="Times New Roman"/>
    </w:rPr>
  </w:style>
  <w:style w:type="character" w:customStyle="1" w:styleId="WW8Num42z0">
    <w:name w:val="WW8Num42z0"/>
  </w:style>
  <w:style w:type="character" w:customStyle="1" w:styleId="WW8Num41z0">
    <w:name w:val="WW8Num41z0"/>
  </w:style>
  <w:style w:type="character" w:customStyle="1" w:styleId="WW8Num40z0">
    <w:name w:val="WW8Num40z0"/>
    <w:rPr>
      <w:color w:val="000000"/>
    </w:rPr>
  </w:style>
  <w:style w:type="character" w:customStyle="1" w:styleId="WW8Num39z8">
    <w:name w:val="WW8Num39z8"/>
  </w:style>
  <w:style w:type="character" w:customStyle="1" w:styleId="WW8Num39z7">
    <w:name w:val="WW8Num39z7"/>
  </w:style>
  <w:style w:type="character" w:customStyle="1" w:styleId="WW8Num39z6">
    <w:name w:val="WW8Num39z6"/>
  </w:style>
  <w:style w:type="character" w:customStyle="1" w:styleId="WW8Num39z5">
    <w:name w:val="WW8Num39z5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39z2">
    <w:name w:val="WW8Num39z2"/>
  </w:style>
  <w:style w:type="character" w:customStyle="1" w:styleId="WW8Num39z1">
    <w:name w:val="WW8Num39z1"/>
  </w:style>
  <w:style w:type="character" w:customStyle="1" w:styleId="WW8Num39z0">
    <w:name w:val="WW8Num39z0"/>
  </w:style>
  <w:style w:type="character" w:customStyle="1" w:styleId="WW8Num38z8">
    <w:name w:val="WW8Num38z8"/>
  </w:style>
  <w:style w:type="character" w:customStyle="1" w:styleId="WW8Num38z7">
    <w:name w:val="WW8Num38z7"/>
  </w:style>
  <w:style w:type="character" w:customStyle="1" w:styleId="WW8Num38z6">
    <w:name w:val="WW8Num38z6"/>
  </w:style>
  <w:style w:type="character" w:customStyle="1" w:styleId="WW8Num38z5">
    <w:name w:val="WW8Num38z5"/>
  </w:style>
  <w:style w:type="character" w:customStyle="1" w:styleId="WW8Num38z4">
    <w:name w:val="WW8Num38z4"/>
  </w:style>
  <w:style w:type="character" w:customStyle="1" w:styleId="WW8Num38z3">
    <w:name w:val="WW8Num38z3"/>
  </w:style>
  <w:style w:type="character" w:customStyle="1" w:styleId="WW8Num38z2">
    <w:name w:val="WW8Num38z2"/>
  </w:style>
  <w:style w:type="character" w:customStyle="1" w:styleId="WW8Num38z1">
    <w:name w:val="WW8Num38z1"/>
  </w:style>
  <w:style w:type="character" w:customStyle="1" w:styleId="WW8Num38z0">
    <w:name w:val="WW8Num38z0"/>
  </w:style>
  <w:style w:type="character" w:customStyle="1" w:styleId="WW8Num37z8">
    <w:name w:val="WW8Num37z8"/>
  </w:style>
  <w:style w:type="character" w:customStyle="1" w:styleId="WW8Num37z7">
    <w:name w:val="WW8Num37z7"/>
  </w:style>
  <w:style w:type="character" w:customStyle="1" w:styleId="WW8Num37z6">
    <w:name w:val="WW8Num37z6"/>
  </w:style>
  <w:style w:type="character" w:customStyle="1" w:styleId="WW8Num37z5">
    <w:name w:val="WW8Num37z5"/>
  </w:style>
  <w:style w:type="character" w:customStyle="1" w:styleId="WW8Num37z4">
    <w:name w:val="WW8Num37z4"/>
  </w:style>
  <w:style w:type="character" w:customStyle="1" w:styleId="WW8Num37z3">
    <w:name w:val="WW8Num37z3"/>
  </w:style>
  <w:style w:type="character" w:customStyle="1" w:styleId="WW8Num37z2">
    <w:name w:val="WW8Num37z2"/>
  </w:style>
  <w:style w:type="character" w:customStyle="1" w:styleId="WW8Num37z1">
    <w:name w:val="WW8Num37z1"/>
  </w:style>
  <w:style w:type="character" w:customStyle="1" w:styleId="WW8Num37z0">
    <w:name w:val="WW8Num37z0"/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  <w:rPr>
      <w:rFonts w:ascii="Times New Roman" w:eastAsia="Times New Roman" w:hAnsi="Times New Roman" w:cs="Times New Roman"/>
    </w:rPr>
  </w:style>
  <w:style w:type="character" w:customStyle="1" w:styleId="WW8Num35z8">
    <w:name w:val="WW8Num35z8"/>
  </w:style>
  <w:style w:type="character" w:customStyle="1" w:styleId="WW8Num35z7">
    <w:name w:val="WW8Num35z7"/>
  </w:style>
  <w:style w:type="character" w:customStyle="1" w:styleId="WW8Num35z6">
    <w:name w:val="WW8Num35z6"/>
  </w:style>
  <w:style w:type="character" w:customStyle="1" w:styleId="WW8Num35z5">
    <w:name w:val="WW8Num35z5"/>
  </w:style>
  <w:style w:type="character" w:customStyle="1" w:styleId="WW8Num35z4">
    <w:name w:val="WW8Num35z4"/>
  </w:style>
  <w:style w:type="character" w:customStyle="1" w:styleId="WW8Num35z3">
    <w:name w:val="WW8Num35z3"/>
  </w:style>
  <w:style w:type="character" w:customStyle="1" w:styleId="WW8Num35z2">
    <w:name w:val="WW8Num35z2"/>
  </w:style>
  <w:style w:type="character" w:customStyle="1" w:styleId="WW8Num35z1">
    <w:name w:val="WW8Num35z1"/>
  </w:style>
  <w:style w:type="character" w:customStyle="1" w:styleId="WW8Num35z0">
    <w:name w:val="WW8Num35z0"/>
  </w:style>
  <w:style w:type="character" w:customStyle="1" w:styleId="WW8Num34z0">
    <w:name w:val="WW8Num34z0"/>
    <w:rPr>
      <w:rFonts w:ascii="Times New Roman" w:eastAsia="Times New Roman" w:hAnsi="Times New Roman" w:cs="Times New Roman"/>
      <w:sz w:val="24"/>
    </w:rPr>
  </w:style>
  <w:style w:type="character" w:customStyle="1" w:styleId="WW8Num33z8">
    <w:name w:val="WW8Num33z8"/>
  </w:style>
  <w:style w:type="character" w:customStyle="1" w:styleId="WW8Num33z7">
    <w:name w:val="WW8Num33z7"/>
  </w:style>
  <w:style w:type="character" w:customStyle="1" w:styleId="WW8Num33z6">
    <w:name w:val="WW8Num33z6"/>
  </w:style>
  <w:style w:type="character" w:customStyle="1" w:styleId="WW8Num33z5">
    <w:name w:val="WW8Num33z5"/>
  </w:style>
  <w:style w:type="character" w:customStyle="1" w:styleId="WW8Num33z4">
    <w:name w:val="WW8Num33z4"/>
  </w:style>
  <w:style w:type="character" w:customStyle="1" w:styleId="WW8Num33z3">
    <w:name w:val="WW8Num33z3"/>
  </w:style>
  <w:style w:type="character" w:customStyle="1" w:styleId="WW8Num33z2">
    <w:name w:val="WW8Num33z2"/>
  </w:style>
  <w:style w:type="character" w:customStyle="1" w:styleId="WW8Num33z1">
    <w:name w:val="WW8Num33z1"/>
  </w:style>
  <w:style w:type="character" w:customStyle="1" w:styleId="WW8Num33z0">
    <w:name w:val="WW8Num33z0"/>
  </w:style>
  <w:style w:type="character" w:customStyle="1" w:styleId="WW8Num32z2">
    <w:name w:val="WW8Num32z2"/>
    <w:rPr>
      <w:rFonts w:ascii="Wingdings" w:eastAsia="Wingdings" w:hAnsi="Wingdings" w:cs="Wingdings"/>
    </w:rPr>
  </w:style>
  <w:style w:type="character" w:customStyle="1" w:styleId="WW8Num32z1">
    <w:name w:val="WW8Num32z1"/>
    <w:rPr>
      <w:rFonts w:ascii="Courier New" w:eastAsia="Courier New" w:hAnsi="Courier New" w:cs="Courier New"/>
    </w:rPr>
  </w:style>
  <w:style w:type="character" w:customStyle="1" w:styleId="WW8Num32z0">
    <w:name w:val="WW8Num32z0"/>
    <w:rPr>
      <w:rFonts w:ascii="Symbol" w:eastAsia="Symbol" w:hAnsi="Symbol" w:cs="Symbol"/>
    </w:rPr>
  </w:style>
  <w:style w:type="character" w:customStyle="1" w:styleId="WW8Num31z8">
    <w:name w:val="WW8Num31z8"/>
  </w:style>
  <w:style w:type="character" w:customStyle="1" w:styleId="WW8Num31z7">
    <w:name w:val="WW8Num31z7"/>
  </w:style>
  <w:style w:type="character" w:customStyle="1" w:styleId="WW8Num31z6">
    <w:name w:val="WW8Num31z6"/>
  </w:style>
  <w:style w:type="character" w:customStyle="1" w:styleId="WW8Num31z5">
    <w:name w:val="WW8Num31z5"/>
  </w:style>
  <w:style w:type="character" w:customStyle="1" w:styleId="WW8Num31z4">
    <w:name w:val="WW8Num31z4"/>
  </w:style>
  <w:style w:type="character" w:customStyle="1" w:styleId="WW8Num31z3">
    <w:name w:val="WW8Num31z3"/>
  </w:style>
  <w:style w:type="character" w:customStyle="1" w:styleId="WW8Num31z2">
    <w:name w:val="WW8Num31z2"/>
  </w:style>
  <w:style w:type="character" w:customStyle="1" w:styleId="WW8Num31z1">
    <w:name w:val="WW8Num31z1"/>
  </w:style>
  <w:style w:type="character" w:customStyle="1" w:styleId="WW8Num31z0">
    <w:name w:val="WW8Num31z0"/>
  </w:style>
  <w:style w:type="character" w:customStyle="1" w:styleId="WW8Num30z0">
    <w:name w:val="WW8Num30z0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9z2">
    <w:name w:val="WW8Num29z2"/>
  </w:style>
  <w:style w:type="character" w:customStyle="1" w:styleId="WW8Num29z1">
    <w:name w:val="WW8Num29z1"/>
  </w:style>
  <w:style w:type="character" w:customStyle="1" w:styleId="WW8Num29z0">
    <w:name w:val="WW8Num29z0"/>
  </w:style>
  <w:style w:type="character" w:customStyle="1" w:styleId="WW8Num28z0">
    <w:name w:val="WW8Num28z0"/>
  </w:style>
  <w:style w:type="character" w:customStyle="1" w:styleId="WW8Num27z8">
    <w:name w:val="WW8Num27z8"/>
  </w:style>
  <w:style w:type="character" w:customStyle="1" w:styleId="WW8Num27z7">
    <w:name w:val="WW8Num27z7"/>
  </w:style>
  <w:style w:type="character" w:customStyle="1" w:styleId="WW8Num27z6">
    <w:name w:val="WW8Num27z6"/>
  </w:style>
  <w:style w:type="character" w:customStyle="1" w:styleId="WW8Num27z5">
    <w:name w:val="WW8Num27z5"/>
  </w:style>
  <w:style w:type="character" w:customStyle="1" w:styleId="WW8Num27z4">
    <w:name w:val="WW8Num27z4"/>
  </w:style>
  <w:style w:type="character" w:customStyle="1" w:styleId="WW8Num27z3">
    <w:name w:val="WW8Num27z3"/>
  </w:style>
  <w:style w:type="character" w:customStyle="1" w:styleId="WW8Num27z2">
    <w:name w:val="WW8Num27z2"/>
  </w:style>
  <w:style w:type="character" w:customStyle="1" w:styleId="WW8Num27z1">
    <w:name w:val="WW8Num27z1"/>
  </w:style>
  <w:style w:type="character" w:customStyle="1" w:styleId="WW8Num27z0">
    <w:name w:val="WW8Num27z0"/>
  </w:style>
  <w:style w:type="character" w:customStyle="1" w:styleId="WW8Num26z8">
    <w:name w:val="WW8Num26z8"/>
  </w:style>
  <w:style w:type="character" w:customStyle="1" w:styleId="WW8Num26z7">
    <w:name w:val="WW8Num26z7"/>
  </w:style>
  <w:style w:type="character" w:customStyle="1" w:styleId="WW8Num26z6">
    <w:name w:val="WW8Num26z6"/>
  </w:style>
  <w:style w:type="character" w:customStyle="1" w:styleId="WW8Num26z5">
    <w:name w:val="WW8Num26z5"/>
  </w:style>
  <w:style w:type="character" w:customStyle="1" w:styleId="WW8Num26z4">
    <w:name w:val="WW8Num26z4"/>
  </w:style>
  <w:style w:type="character" w:customStyle="1" w:styleId="WW8Num26z3">
    <w:name w:val="WW8Num26z3"/>
  </w:style>
  <w:style w:type="character" w:customStyle="1" w:styleId="WW8Num26z2">
    <w:name w:val="WW8Num26z2"/>
  </w:style>
  <w:style w:type="character" w:customStyle="1" w:styleId="WW8Num26z1">
    <w:name w:val="WW8Num26z1"/>
    <w:rPr>
      <w:rFonts w:ascii="Symbol" w:eastAsia="Symbol" w:hAnsi="Symbol" w:cs="Symbol"/>
    </w:rPr>
  </w:style>
  <w:style w:type="character" w:customStyle="1" w:styleId="WW8Num26z0">
    <w:name w:val="WW8Num26z0"/>
  </w:style>
  <w:style w:type="character" w:customStyle="1" w:styleId="WW8Num25z1">
    <w:name w:val="WW8Num25z1"/>
  </w:style>
  <w:style w:type="character" w:customStyle="1" w:styleId="WW8Num25z0">
    <w:name w:val="WW8Num25z0"/>
    <w:rPr>
      <w:rFonts w:ascii="Times New Roman" w:eastAsia="Times New Roman" w:hAnsi="Times New Roman" w:cs="Times New Roman"/>
      <w:b w:val="0"/>
    </w:rPr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24z2">
    <w:name w:val="WW8Num24z2"/>
  </w:style>
  <w:style w:type="character" w:customStyle="1" w:styleId="WW8Num24z1">
    <w:name w:val="WW8Num24z1"/>
  </w:style>
  <w:style w:type="character" w:customStyle="1" w:styleId="WW8Num24z0">
    <w:name w:val="WW8Num24z0"/>
  </w:style>
  <w:style w:type="character" w:customStyle="1" w:styleId="WW8Num23z0">
    <w:name w:val="WW8Num23z0"/>
  </w:style>
  <w:style w:type="character" w:customStyle="1" w:styleId="WW8Num22z1">
    <w:name w:val="WW8Num22z1"/>
    <w:rPr>
      <w:rFonts w:eastAsia="Times New Roman"/>
    </w:rPr>
  </w:style>
  <w:style w:type="character" w:customStyle="1" w:styleId="WW8Num22z0">
    <w:name w:val="WW8Num22z0"/>
    <w:rPr>
      <w:rFonts w:ascii="Symbol" w:eastAsia="Symbol" w:hAnsi="Symbol" w:cs="Symbol"/>
    </w:rPr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21z1">
    <w:name w:val="WW8Num21z1"/>
    <w:rPr>
      <w:rFonts w:ascii="Times New Roman" w:eastAsia="Times New Roman" w:hAnsi="Times New Roman" w:cs="Times New Roman"/>
    </w:rPr>
  </w:style>
  <w:style w:type="character" w:customStyle="1" w:styleId="WW8Num21z0">
    <w:name w:val="WW8Num21z0"/>
  </w:style>
  <w:style w:type="character" w:customStyle="1" w:styleId="WW8Num20z0">
    <w:name w:val="WW8Num20z0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2">
    <w:name w:val="WW8Num18z2"/>
    <w:rPr>
      <w:rFonts w:eastAsia="Times New Roman"/>
    </w:rPr>
  </w:style>
  <w:style w:type="character" w:customStyle="1" w:styleId="WW8Num18z0">
    <w:name w:val="WW8Num18z0"/>
    <w:rPr>
      <w:rFonts w:ascii="Symbol" w:eastAsia="Symbol" w:hAnsi="Symbol" w:cs="Symbol"/>
      <w:color w:val="000000"/>
    </w:rPr>
  </w:style>
  <w:style w:type="character" w:customStyle="1" w:styleId="WW8Num17z0">
    <w:name w:val="WW8Num17z0"/>
  </w:style>
  <w:style w:type="character" w:customStyle="1" w:styleId="WW8Num16z0">
    <w:name w:val="WW8Num16z0"/>
  </w:style>
  <w:style w:type="character" w:customStyle="1" w:styleId="WW8Num15z0">
    <w:name w:val="WW8Num15z0"/>
  </w:style>
  <w:style w:type="character" w:customStyle="1" w:styleId="WW8Num14z1">
    <w:name w:val="WW8Num14z1"/>
    <w:rPr>
      <w:b w:val="0"/>
    </w:rPr>
  </w:style>
  <w:style w:type="character" w:customStyle="1" w:styleId="WW8Num14z0">
    <w:name w:val="WW8Num14z0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13z2">
    <w:name w:val="WW8Num13z2"/>
  </w:style>
  <w:style w:type="character" w:customStyle="1" w:styleId="WW8Num13z1">
    <w:name w:val="WW8Num13z1"/>
  </w:style>
  <w:style w:type="character" w:customStyle="1" w:styleId="WW8Num13z0">
    <w:name w:val="WW8Num13z0"/>
  </w:style>
  <w:style w:type="character" w:customStyle="1" w:styleId="WW8Num12z0">
    <w:name w:val="WW8Num12z0"/>
  </w:style>
  <w:style w:type="character" w:customStyle="1" w:styleId="WW8Num11z1">
    <w:name w:val="WW8Num11z1"/>
    <w:rPr>
      <w:rFonts w:eastAsia="Times New Roman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0z8">
    <w:name w:val="WW8Num10z8"/>
  </w:style>
  <w:style w:type="character" w:customStyle="1" w:styleId="WW8Num10z7">
    <w:name w:val="WW8Num10z7"/>
  </w:style>
  <w:style w:type="character" w:customStyle="1" w:styleId="WW8Num10z6">
    <w:name w:val="WW8Num10z6"/>
  </w:style>
  <w:style w:type="character" w:customStyle="1" w:styleId="WW8Num10z5">
    <w:name w:val="WW8Num10z5"/>
  </w:style>
  <w:style w:type="character" w:customStyle="1" w:styleId="WW8Num10z4">
    <w:name w:val="WW8Num10z4"/>
  </w:style>
  <w:style w:type="character" w:customStyle="1" w:styleId="WW8Num10z3">
    <w:name w:val="WW8Num10z3"/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10z0">
    <w:name w:val="WW8Num10z0"/>
  </w:style>
  <w:style w:type="character" w:customStyle="1" w:styleId="WW8Num9z0">
    <w:name w:val="WW8Num9z0"/>
  </w:style>
  <w:style w:type="character" w:customStyle="1" w:styleId="WW8Num8z1">
    <w:name w:val="WW8Num8z1"/>
    <w:rPr>
      <w:rFonts w:eastAsia="Times New Roman"/>
    </w:rPr>
  </w:style>
  <w:style w:type="character" w:customStyle="1" w:styleId="WW8Num8z0">
    <w:name w:val="WW8Num8z0"/>
    <w:rPr>
      <w:rFonts w:ascii="Symbol" w:eastAsia="Symbol" w:hAnsi="Symbol" w:cs="Symbol"/>
      <w:color w:val="000000"/>
    </w:rPr>
  </w:style>
  <w:style w:type="character" w:customStyle="1" w:styleId="WW8Num7z0">
    <w:name w:val="WW8Num7z0"/>
  </w:style>
  <w:style w:type="character" w:customStyle="1" w:styleId="WW8Num6z8">
    <w:name w:val="WW8Num6z8"/>
  </w:style>
  <w:style w:type="character" w:customStyle="1" w:styleId="WW8Num6z7">
    <w:name w:val="WW8Num6z7"/>
  </w:style>
  <w:style w:type="character" w:customStyle="1" w:styleId="WW8Num6z6">
    <w:name w:val="WW8Num6z6"/>
  </w:style>
  <w:style w:type="character" w:customStyle="1" w:styleId="WW8Num6z5">
    <w:name w:val="WW8Num6z5"/>
  </w:style>
  <w:style w:type="character" w:customStyle="1" w:styleId="WW8Num6z4">
    <w:name w:val="WW8Num6z4"/>
  </w:style>
  <w:style w:type="character" w:customStyle="1" w:styleId="WW8Num6z3">
    <w:name w:val="WW8Num6z3"/>
  </w:style>
  <w:style w:type="character" w:customStyle="1" w:styleId="WW8Num6z2">
    <w:name w:val="WW8Num6z2"/>
  </w:style>
  <w:style w:type="character" w:customStyle="1" w:styleId="WW8Num6z1">
    <w:name w:val="WW8Num6z1"/>
  </w:style>
  <w:style w:type="character" w:customStyle="1" w:styleId="WW8Num6z0">
    <w:name w:val="WW8Num6z0"/>
  </w:style>
  <w:style w:type="character" w:customStyle="1" w:styleId="WW8Num5z8">
    <w:name w:val="WW8Num5z8"/>
  </w:style>
  <w:style w:type="character" w:customStyle="1" w:styleId="WW8Num5z7">
    <w:name w:val="WW8Num5z7"/>
  </w:style>
  <w:style w:type="character" w:customStyle="1" w:styleId="WW8Num5z6">
    <w:name w:val="WW8Num5z6"/>
  </w:style>
  <w:style w:type="character" w:customStyle="1" w:styleId="WW8Num5z5">
    <w:name w:val="WW8Num5z5"/>
  </w:style>
  <w:style w:type="character" w:customStyle="1" w:styleId="WW8Num5z4">
    <w:name w:val="WW8Num5z4"/>
  </w:style>
  <w:style w:type="character" w:customStyle="1" w:styleId="WW8Num5z3">
    <w:name w:val="WW8Num5z3"/>
  </w:style>
  <w:style w:type="character" w:customStyle="1" w:styleId="WW8Num5z2">
    <w:name w:val="WW8Num5z2"/>
  </w:style>
  <w:style w:type="character" w:customStyle="1" w:styleId="WW8Num5z1">
    <w:name w:val="WW8Num5z1"/>
  </w:style>
  <w:style w:type="character" w:customStyle="1" w:styleId="WW8Num5z0">
    <w:name w:val="WW8Num5z0"/>
  </w:style>
  <w:style w:type="character" w:customStyle="1" w:styleId="WW8Num4z1">
    <w:name w:val="WW8Num4z1"/>
  </w:style>
  <w:style w:type="character" w:customStyle="1" w:styleId="WW8Num4z0">
    <w:name w:val="WW8Num4z0"/>
  </w:style>
  <w:style w:type="character" w:customStyle="1" w:styleId="WW8Num3z0">
    <w:name w:val="WW8Num3z0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paragraph" w:customStyle="1" w:styleId="a0">
    <w:name w:val="Название"/>
    <w:basedOn w:val="a"/>
    <w:next w:val="a1"/>
    <w:qFormat/>
    <w:pPr>
      <w:keepNext/>
      <w:spacing w:before="240" w:after="120"/>
    </w:pPr>
    <w:rPr>
      <w:rFonts w:ascii="Nimbus Sans L" w:hAnsi="Nimbus Sans L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f1">
    <w:name w:val="List"/>
    <w:basedOn w:val="a1"/>
  </w:style>
  <w:style w:type="paragraph" w:customStyle="1" w:styleId="18">
    <w:name w:val="Указатель1"/>
    <w:basedOn w:val="a"/>
    <w:pPr>
      <w:suppressLineNumbers/>
    </w:pPr>
  </w:style>
  <w:style w:type="paragraph" w:customStyle="1" w:styleId="28">
    <w:name w:val="Обычный отступ2"/>
    <w:basedOn w:val="a"/>
    <w:pPr>
      <w:spacing w:line="360" w:lineRule="auto"/>
      <w:ind w:firstLine="624"/>
      <w:jc w:val="both"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paragraph" w:customStyle="1" w:styleId="aff2">
    <w:name w:val="обычный"/>
    <w:basedOn w:val="a"/>
    <w:rPr>
      <w:rFonts w:ascii="Times New Roman" w:eastAsia="Times New Roman" w:hAnsi="Times New Roman" w:cs="Times New Roman"/>
      <w:color w:val="000000"/>
      <w:sz w:val="20"/>
      <w:lang w:eastAsia="ar-SA"/>
    </w:rPr>
  </w:style>
  <w:style w:type="paragraph" w:customStyle="1" w:styleId="210">
    <w:name w:val="Красная строка 21"/>
    <w:pPr>
      <w:spacing w:after="120"/>
      <w:ind w:left="283" w:firstLine="210"/>
    </w:pPr>
    <w:rPr>
      <w:rFonts w:cs="Droid Sans Devanagari"/>
      <w:color w:val="000000"/>
      <w:szCs w:val="24"/>
      <w:lang w:eastAsia="ar-SA" w:bidi="hi-IN"/>
    </w:rPr>
  </w:style>
  <w:style w:type="paragraph" w:customStyle="1" w:styleId="ConsPlusNonformat">
    <w:name w:val="ConsPlusNonformat"/>
    <w:pPr>
      <w:widowControl w:val="0"/>
    </w:pPr>
    <w:rPr>
      <w:rFonts w:ascii="Courier New" w:eastAsia="Courier New" w:hAnsi="Courier New" w:cs="Nimbus Roman No9 L"/>
      <w:color w:val="000000"/>
      <w:szCs w:val="24"/>
      <w:lang w:bidi="hi-IN"/>
    </w:rPr>
  </w:style>
  <w:style w:type="paragraph" w:customStyle="1" w:styleId="310">
    <w:name w:val="Основной текст 31"/>
    <w:basedOn w:val="a"/>
    <w:pPr>
      <w:jc w:val="both"/>
    </w:pPr>
    <w:rPr>
      <w:rFonts w:ascii="Times New Roman" w:eastAsia="Times New Roman" w:hAnsi="Times New Roman" w:cs="Times New Roman"/>
      <w:color w:val="000000"/>
      <w:sz w:val="18"/>
      <w:lang w:eastAsia="ar-SA"/>
    </w:rPr>
  </w:style>
  <w:style w:type="paragraph" w:customStyle="1" w:styleId="19">
    <w:name w:val="Текст1"/>
    <w:basedOn w:val="a"/>
    <w:rPr>
      <w:rFonts w:ascii="Courier New" w:eastAsia="Courier New" w:hAnsi="Courier New" w:cs="Courier New"/>
      <w:color w:val="000000"/>
      <w:sz w:val="20"/>
      <w:lang w:eastAsia="ar-SA"/>
    </w:rPr>
  </w:style>
  <w:style w:type="paragraph" w:customStyle="1" w:styleId="aff3">
    <w:name w:val="Обычный (веб)"/>
    <w:basedOn w:val="a"/>
    <w:pPr>
      <w:spacing w:before="280" w:after="119"/>
    </w:pPr>
    <w:rPr>
      <w:rFonts w:ascii="Times New Roman" w:eastAsia="Times New Roman" w:hAnsi="Times New Roman" w:cs="Times New Roman"/>
      <w:color w:val="000000"/>
      <w:lang w:eastAsia="ar-SA"/>
    </w:rPr>
  </w:style>
  <w:style w:type="paragraph" w:customStyle="1" w:styleId="29">
    <w:name w:val="Абзац списка2"/>
    <w:basedOn w:val="a"/>
    <w:pPr>
      <w:widowControl w:val="0"/>
      <w:spacing w:before="60"/>
      <w:ind w:left="720"/>
      <w:jc w:val="both"/>
    </w:pPr>
    <w:rPr>
      <w:rFonts w:ascii="Times New Roman" w:eastAsia="Times New Roman" w:hAnsi="Times New Roman" w:cs="Times New Roman"/>
      <w:color w:val="000000"/>
      <w:lang w:eastAsia="ar-SA"/>
    </w:rPr>
  </w:style>
  <w:style w:type="paragraph" w:customStyle="1" w:styleId="211">
    <w:name w:val="Основной текст 21"/>
    <w:basedOn w:val="a"/>
    <w:pPr>
      <w:widowControl w:val="0"/>
      <w:spacing w:before="120" w:after="120"/>
      <w:ind w:firstLine="851"/>
      <w:jc w:val="both"/>
    </w:pPr>
    <w:rPr>
      <w:rFonts w:ascii="Times New Roman" w:eastAsia="Times New Roman" w:hAnsi="Times New Roman" w:cs="Times New Roman"/>
      <w:color w:val="000000"/>
      <w:lang w:eastAsia="ar-SA"/>
    </w:rPr>
  </w:style>
  <w:style w:type="paragraph" w:customStyle="1" w:styleId="aff4">
    <w:name w:val="Стиль"/>
    <w:pPr>
      <w:widowControl w:val="0"/>
    </w:pPr>
    <w:rPr>
      <w:rFonts w:ascii="Arial" w:eastAsia="Arial" w:hAnsi="Arial" w:cs="Nimbus Roman No9 L"/>
      <w:color w:val="000000"/>
      <w:sz w:val="24"/>
      <w:szCs w:val="24"/>
      <w:lang w:bidi="hi-IN"/>
    </w:rPr>
  </w:style>
  <w:style w:type="paragraph" w:customStyle="1" w:styleId="Nonformat">
    <w:name w:val="Nonformat"/>
    <w:basedOn w:val="a"/>
    <w:rPr>
      <w:rFonts w:ascii="Consultant" w:eastAsia="Times New Roman" w:hAnsi="Consultant" w:cs="Consultant"/>
      <w:color w:val="000000"/>
      <w:sz w:val="20"/>
      <w:lang w:eastAsia="ar-SA"/>
    </w:rPr>
  </w:style>
  <w:style w:type="paragraph" w:customStyle="1" w:styleId="aff5">
    <w:name w:val="Îñíîâí"/>
    <w:basedOn w:val="a"/>
    <w:pPr>
      <w:widowControl w:val="0"/>
      <w:jc w:val="both"/>
    </w:pPr>
    <w:rPr>
      <w:rFonts w:ascii="Arial" w:eastAsia="Arial" w:hAnsi="Arial" w:cs="Arial"/>
      <w:color w:val="000000"/>
      <w:sz w:val="22"/>
      <w:lang w:eastAsia="ar-SA"/>
    </w:rPr>
  </w:style>
  <w:style w:type="paragraph" w:customStyle="1" w:styleId="212">
    <w:name w:val="Основной текст с отступом 21"/>
    <w:basedOn w:val="a"/>
    <w:pPr>
      <w:spacing w:after="120" w:line="480" w:lineRule="auto"/>
      <w:ind w:left="283"/>
    </w:pPr>
    <w:rPr>
      <w:rFonts w:ascii="Calibri" w:eastAsia="Times New Roman" w:hAnsi="Calibri" w:cs="Calibri"/>
      <w:color w:val="000000"/>
      <w:sz w:val="22"/>
      <w:lang w:eastAsia="ar-SA"/>
    </w:rPr>
  </w:style>
  <w:style w:type="paragraph" w:customStyle="1" w:styleId="220">
    <w:name w:val="Основной текст 22"/>
    <w:basedOn w:val="a"/>
    <w:pPr>
      <w:spacing w:after="120" w:line="480" w:lineRule="auto"/>
    </w:pPr>
    <w:rPr>
      <w:rFonts w:ascii="Calibri" w:eastAsia="Times New Roman" w:hAnsi="Calibri" w:cs="Calibri"/>
      <w:color w:val="000000"/>
      <w:sz w:val="20"/>
      <w:lang w:eastAsia="ar-SA"/>
    </w:rPr>
  </w:style>
  <w:style w:type="paragraph" w:customStyle="1" w:styleId="311">
    <w:name w:val="Основной текст с отступом 31"/>
    <w:basedOn w:val="a"/>
    <w:pPr>
      <w:spacing w:after="120"/>
      <w:ind w:left="283"/>
    </w:pPr>
    <w:rPr>
      <w:rFonts w:ascii="Times New Roman" w:eastAsia="Times New Roman" w:hAnsi="Times New Roman" w:cs="Times New Roman"/>
      <w:color w:val="000000"/>
      <w:sz w:val="16"/>
      <w:lang w:eastAsia="ar-SA"/>
    </w:rPr>
  </w:style>
  <w:style w:type="paragraph" w:customStyle="1" w:styleId="HEADERTEXT">
    <w:name w:val=".HEADERTEXT"/>
    <w:pPr>
      <w:widowControl w:val="0"/>
    </w:pPr>
    <w:rPr>
      <w:rFonts w:ascii="Arial" w:eastAsia="Arial" w:hAnsi="Arial" w:cs="Nimbus Roman No9 L"/>
      <w:color w:val="2B4279"/>
      <w:sz w:val="22"/>
      <w:szCs w:val="24"/>
      <w:lang w:bidi="hi-IN"/>
    </w:rPr>
  </w:style>
  <w:style w:type="paragraph" w:customStyle="1" w:styleId="FORMATTEXT">
    <w:name w:val=".FORMATTEXT"/>
    <w:pPr>
      <w:widowControl w:val="0"/>
    </w:pPr>
    <w:rPr>
      <w:rFonts w:cs="Nimbus Roman No9 L"/>
      <w:color w:val="000000"/>
      <w:sz w:val="24"/>
      <w:szCs w:val="24"/>
      <w:lang w:bidi="hi-IN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Arial" w:hAnsi="Arial" w:cs="Nimbus Roman No9 L"/>
      <w:color w:val="000000"/>
      <w:szCs w:val="24"/>
      <w:lang w:bidi="hi-IN"/>
    </w:rPr>
  </w:style>
  <w:style w:type="paragraph" w:customStyle="1" w:styleId="ConsPlusCell">
    <w:name w:val="ConsPlusCell"/>
    <w:rPr>
      <w:rFonts w:ascii="Arial" w:eastAsia="Arial" w:hAnsi="Arial" w:cs="Nimbus Roman No9 L"/>
      <w:color w:val="000000"/>
      <w:szCs w:val="24"/>
      <w:lang w:bidi="hi-IN"/>
    </w:rPr>
  </w:style>
  <w:style w:type="paragraph" w:styleId="aff6">
    <w:name w:val="List Paragraph"/>
    <w:basedOn w:val="a"/>
    <w:pPr>
      <w:ind w:left="720"/>
      <w:contextualSpacing/>
    </w:pPr>
    <w:rPr>
      <w:rFonts w:ascii="Times New Roman" w:eastAsia="Times New Roman" w:hAnsi="Times New Roman" w:cs="Times New Roman"/>
      <w:lang w:eastAsia="ru-RU" w:bidi="ar-SA"/>
    </w:rPr>
  </w:style>
  <w:style w:type="paragraph" w:styleId="aff7">
    <w:name w:val="Balloon Text"/>
    <w:basedOn w:val="a"/>
    <w:rPr>
      <w:rFonts w:ascii="Tahoma" w:eastAsia="Tahoma" w:hAnsi="Tahoma" w:cs="Tahoma"/>
      <w:color w:val="000000"/>
      <w:sz w:val="16"/>
      <w:lang w:eastAsia="ar-SA"/>
    </w:rPr>
  </w:style>
  <w:style w:type="paragraph" w:customStyle="1" w:styleId="1a">
    <w:name w:val="Текст примечания1"/>
    <w:basedOn w:val="a"/>
    <w:pPr>
      <w:spacing w:after="200"/>
    </w:pPr>
    <w:rPr>
      <w:rFonts w:ascii="Calibri" w:eastAsia="Times New Roman" w:hAnsi="Calibri" w:cs="Calibri"/>
      <w:color w:val="000000"/>
      <w:sz w:val="20"/>
      <w:lang w:eastAsia="ar-SA"/>
    </w:rPr>
  </w:style>
  <w:style w:type="paragraph" w:customStyle="1" w:styleId="ConsPlusNormal0">
    <w:name w:val="ConsPlusNormal"/>
    <w:pPr>
      <w:widowControl w:val="0"/>
    </w:pPr>
    <w:rPr>
      <w:rFonts w:ascii="Arial" w:eastAsia="Arial" w:hAnsi="Arial" w:cs="Nimbus Roman No9 L"/>
      <w:color w:val="000000"/>
      <w:szCs w:val="24"/>
      <w:lang w:bidi="hi-IN"/>
    </w:rPr>
  </w:style>
  <w:style w:type="paragraph" w:customStyle="1" w:styleId="aff8">
    <w:name w:val="Содержимое таблицы"/>
    <w:basedOn w:val="a"/>
  </w:style>
  <w:style w:type="paragraph" w:customStyle="1" w:styleId="aff9">
    <w:name w:val="Заголовок таблицы"/>
    <w:basedOn w:val="aff8"/>
  </w:style>
  <w:style w:type="paragraph" w:styleId="affa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pPr>
      <w:widowControl w:val="0"/>
    </w:pPr>
    <w:rPr>
      <w:rFonts w:ascii="Arial" w:hAnsi="Arial" w:cs="Arial"/>
      <w:sz w:val="18"/>
      <w:szCs w:val="18"/>
      <w:lang w:eastAsia="ar-SA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Alexandr Vasilchenko</dc:creator>
  <cp:lastModifiedBy>Олеся Дынникова</cp:lastModifiedBy>
  <cp:revision>12</cp:revision>
  <dcterms:created xsi:type="dcterms:W3CDTF">2025-06-17T11:52:00Z</dcterms:created>
  <dcterms:modified xsi:type="dcterms:W3CDTF">2026-10-13T13:38:00Z</dcterms:modified>
  <cp:version>983040</cp:version>
</cp:coreProperties>
</file>