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B8B81" w14:textId="77777777" w:rsidR="00E24E8B" w:rsidRPr="00E24E8B" w:rsidRDefault="00E24E8B" w:rsidP="00E24E8B">
      <w:pPr>
        <w:spacing w:after="0"/>
        <w:ind w:firstLine="709"/>
        <w:jc w:val="both"/>
        <w:rPr>
          <w:sz w:val="20"/>
          <w:szCs w:val="20"/>
        </w:rPr>
      </w:pPr>
      <w:bookmarkStart w:id="0" w:name="_GoBack"/>
      <w:bookmarkEnd w:id="0"/>
      <w:r w:rsidRPr="00E24E8B">
        <w:rPr>
          <w:sz w:val="20"/>
          <w:szCs w:val="20"/>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p>
    <w:p w14:paraId="0C175A34" w14:textId="77777777" w:rsidR="00E24E8B" w:rsidRPr="00E24E8B" w:rsidRDefault="00E24E8B" w:rsidP="00E24E8B">
      <w:pPr>
        <w:spacing w:after="0"/>
        <w:ind w:firstLine="709"/>
        <w:jc w:val="both"/>
        <w:rPr>
          <w:sz w:val="20"/>
          <w:szCs w:val="20"/>
        </w:rPr>
      </w:pPr>
    </w:p>
    <w:p w14:paraId="5F91A486" w14:textId="2B9F407F"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528EC23" w14:textId="31289576"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7883E6C" w14:textId="057A3E95"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w:t>
      </w:r>
      <w:proofErr w:type="spellStart"/>
      <w:r w:rsidRPr="00E24E8B">
        <w:rPr>
          <w:sz w:val="20"/>
          <w:szCs w:val="20"/>
        </w:rPr>
        <w:t>неприостановление</w:t>
      </w:r>
      <w:proofErr w:type="spellEnd"/>
      <w:r w:rsidRPr="00E24E8B">
        <w:rPr>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2B4F5ABF" w14:textId="72A24C5C"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175ABCD" w14:textId="1DBF734F"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7085991" w14:textId="0A1C98CC"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3367AED" w14:textId="25F9BA9A"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2E93D3C" w14:textId="3AFB5266"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7FEF0F" w14:textId="79562614"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w:t>
      </w:r>
      <w:r w:rsidRPr="00E24E8B">
        <w:rPr>
          <w:sz w:val="20"/>
          <w:szCs w:val="20"/>
        </w:rPr>
        <w:lastRenderedPageBreak/>
        <w:t>хозяйственного общества либо долей, превышающей десять процентов в уставном (складочном) капитале хозяйственного товарищества или общества;</w:t>
      </w:r>
    </w:p>
    <w:p w14:paraId="5DB2164B" w14:textId="2A185F27" w:rsidR="00E24E8B" w:rsidRPr="00E24E8B" w:rsidRDefault="00E24E8B" w:rsidP="00E24E8B">
      <w:pPr>
        <w:spacing w:after="0"/>
        <w:ind w:firstLine="709"/>
        <w:jc w:val="both"/>
        <w:rPr>
          <w:sz w:val="20"/>
          <w:szCs w:val="20"/>
        </w:rPr>
      </w:pPr>
      <w:r w:rsidRPr="00E24E8B">
        <w:rPr>
          <w:sz w:val="20"/>
          <w:szCs w:val="20"/>
        </w:rPr>
        <w:t>-</w:t>
      </w:r>
      <w:r w:rsidRPr="00E24E8B">
        <w:rPr>
          <w:sz w:val="20"/>
          <w:szCs w:val="20"/>
        </w:rPr>
        <w:t xml:space="preserve"> отсутствие у участника закупки ограничений для участия в закупках, установленных законодательством Российской Федерации.</w:t>
      </w:r>
    </w:p>
    <w:p w14:paraId="140E1829" w14:textId="77777777" w:rsidR="00E24E8B" w:rsidRPr="00E24E8B" w:rsidRDefault="00E24E8B" w:rsidP="00E24E8B">
      <w:pPr>
        <w:spacing w:after="0"/>
        <w:ind w:firstLine="709"/>
        <w:jc w:val="both"/>
        <w:rPr>
          <w:sz w:val="20"/>
          <w:szCs w:val="20"/>
        </w:rPr>
      </w:pPr>
    </w:p>
    <w:sectPr w:rsidR="00E24E8B" w:rsidRPr="00E24E8B"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33"/>
    <w:rsid w:val="004F6633"/>
    <w:rsid w:val="006C0B77"/>
    <w:rsid w:val="008242FF"/>
    <w:rsid w:val="00870751"/>
    <w:rsid w:val="00922C48"/>
    <w:rsid w:val="00B915B7"/>
    <w:rsid w:val="00E24E8B"/>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A54AD"/>
  <w15:chartTrackingRefBased/>
  <w15:docId w15:val="{E4B7B950-E727-498D-BD9B-DCAB51F3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2022-07-04T16:59:00Z</dcterms:created>
  <dcterms:modified xsi:type="dcterms:W3CDTF">2022-07-04T17:03:00Z</dcterms:modified>
</cp:coreProperties>
</file>