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5B4" w:rsidRDefault="004665B4" w:rsidP="004665B4">
      <w:pPr>
        <w:tabs>
          <w:tab w:val="left" w:pos="426"/>
        </w:tabs>
        <w:suppressAutoHyphens/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 xml:space="preserve">Описание объекта закупки </w:t>
      </w:r>
    </w:p>
    <w:p w:rsidR="004665B4" w:rsidRDefault="004665B4" w:rsidP="004665B4">
      <w:pPr>
        <w:tabs>
          <w:tab w:val="left" w:pos="426"/>
        </w:tabs>
        <w:suppressAutoHyphens/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(Техническое задание)</w:t>
      </w:r>
    </w:p>
    <w:p w:rsidR="004665B4" w:rsidRDefault="004665B4" w:rsidP="004665B4">
      <w:pPr>
        <w:tabs>
          <w:tab w:val="left" w:pos="426"/>
        </w:tabs>
        <w:suppressAutoHyphens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1.Общие сведения:</w:t>
      </w:r>
    </w:p>
    <w:p w:rsidR="004665B4" w:rsidRDefault="004665B4" w:rsidP="004665B4">
      <w:pPr>
        <w:tabs>
          <w:tab w:val="left" w:pos="426"/>
        </w:tabs>
        <w:suppressAutoHyphens/>
        <w:spacing w:before="60"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1.1. В Цену Контракта включены стоимость упаковки, фурнитуры, погрузочно-разгрузочных работ, транспортные расходы, расходы по уборке и вывозу упаковочного материала, таможенному оформлению и страхованию товара и иные расходы, связанные с поставкой товара.</w:t>
      </w:r>
    </w:p>
    <w:p w:rsidR="004665B4" w:rsidRDefault="004665B4" w:rsidP="004665B4">
      <w:pPr>
        <w:widowControl w:val="0"/>
        <w:tabs>
          <w:tab w:val="left" w:pos="426"/>
        </w:tabs>
        <w:autoSpaceDE w:val="0"/>
        <w:autoSpaceDN w:val="0"/>
        <w:adjustRightInd w:val="0"/>
        <w:spacing w:before="48"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1.2. Поставляемый товар должен соответствовать требованиям сертификации, безопасности, государственным стандартам, санитарным нормам и правилам. Товар должен сопровождаться необходимой документацией о качестве и комплектности в соответствии с действующим законодательством Российской Федерации (наличие регистрационных удостоверений РФ и сертификатов соответствия или документов, их подтверждающих, копии этих документов). Маркировка, упаковка товара должна соответствовать требованиям нормативно-технической документации, утвержденной в установленном порядке.</w:t>
      </w:r>
    </w:p>
    <w:p w:rsidR="004665B4" w:rsidRDefault="004665B4" w:rsidP="004665B4">
      <w:pPr>
        <w:autoSpaceDE w:val="0"/>
        <w:autoSpaceDN w:val="0"/>
        <w:adjustRightInd w:val="0"/>
        <w:spacing w:before="48"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1.3. Все расходы, связанные с возвратом некачественного (бракованного) товара осуществляются за счет поставщика.</w:t>
      </w:r>
    </w:p>
    <w:p w:rsidR="004665B4" w:rsidRDefault="004665B4" w:rsidP="004665B4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bookmarkStart w:id="0" w:name="_Toc297621358"/>
      <w:bookmarkStart w:id="1" w:name="_Toc297540117"/>
      <w:bookmarkStart w:id="2" w:name="_Toc297536318"/>
      <w:bookmarkStart w:id="3" w:name="_Toc297534772"/>
      <w:bookmarkStart w:id="4" w:name="_Toc297306511"/>
      <w:bookmarkStart w:id="5" w:name="_Toc297295100"/>
      <w:bookmarkStart w:id="6" w:name="_Toc296613181"/>
      <w:bookmarkStart w:id="7" w:name="_Toc288119591"/>
      <w:r>
        <w:rPr>
          <w:rFonts w:ascii="Times New Roman" w:eastAsia="Times New Roman" w:hAnsi="Times New Roman" w:cs="Times New Roman"/>
          <w:b/>
          <w:lang w:eastAsia="ar-SA"/>
        </w:rPr>
        <w:t>2. Требования к комплектности и упаковке (маркировке) товара.</w:t>
      </w:r>
    </w:p>
    <w:p w:rsidR="004665B4" w:rsidRDefault="004665B4" w:rsidP="004665B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bookmarkStart w:id="8" w:name="bookmark10"/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ascii="Times New Roman" w:eastAsia="Times New Roman" w:hAnsi="Times New Roman" w:cs="Times New Roman"/>
          <w:lang w:eastAsia="ar-SA"/>
        </w:rPr>
        <w:t>2.1. Поставляемый товар должен поставляться новым, в упаковке производителя, исключающей его повреждение и порчу, не иметь вмятин, потертостей, царапин, следов вскрытия и др., в том числе допущенных при транспортировке и разгрузочных работах.</w:t>
      </w:r>
    </w:p>
    <w:p w:rsidR="004665B4" w:rsidRDefault="004665B4" w:rsidP="004665B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2.2. Товар должен поставляться в упаковке, обеспечивающей сохранность Товара при транспортировке. На упаковку товара должна быть нанесена необходимая маркировка. Тара и упаковка входят в цену поставляемого Товара и должны быть прочными, чистыми, сухими, без нарушения целостности.</w:t>
      </w:r>
    </w:p>
    <w:p w:rsidR="004665B4" w:rsidRDefault="004665B4" w:rsidP="004665B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2.3. 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</w:t>
      </w:r>
    </w:p>
    <w:p w:rsidR="004665B4" w:rsidRDefault="004665B4" w:rsidP="004665B4">
      <w:pPr>
        <w:suppressAutoHyphen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2.4.  Маркировка товара должна содержать: наименование изделия, наименование фирмы-изготовителя, место нахождения и адрес изготовителя, дату выпуска и гарантийный срок службы. Маркировка упаковки должна строго соответствовать маркировке товара.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  </w:t>
      </w:r>
      <w:bookmarkEnd w:id="8"/>
    </w:p>
    <w:p w:rsidR="004665B4" w:rsidRDefault="004665B4" w:rsidP="004665B4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3. Требования к качеству и безопасности товара:</w:t>
      </w:r>
    </w:p>
    <w:p w:rsidR="004665B4" w:rsidRDefault="004665B4" w:rsidP="004665B4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3.1. Качество продукции, подлежащее поставке, должно соответствовать предусмотренным по нему стандартам, техническим условиям и регламентам, соответствовать требованиям, установленным Законодательством РФ на данный вид товара, подтверждаться соответствующими документами.</w:t>
      </w:r>
    </w:p>
    <w:p w:rsidR="004665B4" w:rsidRDefault="004665B4" w:rsidP="004665B4">
      <w:pPr>
        <w:widowControl w:val="0"/>
        <w:tabs>
          <w:tab w:val="left" w:pos="284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3.2. 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Российской Федерации к данному виду товара. Товар должен соответствовать требованиям, указанным в настоящем Описании объекте закупки.</w:t>
      </w:r>
      <w:r>
        <w:rPr>
          <w:rFonts w:ascii="Times New Roman" w:eastAsia="Times New Roman" w:hAnsi="Times New Roman" w:cs="Times New Roman"/>
          <w:b/>
          <w:noProof/>
          <w:lang w:eastAsia="ar-SA"/>
        </w:rPr>
        <w:t xml:space="preserve"> </w:t>
      </w:r>
    </w:p>
    <w:p w:rsidR="004665B4" w:rsidRDefault="004665B4" w:rsidP="004665B4">
      <w:pPr>
        <w:suppressAutoHyphens/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4665B4" w:rsidRDefault="004665B4" w:rsidP="004665B4">
      <w:pPr>
        <w:suppressAutoHyphens/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Функциональные, технические, качественные характеристики объекта закупки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048"/>
        <w:gridCol w:w="4998"/>
        <w:gridCol w:w="2106"/>
        <w:gridCol w:w="2360"/>
        <w:gridCol w:w="3354"/>
      </w:tblGrid>
      <w:tr w:rsidR="00911DDB" w:rsidTr="00CA5094">
        <w:trPr>
          <w:trHeight w:val="483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№ </w:t>
            </w:r>
          </w:p>
        </w:tc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 товара/КТРУ</w:t>
            </w:r>
          </w:p>
        </w:tc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3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Инструкция по заполнению характеристик в заявке</w:t>
            </w:r>
          </w:p>
        </w:tc>
      </w:tr>
      <w:tr w:rsidR="00911DDB" w:rsidTr="00CA5094">
        <w:trPr>
          <w:trHeight w:val="426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Наименование показателя товара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Требуемое значение показателя, установленное заказчиком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Единица измерения характеристики</w:t>
            </w:r>
          </w:p>
        </w:tc>
        <w:tc>
          <w:tcPr>
            <w:tcW w:w="3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</w:tr>
      <w:tr w:rsidR="00911DDB" w:rsidTr="00CA5094">
        <w:trPr>
          <w:trHeight w:val="462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</w:t>
            </w:r>
          </w:p>
        </w:tc>
        <w:tc>
          <w:tcPr>
            <w:tcW w:w="2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Колонка абсорбционная для системы </w:t>
            </w:r>
            <w:proofErr w:type="spellStart"/>
            <w:r>
              <w:rPr>
                <w:rFonts w:ascii="Times New Roman" w:hAnsi="Times New Roman"/>
                <w:sz w:val="18"/>
              </w:rPr>
              <w:t>гемоперфузии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</w:p>
          <w:p w:rsidR="00911DDB" w:rsidRDefault="00911DDB" w:rsidP="00CA5094">
            <w:pPr>
              <w:jc w:val="center"/>
              <w:rPr>
                <w:rFonts w:ascii="Times New Roman" w:hAnsi="Times New Roman"/>
                <w:sz w:val="18"/>
              </w:rPr>
            </w:pPr>
          </w:p>
          <w:p w:rsidR="00911DDB" w:rsidRDefault="00911DDB" w:rsidP="00CA509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8"/>
              </w:rPr>
              <w:t>32.50.13.190-00008511/ 246520/ 32.50.13.190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 сорбента: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</w:rPr>
              <w:t xml:space="preserve">Полимерная матрица с </w:t>
            </w:r>
            <w:proofErr w:type="spellStart"/>
            <w:r>
              <w:rPr>
                <w:rFonts w:ascii="Times New Roman" w:hAnsi="Times New Roman"/>
                <w:sz w:val="20"/>
              </w:rPr>
              <w:t>иммобилизированным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афинным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лигандом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полимиксином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Значение характеристики не может изменяться участником закупки</w:t>
            </w:r>
          </w:p>
        </w:tc>
      </w:tr>
      <w:tr w:rsidR="00911DDB" w:rsidTr="00CA5094">
        <w:trPr>
          <w:trHeight w:val="462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Область применения: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</w:rPr>
              <w:t>Для лечения сепсиса предполагаемой или верифицированной грамотрицательной этиологии, септический шок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Значение характеристики не может изменяться участником закупки</w:t>
            </w:r>
          </w:p>
        </w:tc>
      </w:tr>
      <w:tr w:rsidR="00911DDB" w:rsidTr="00CA5094">
        <w:trPr>
          <w:trHeight w:val="462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 абсорбируемого вещества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Липополисахариды</w:t>
            </w:r>
            <w:proofErr w:type="spellEnd"/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Значение характеристики не может изменяться участником закупки</w:t>
            </w:r>
          </w:p>
        </w:tc>
      </w:tr>
      <w:tr w:rsidR="00911DDB" w:rsidTr="00CA5094">
        <w:trPr>
          <w:trHeight w:val="462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 использования: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>Одноразовый</w:t>
            </w:r>
          </w:p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Значение характеристики не может изменяться участником закупки</w:t>
            </w:r>
          </w:p>
        </w:tc>
      </w:tr>
      <w:tr w:rsidR="00911DDB" w:rsidTr="00CA5094">
        <w:trPr>
          <w:trHeight w:val="462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к стерильности изделия: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>Стерильное</w:t>
            </w:r>
          </w:p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Значение характеристики не может изменяться участником закупки</w:t>
            </w:r>
          </w:p>
        </w:tc>
      </w:tr>
      <w:tr w:rsidR="00911DDB" w:rsidTr="00CA5094">
        <w:trPr>
          <w:trHeight w:val="462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Мощность адсорбции, ЕЭ (единиц эндотоксина):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center"/>
              <w:rPr>
                <w:rFonts w:ascii="Times New Roman" w:hAnsi="Times New Roman"/>
                <w:sz w:val="20"/>
                <w:highlight w:val="white"/>
              </w:rPr>
            </w:pPr>
            <w:r>
              <w:rPr>
                <w:rFonts w:ascii="Times New Roman" w:hAnsi="Times New Roman"/>
                <w:sz w:val="20"/>
              </w:rPr>
              <w:t>&gt;=275 000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Участник закупки указывает в заявке конкретное значение</w:t>
            </w:r>
          </w:p>
        </w:tc>
      </w:tr>
      <w:tr w:rsidR="00911DDB" w:rsidTr="00CA5094">
        <w:trPr>
          <w:trHeight w:val="462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2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/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Минимальный остаточный срок годности на дату поставки, месяц: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pStyle w:val="a3"/>
              <w:jc w:val="center"/>
              <w:rPr>
                <w:b/>
              </w:rPr>
            </w:pPr>
            <w:proofErr w:type="gramStart"/>
            <w:r>
              <w:t>&gt;=</w:t>
            </w:r>
            <w:proofErr w:type="gramEnd"/>
            <w:r>
              <w:t>12</w:t>
            </w:r>
          </w:p>
          <w:p w:rsidR="00911DDB" w:rsidRDefault="00911DDB" w:rsidP="00CA5094">
            <w:pPr>
              <w:jc w:val="center"/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DDB" w:rsidRDefault="00911DDB" w:rsidP="00CA5094">
            <w:pPr>
              <w:rPr>
                <w:sz w:val="18"/>
              </w:rPr>
            </w:pPr>
            <w:r>
              <w:rPr>
                <w:rFonts w:ascii="Times New Roman" w:hAnsi="Times New Roman"/>
                <w:sz w:val="20"/>
              </w:rPr>
              <w:t>Участник закупки указывает в заявке конкретное значение</w:t>
            </w:r>
          </w:p>
        </w:tc>
      </w:tr>
    </w:tbl>
    <w:p w:rsidR="004665B4" w:rsidRDefault="004665B4" w:rsidP="004665B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9" w:name="_GoBack"/>
      <w:bookmarkEnd w:id="9"/>
    </w:p>
    <w:sectPr w:rsidR="004665B4" w:rsidSect="00CD7277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ADD"/>
    <w:rsid w:val="004415BF"/>
    <w:rsid w:val="004665B4"/>
    <w:rsid w:val="00607DEE"/>
    <w:rsid w:val="0065459F"/>
    <w:rsid w:val="00796DBB"/>
    <w:rsid w:val="007B3A3A"/>
    <w:rsid w:val="00911DDB"/>
    <w:rsid w:val="009D4799"/>
    <w:rsid w:val="00A506F5"/>
    <w:rsid w:val="00AC7302"/>
    <w:rsid w:val="00B661AD"/>
    <w:rsid w:val="00B67518"/>
    <w:rsid w:val="00C53ADD"/>
    <w:rsid w:val="00CD7277"/>
    <w:rsid w:val="00E038C2"/>
    <w:rsid w:val="00E06DC9"/>
    <w:rsid w:val="00E3499D"/>
    <w:rsid w:val="00F31F7D"/>
    <w:rsid w:val="00FE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315A6-762F-4461-A3AA-5F91E3D2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5B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911DDB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rsid w:val="00911DDB"/>
    <w:rPr>
      <w:rFonts w:ascii="Times New Roman" w:eastAsia="Times New Roman" w:hAnsi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0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71122-C357-407C-9919-EBE10B0E8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2026-10-14T17:00:00Z</dcterms:created>
  <dcterms:modified xsi:type="dcterms:W3CDTF">2026-10-14T17:00:00Z</dcterms:modified>
</cp:coreProperties>
</file>