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E8A94" w14:textId="77777777" w:rsidR="00890DF1" w:rsidRPr="00E9614C" w:rsidRDefault="00132B5F" w:rsidP="00A3148C">
      <w:pPr>
        <w:jc w:val="both"/>
        <w:rPr>
          <w:rFonts w:ascii="Times New Roman" w:hAnsi="Times New Roman" w:cs="Times New Roman"/>
          <w:sz w:val="24"/>
          <w:szCs w:val="24"/>
          <w:shd w:val="clear" w:color="auto" w:fill="FFFFFF"/>
        </w:rPr>
      </w:pPr>
      <w:r w:rsidRPr="00E9614C">
        <w:rPr>
          <w:rFonts w:ascii="Times New Roman" w:hAnsi="Times New Roman" w:cs="Times New Roman"/>
          <w:sz w:val="24"/>
          <w:szCs w:val="24"/>
          <w:shd w:val="clear" w:color="auto" w:fill="FFFFFF"/>
        </w:rPr>
        <w:t>Единые требования в соответствии с ч.1 ст. 31 44-ФЗ</w:t>
      </w:r>
    </w:p>
    <w:p w14:paraId="3B171CDE" w14:textId="77777777" w:rsidR="00132B5F" w:rsidRPr="00132B5F" w:rsidRDefault="00132B5F" w:rsidP="00A3148C">
      <w:pPr>
        <w:shd w:val="clear" w:color="auto" w:fill="FFFFFF"/>
        <w:spacing w:before="210" w:after="0" w:line="240" w:lineRule="auto"/>
        <w:ind w:firstLine="540"/>
        <w:jc w:val="both"/>
        <w:rPr>
          <w:rFonts w:ascii="Times New Roman" w:eastAsia="Times New Roman" w:hAnsi="Times New Roman" w:cs="Times New Roman"/>
          <w:color w:val="000000"/>
          <w:sz w:val="24"/>
          <w:szCs w:val="24"/>
          <w:lang w:eastAsia="ru-RU"/>
        </w:rPr>
      </w:pPr>
      <w:r w:rsidRPr="00132B5F">
        <w:rPr>
          <w:rFonts w:ascii="Times New Roman" w:eastAsia="Times New Roman" w:hAnsi="Times New Roman" w:cs="Times New Roman"/>
          <w:color w:val="000000"/>
          <w:sz w:val="24"/>
          <w:szCs w:val="24"/>
          <w:lang w:eastAsia="ru-RU"/>
        </w:rPr>
        <w:t>1) соответствие </w:t>
      </w:r>
      <w:hyperlink r:id="rId4" w:history="1">
        <w:r w:rsidRPr="00132B5F">
          <w:rPr>
            <w:rFonts w:ascii="Times New Roman" w:eastAsia="Times New Roman" w:hAnsi="Times New Roman" w:cs="Times New Roman"/>
            <w:color w:val="1A0DAB"/>
            <w:sz w:val="24"/>
            <w:szCs w:val="24"/>
            <w:u w:val="single"/>
            <w:lang w:eastAsia="ru-RU"/>
          </w:rPr>
          <w:t>требованиям</w:t>
        </w:r>
      </w:hyperlink>
      <w:r w:rsidRPr="00132B5F">
        <w:rPr>
          <w:rFonts w:ascii="Times New Roman" w:eastAsia="Times New Roman" w:hAnsi="Times New Roman" w:cs="Times New Roman"/>
          <w:color w:val="000000"/>
          <w:sz w:val="24"/>
          <w:szCs w:val="24"/>
          <w:lang w:eastAsia="ru-RU"/>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00BB46F8" w14:textId="77777777" w:rsidR="00132B5F" w:rsidRPr="00132B5F" w:rsidRDefault="000D0C80" w:rsidP="00A3148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132B5F" w:rsidRPr="00132B5F">
        <w:rPr>
          <w:rFonts w:ascii="Times New Roman" w:eastAsia="Times New Roman" w:hAnsi="Times New Roman" w:cs="Times New Roman"/>
          <w:sz w:val="24"/>
          <w:szCs w:val="24"/>
          <w:lang w:eastAsia="ru-RU"/>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B9E5529" w14:textId="77777777" w:rsidR="00132B5F" w:rsidRPr="00132B5F" w:rsidRDefault="000D0C80" w:rsidP="00A3148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132B5F" w:rsidRPr="00132B5F">
        <w:rPr>
          <w:rFonts w:ascii="Times New Roman" w:eastAsia="Times New Roman" w:hAnsi="Times New Roman" w:cs="Times New Roman"/>
          <w:sz w:val="24"/>
          <w:szCs w:val="24"/>
          <w:lang w:eastAsia="ru-RU"/>
        </w:rPr>
        <w:t xml:space="preserve">) </w:t>
      </w:r>
      <w:proofErr w:type="spellStart"/>
      <w:r w:rsidR="00132B5F" w:rsidRPr="00132B5F">
        <w:rPr>
          <w:rFonts w:ascii="Times New Roman" w:eastAsia="Times New Roman" w:hAnsi="Times New Roman" w:cs="Times New Roman"/>
          <w:sz w:val="24"/>
          <w:szCs w:val="24"/>
          <w:lang w:eastAsia="ru-RU"/>
        </w:rPr>
        <w:t>неприостановление</w:t>
      </w:r>
      <w:proofErr w:type="spellEnd"/>
      <w:r w:rsidR="00132B5F" w:rsidRPr="00132B5F">
        <w:rPr>
          <w:rFonts w:ascii="Times New Roman" w:eastAsia="Times New Roman" w:hAnsi="Times New Roman" w:cs="Times New Roman"/>
          <w:sz w:val="24"/>
          <w:szCs w:val="24"/>
          <w:lang w:eastAsia="ru-RU"/>
        </w:rPr>
        <w:t xml:space="preserve"> деятельности участника закупки в порядке, установленном </w:t>
      </w:r>
      <w:hyperlink r:id="rId5" w:anchor="dst512" w:history="1">
        <w:r w:rsidR="00132B5F" w:rsidRPr="00132B5F">
          <w:rPr>
            <w:rFonts w:ascii="Times New Roman" w:eastAsia="Times New Roman" w:hAnsi="Times New Roman" w:cs="Times New Roman"/>
            <w:color w:val="1A0DAB"/>
            <w:sz w:val="24"/>
            <w:szCs w:val="24"/>
            <w:u w:val="single"/>
            <w:lang w:eastAsia="ru-RU"/>
          </w:rPr>
          <w:t>Кодексом</w:t>
        </w:r>
      </w:hyperlink>
      <w:r w:rsidR="00132B5F" w:rsidRPr="00132B5F">
        <w:rPr>
          <w:rFonts w:ascii="Times New Roman" w:eastAsia="Times New Roman" w:hAnsi="Times New Roman" w:cs="Times New Roman"/>
          <w:sz w:val="24"/>
          <w:szCs w:val="24"/>
          <w:lang w:eastAsia="ru-RU"/>
        </w:rPr>
        <w:t> Российской Федерации об административных правонарушениях;</w:t>
      </w:r>
    </w:p>
    <w:p w14:paraId="7435E128" w14:textId="77777777" w:rsidR="00132B5F" w:rsidRPr="00132B5F" w:rsidRDefault="0016761B" w:rsidP="00A3148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132B5F" w:rsidRPr="00132B5F">
        <w:rPr>
          <w:rFonts w:ascii="Times New Roman" w:eastAsia="Times New Roman" w:hAnsi="Times New Roman" w:cs="Times New Roman"/>
          <w:sz w:val="24"/>
          <w:szCs w:val="24"/>
          <w:lang w:eastAsia="ru-RU"/>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6" w:anchor="dst1123" w:history="1">
        <w:r w:rsidR="00132B5F" w:rsidRPr="00132B5F">
          <w:rPr>
            <w:rFonts w:ascii="Times New Roman" w:eastAsia="Times New Roman" w:hAnsi="Times New Roman" w:cs="Times New Roman"/>
            <w:color w:val="1A0DAB"/>
            <w:sz w:val="24"/>
            <w:szCs w:val="24"/>
            <w:u w:val="single"/>
            <w:lang w:eastAsia="ru-RU"/>
          </w:rPr>
          <w:t>законодательством</w:t>
        </w:r>
      </w:hyperlink>
      <w:r w:rsidR="00132B5F" w:rsidRPr="00132B5F">
        <w:rPr>
          <w:rFonts w:ascii="Times New Roman" w:eastAsia="Times New Roman" w:hAnsi="Times New Roman" w:cs="Times New Roman"/>
          <w:sz w:val="24"/>
          <w:szCs w:val="24"/>
          <w:lang w:eastAsia="ru-RU"/>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7" w:anchor="dst1104" w:history="1">
        <w:r w:rsidR="00132B5F" w:rsidRPr="00132B5F">
          <w:rPr>
            <w:rFonts w:ascii="Times New Roman" w:eastAsia="Times New Roman" w:hAnsi="Times New Roman" w:cs="Times New Roman"/>
            <w:color w:val="1A0DAB"/>
            <w:sz w:val="24"/>
            <w:szCs w:val="24"/>
            <w:u w:val="single"/>
            <w:lang w:eastAsia="ru-RU"/>
          </w:rPr>
          <w:t>законодательством</w:t>
        </w:r>
      </w:hyperlink>
      <w:r w:rsidR="00132B5F" w:rsidRPr="00132B5F">
        <w:rPr>
          <w:rFonts w:ascii="Times New Roman" w:eastAsia="Times New Roman" w:hAnsi="Times New Roman" w:cs="Times New Roman"/>
          <w:sz w:val="24"/>
          <w:szCs w:val="24"/>
          <w:lang w:eastAsia="ru-RU"/>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20BAA03" w14:textId="77777777" w:rsidR="00132B5F" w:rsidRPr="00132B5F" w:rsidRDefault="0016761B" w:rsidP="00A3148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132B5F" w:rsidRPr="00132B5F">
        <w:rPr>
          <w:rFonts w:ascii="Times New Roman" w:eastAsia="Times New Roman" w:hAnsi="Times New Roman" w:cs="Times New Roman"/>
          <w:sz w:val="24"/>
          <w:szCs w:val="24"/>
          <w:lang w:eastAsia="ru-RU"/>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anchor="dst101897" w:history="1">
        <w:r w:rsidR="00132B5F" w:rsidRPr="00132B5F">
          <w:rPr>
            <w:rFonts w:ascii="Times New Roman" w:eastAsia="Times New Roman" w:hAnsi="Times New Roman" w:cs="Times New Roman"/>
            <w:color w:val="1A0DAB"/>
            <w:sz w:val="24"/>
            <w:szCs w:val="24"/>
            <w:u w:val="single"/>
            <w:lang w:eastAsia="ru-RU"/>
          </w:rPr>
          <w:t>статьями 289</w:t>
        </w:r>
      </w:hyperlink>
      <w:r w:rsidR="00132B5F" w:rsidRPr="00132B5F">
        <w:rPr>
          <w:rFonts w:ascii="Times New Roman" w:eastAsia="Times New Roman" w:hAnsi="Times New Roman" w:cs="Times New Roman"/>
          <w:sz w:val="24"/>
          <w:szCs w:val="24"/>
          <w:lang w:eastAsia="ru-RU"/>
        </w:rPr>
        <w:t>, </w:t>
      </w:r>
      <w:hyperlink r:id="rId9" w:anchor="dst2054" w:history="1">
        <w:r w:rsidR="00132B5F" w:rsidRPr="00132B5F">
          <w:rPr>
            <w:rFonts w:ascii="Times New Roman" w:eastAsia="Times New Roman" w:hAnsi="Times New Roman" w:cs="Times New Roman"/>
            <w:color w:val="1A0DAB"/>
            <w:sz w:val="24"/>
            <w:szCs w:val="24"/>
            <w:u w:val="single"/>
            <w:lang w:eastAsia="ru-RU"/>
          </w:rPr>
          <w:t>290</w:t>
        </w:r>
      </w:hyperlink>
      <w:r w:rsidR="00132B5F" w:rsidRPr="00132B5F">
        <w:rPr>
          <w:rFonts w:ascii="Times New Roman" w:eastAsia="Times New Roman" w:hAnsi="Times New Roman" w:cs="Times New Roman"/>
          <w:sz w:val="24"/>
          <w:szCs w:val="24"/>
          <w:lang w:eastAsia="ru-RU"/>
        </w:rPr>
        <w:t>, </w:t>
      </w:r>
      <w:hyperlink r:id="rId10" w:anchor="dst2072" w:history="1">
        <w:r w:rsidR="00132B5F" w:rsidRPr="00132B5F">
          <w:rPr>
            <w:rFonts w:ascii="Times New Roman" w:eastAsia="Times New Roman" w:hAnsi="Times New Roman" w:cs="Times New Roman"/>
            <w:color w:val="1A0DAB"/>
            <w:sz w:val="24"/>
            <w:szCs w:val="24"/>
            <w:u w:val="single"/>
            <w:lang w:eastAsia="ru-RU"/>
          </w:rPr>
          <w:t>291</w:t>
        </w:r>
      </w:hyperlink>
      <w:r w:rsidR="00132B5F" w:rsidRPr="00132B5F">
        <w:rPr>
          <w:rFonts w:ascii="Times New Roman" w:eastAsia="Times New Roman" w:hAnsi="Times New Roman" w:cs="Times New Roman"/>
          <w:sz w:val="24"/>
          <w:szCs w:val="24"/>
          <w:lang w:eastAsia="ru-RU"/>
        </w:rPr>
        <w:t>, </w:t>
      </w:r>
      <w:hyperlink r:id="rId11" w:anchor="dst2086" w:history="1">
        <w:r w:rsidR="00132B5F" w:rsidRPr="00132B5F">
          <w:rPr>
            <w:rFonts w:ascii="Times New Roman" w:eastAsia="Times New Roman" w:hAnsi="Times New Roman" w:cs="Times New Roman"/>
            <w:color w:val="1A0DAB"/>
            <w:sz w:val="24"/>
            <w:szCs w:val="24"/>
            <w:u w:val="single"/>
            <w:lang w:eastAsia="ru-RU"/>
          </w:rPr>
          <w:t>291.1</w:t>
        </w:r>
      </w:hyperlink>
      <w:r w:rsidR="00132B5F" w:rsidRPr="00132B5F">
        <w:rPr>
          <w:rFonts w:ascii="Times New Roman" w:eastAsia="Times New Roman" w:hAnsi="Times New Roman" w:cs="Times New Roman"/>
          <w:sz w:val="24"/>
          <w:szCs w:val="24"/>
          <w:lang w:eastAsia="ru-RU"/>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4861BAB" w14:textId="77777777" w:rsidR="00132B5F" w:rsidRPr="00132B5F" w:rsidRDefault="0016761B" w:rsidP="00A3148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132B5F" w:rsidRPr="00132B5F">
        <w:rPr>
          <w:rFonts w:ascii="Times New Roman" w:eastAsia="Times New Roman" w:hAnsi="Times New Roman" w:cs="Times New Roman"/>
          <w:sz w:val="24"/>
          <w:szCs w:val="24"/>
          <w:lang w:eastAsia="ru-RU"/>
        </w:rPr>
        <w:t>.1)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2" w:anchor="dst2620" w:history="1">
        <w:r w:rsidR="00132B5F" w:rsidRPr="00132B5F">
          <w:rPr>
            <w:rFonts w:ascii="Times New Roman" w:eastAsia="Times New Roman" w:hAnsi="Times New Roman" w:cs="Times New Roman"/>
            <w:color w:val="1A0DAB"/>
            <w:sz w:val="24"/>
            <w:szCs w:val="24"/>
            <w:u w:val="single"/>
            <w:lang w:eastAsia="ru-RU"/>
          </w:rPr>
          <w:t>статьей 19.28</w:t>
        </w:r>
      </w:hyperlink>
      <w:r w:rsidR="00132B5F" w:rsidRPr="00132B5F">
        <w:rPr>
          <w:rFonts w:ascii="Times New Roman" w:eastAsia="Times New Roman" w:hAnsi="Times New Roman" w:cs="Times New Roman"/>
          <w:sz w:val="24"/>
          <w:szCs w:val="24"/>
          <w:lang w:eastAsia="ru-RU"/>
        </w:rPr>
        <w:t> Кодекса Российской Федерации об административных правонарушениях;</w:t>
      </w:r>
    </w:p>
    <w:p w14:paraId="47E03C26" w14:textId="77777777" w:rsidR="00132B5F" w:rsidRPr="00132B5F" w:rsidRDefault="0016761B" w:rsidP="00A3148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132B5F" w:rsidRPr="00132B5F">
        <w:rPr>
          <w:rFonts w:ascii="Times New Roman" w:eastAsia="Times New Roman" w:hAnsi="Times New Roman" w:cs="Times New Roman"/>
          <w:sz w:val="24"/>
          <w:szCs w:val="24"/>
          <w:lang w:eastAsia="ru-RU"/>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00704D28" w14:textId="77777777" w:rsidR="00132B5F" w:rsidRPr="00132B5F" w:rsidRDefault="00E9614C" w:rsidP="00A3148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132B5F" w:rsidRPr="00132B5F">
        <w:rPr>
          <w:rFonts w:ascii="Times New Roman" w:eastAsia="Times New Roman" w:hAnsi="Times New Roman" w:cs="Times New Roman"/>
          <w:sz w:val="24"/>
          <w:szCs w:val="24"/>
          <w:lang w:eastAsia="ru-RU"/>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w:t>
      </w:r>
      <w:r w:rsidR="00132B5F" w:rsidRPr="00132B5F">
        <w:rPr>
          <w:rFonts w:ascii="Times New Roman" w:eastAsia="Times New Roman" w:hAnsi="Times New Roman" w:cs="Times New Roman"/>
          <w:sz w:val="24"/>
          <w:szCs w:val="24"/>
          <w:lang w:eastAsia="ru-RU"/>
        </w:rPr>
        <w:lastRenderedPageBreak/>
        <w:t>голосующих акций хозяйственного общества либо долей, превышающей десять процентов в уставном капитале хозяйственного общества;</w:t>
      </w:r>
    </w:p>
    <w:p w14:paraId="6F4CB8B7" w14:textId="77777777" w:rsidR="00132B5F" w:rsidRPr="00132B5F" w:rsidRDefault="00E9614C" w:rsidP="00A3148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132B5F" w:rsidRPr="00132B5F">
        <w:rPr>
          <w:rFonts w:ascii="Times New Roman" w:eastAsia="Times New Roman" w:hAnsi="Times New Roman" w:cs="Times New Roman"/>
          <w:sz w:val="24"/>
          <w:szCs w:val="24"/>
          <w:lang w:eastAsia="ru-RU"/>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D5745BB" w14:textId="77777777" w:rsidR="00132B5F" w:rsidRPr="00132B5F" w:rsidRDefault="00E9614C" w:rsidP="00A3148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132B5F" w:rsidRPr="00132B5F">
        <w:rPr>
          <w:rFonts w:ascii="Times New Roman" w:eastAsia="Times New Roman" w:hAnsi="Times New Roman" w:cs="Times New Roman"/>
          <w:sz w:val="24"/>
          <w:szCs w:val="24"/>
          <w:lang w:eastAsia="ru-RU"/>
        </w:rPr>
        <w:t>) отсутствие у участника закупки ограничений для участия в закупках, установленных законодательством Российской Федерации.</w:t>
      </w:r>
    </w:p>
    <w:p w14:paraId="481B090D" w14:textId="77777777" w:rsidR="00132B5F" w:rsidRPr="00132B5F" w:rsidRDefault="00132B5F" w:rsidP="00A3148C">
      <w:pPr>
        <w:jc w:val="both"/>
        <w:rPr>
          <w:rFonts w:ascii="Times New Roman" w:hAnsi="Times New Roman" w:cs="Times New Roman"/>
          <w:sz w:val="24"/>
          <w:szCs w:val="24"/>
        </w:rPr>
      </w:pPr>
    </w:p>
    <w:sectPr w:rsidR="00132B5F" w:rsidRPr="00132B5F" w:rsidSect="005F6B40">
      <w:pgSz w:w="11906" w:h="16838"/>
      <w:pgMar w:top="284" w:right="850" w:bottom="113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B5F"/>
    <w:rsid w:val="0006510B"/>
    <w:rsid w:val="000D0C80"/>
    <w:rsid w:val="00132B5F"/>
    <w:rsid w:val="0016761B"/>
    <w:rsid w:val="00512A11"/>
    <w:rsid w:val="005F6B40"/>
    <w:rsid w:val="00890DF1"/>
    <w:rsid w:val="00A3148C"/>
    <w:rsid w:val="00A7727E"/>
    <w:rsid w:val="00CE3D83"/>
    <w:rsid w:val="00DE1A57"/>
    <w:rsid w:val="00E961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8AAC7"/>
  <w15:chartTrackingRefBased/>
  <w15:docId w15:val="{B5823294-5447-4CBE-9056-7207E96C7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709762">
      <w:bodyDiv w:val="1"/>
      <w:marLeft w:val="0"/>
      <w:marRight w:val="0"/>
      <w:marTop w:val="0"/>
      <w:marBottom w:val="0"/>
      <w:divBdr>
        <w:top w:val="none" w:sz="0" w:space="0" w:color="auto"/>
        <w:left w:val="none" w:sz="0" w:space="0" w:color="auto"/>
        <w:bottom w:val="none" w:sz="0" w:space="0" w:color="auto"/>
        <w:right w:val="none" w:sz="0" w:space="0" w:color="auto"/>
      </w:divBdr>
      <w:divsChild>
        <w:div w:id="126900351">
          <w:marLeft w:val="0"/>
          <w:marRight w:val="0"/>
          <w:marTop w:val="0"/>
          <w:marBottom w:val="0"/>
          <w:divBdr>
            <w:top w:val="none" w:sz="0" w:space="0" w:color="auto"/>
            <w:left w:val="none" w:sz="0" w:space="0" w:color="auto"/>
            <w:bottom w:val="none" w:sz="0" w:space="0" w:color="auto"/>
            <w:right w:val="none" w:sz="0" w:space="0" w:color="auto"/>
          </w:divBdr>
        </w:div>
        <w:div w:id="280233539">
          <w:marLeft w:val="0"/>
          <w:marRight w:val="0"/>
          <w:marTop w:val="0"/>
          <w:marBottom w:val="0"/>
          <w:divBdr>
            <w:top w:val="none" w:sz="0" w:space="0" w:color="auto"/>
            <w:left w:val="none" w:sz="0" w:space="0" w:color="auto"/>
            <w:bottom w:val="none" w:sz="0" w:space="0" w:color="auto"/>
            <w:right w:val="none" w:sz="0" w:space="0" w:color="auto"/>
          </w:divBdr>
        </w:div>
        <w:div w:id="1342853104">
          <w:marLeft w:val="0"/>
          <w:marRight w:val="0"/>
          <w:marTop w:val="0"/>
          <w:marBottom w:val="0"/>
          <w:divBdr>
            <w:top w:val="none" w:sz="0" w:space="0" w:color="auto"/>
            <w:left w:val="none" w:sz="0" w:space="0" w:color="auto"/>
            <w:bottom w:val="none" w:sz="0" w:space="0" w:color="auto"/>
            <w:right w:val="none" w:sz="0" w:space="0" w:color="auto"/>
          </w:divBdr>
        </w:div>
        <w:div w:id="1059130039">
          <w:marLeft w:val="0"/>
          <w:marRight w:val="0"/>
          <w:marTop w:val="0"/>
          <w:marBottom w:val="0"/>
          <w:divBdr>
            <w:top w:val="none" w:sz="0" w:space="0" w:color="auto"/>
            <w:left w:val="none" w:sz="0" w:space="0" w:color="auto"/>
            <w:bottom w:val="none" w:sz="0" w:space="0" w:color="auto"/>
            <w:right w:val="none" w:sz="0" w:space="0" w:color="auto"/>
          </w:divBdr>
        </w:div>
        <w:div w:id="451827474">
          <w:marLeft w:val="0"/>
          <w:marRight w:val="0"/>
          <w:marTop w:val="0"/>
          <w:marBottom w:val="0"/>
          <w:divBdr>
            <w:top w:val="none" w:sz="0" w:space="0" w:color="auto"/>
            <w:left w:val="none" w:sz="0" w:space="0" w:color="auto"/>
            <w:bottom w:val="none" w:sz="0" w:space="0" w:color="auto"/>
            <w:right w:val="none" w:sz="0" w:space="0" w:color="auto"/>
          </w:divBdr>
        </w:div>
        <w:div w:id="2052922126">
          <w:marLeft w:val="0"/>
          <w:marRight w:val="0"/>
          <w:marTop w:val="0"/>
          <w:marBottom w:val="0"/>
          <w:divBdr>
            <w:top w:val="none" w:sz="0" w:space="0" w:color="auto"/>
            <w:left w:val="none" w:sz="0" w:space="0" w:color="auto"/>
            <w:bottom w:val="none" w:sz="0" w:space="0" w:color="auto"/>
            <w:right w:val="none" w:sz="0" w:space="0" w:color="auto"/>
          </w:divBdr>
        </w:div>
        <w:div w:id="2061662567">
          <w:marLeft w:val="0"/>
          <w:marRight w:val="0"/>
          <w:marTop w:val="0"/>
          <w:marBottom w:val="0"/>
          <w:divBdr>
            <w:top w:val="none" w:sz="0" w:space="0" w:color="auto"/>
            <w:left w:val="none" w:sz="0" w:space="0" w:color="auto"/>
            <w:bottom w:val="none" w:sz="0" w:space="0" w:color="auto"/>
            <w:right w:val="none" w:sz="0" w:space="0" w:color="auto"/>
          </w:divBdr>
        </w:div>
        <w:div w:id="351535715">
          <w:marLeft w:val="0"/>
          <w:marRight w:val="0"/>
          <w:marTop w:val="360"/>
          <w:marBottom w:val="0"/>
          <w:divBdr>
            <w:top w:val="none" w:sz="0" w:space="0" w:color="auto"/>
            <w:left w:val="none" w:sz="0" w:space="0" w:color="auto"/>
            <w:bottom w:val="none" w:sz="0" w:space="0" w:color="auto"/>
            <w:right w:val="none" w:sz="0" w:space="0" w:color="auto"/>
          </w:divBdr>
        </w:div>
        <w:div w:id="269818055">
          <w:marLeft w:val="0"/>
          <w:marRight w:val="0"/>
          <w:marTop w:val="0"/>
          <w:marBottom w:val="0"/>
          <w:divBdr>
            <w:top w:val="none" w:sz="0" w:space="0" w:color="auto"/>
            <w:left w:val="none" w:sz="0" w:space="0" w:color="auto"/>
            <w:bottom w:val="none" w:sz="0" w:space="0" w:color="auto"/>
            <w:right w:val="none" w:sz="0" w:space="0" w:color="auto"/>
          </w:divBdr>
        </w:div>
        <w:div w:id="376324240">
          <w:marLeft w:val="0"/>
          <w:marRight w:val="0"/>
          <w:marTop w:val="0"/>
          <w:marBottom w:val="0"/>
          <w:divBdr>
            <w:top w:val="none" w:sz="0" w:space="0" w:color="auto"/>
            <w:left w:val="none" w:sz="0" w:space="0" w:color="auto"/>
            <w:bottom w:val="none" w:sz="0" w:space="0" w:color="auto"/>
            <w:right w:val="none" w:sz="0" w:space="0" w:color="auto"/>
          </w:divBdr>
        </w:div>
        <w:div w:id="44986813">
          <w:marLeft w:val="0"/>
          <w:marRight w:val="0"/>
          <w:marTop w:val="0"/>
          <w:marBottom w:val="0"/>
          <w:divBdr>
            <w:top w:val="none" w:sz="0" w:space="0" w:color="auto"/>
            <w:left w:val="none" w:sz="0" w:space="0" w:color="auto"/>
            <w:bottom w:val="none" w:sz="0" w:space="0" w:color="auto"/>
            <w:right w:val="none" w:sz="0" w:space="0" w:color="auto"/>
          </w:divBdr>
        </w:div>
        <w:div w:id="19876670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421886/7cb5d9b7f75fd72853e0610988cc9f6fdd08802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consultant.ru/document/cons_doc_LAW_410372/6e4103a4154a049ac63fd064cef05ea6b3780b45/" TargetMode="External"/><Relationship Id="rId12" Type="http://schemas.openxmlformats.org/officeDocument/2006/relationships/hyperlink" Target="http://www.consultant.ru/document/cons_doc_LAW_422113/f61ff313afecf81a91a43d729c2df55c1d6a153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nsultant.ru/document/cons_doc_LAW_410372/159987976c47e793b9a535fdf16dbf0701c8a027/" TargetMode="External"/><Relationship Id="rId11" Type="http://schemas.openxmlformats.org/officeDocument/2006/relationships/hyperlink" Target="http://www.consultant.ru/document/cons_doc_LAW_421886/a74ca4364cb5aa0d95db2b7636907af350ab52c8/" TargetMode="External"/><Relationship Id="rId5" Type="http://schemas.openxmlformats.org/officeDocument/2006/relationships/hyperlink" Target="http://www.consultant.ru/document/cons_doc_LAW_422113/92c21101873860b815e2a0b883ec15dd4f6bebbe/" TargetMode="External"/><Relationship Id="rId10" Type="http://schemas.openxmlformats.org/officeDocument/2006/relationships/hyperlink" Target="http://www.consultant.ru/document/cons_doc_LAW_421886/0108932a3c6234f73590b25799588ada492deb23/" TargetMode="External"/><Relationship Id="rId4" Type="http://schemas.openxmlformats.org/officeDocument/2006/relationships/hyperlink" Target="http://www.consultant.ru/document/cons_doc_LAW_144624/be7f337d9b35705ac035531878c8d15c2b09b36d/" TargetMode="External"/><Relationship Id="rId9" Type="http://schemas.openxmlformats.org/officeDocument/2006/relationships/hyperlink" Target="http://www.consultant.ru/document/cons_doc_LAW_421886/6411e005f539b666d6f360f202cb7b1c23fe27c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964</Words>
  <Characters>5501</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Лилия Артемова</cp:lastModifiedBy>
  <cp:revision>2</cp:revision>
  <dcterms:created xsi:type="dcterms:W3CDTF">2026-09-22T16:43:00Z</dcterms:created>
  <dcterms:modified xsi:type="dcterms:W3CDTF">2026-09-22T16:43:00Z</dcterms:modified>
</cp:coreProperties>
</file>