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канцелярских товаров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КОЗ, используемые при описании объекта закупки (далее -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в соответствии с Приложением 1 к Контракту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изделий из бумаги и картона, включая альбомы, блокноты, записные книжки и иные аналогичные товары, упаковка должна обеспечивать сохранность при транспортировании и хранении, исключать замятие, намокание, загрязнение, нарушение геометрии листов, блоков, папок, обложек и иных элементов.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пишущих принадлежностей, корректирующих средств, клея и аналогичных товаров упаковка должна исключать повреждение пишущих узлов, колпачков, корпусов, дозаторов, а также вытекание или высыхание содержимого до передачи Товара Заказчику.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передачи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согласовывается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перемещение Товара до места передачи, склада, кабинета или иного помещения Заказчика, указанного в заявке или согласованного с ответственным представителем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правил действующего внутреннего распорядка, пропускного и внутриобъектового режимов на территории Заказчика, правил техники безопасности, правил пожарной безопасности, внутренних положений и инструкций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Оказание сопутствующих услуг не должно препятствовать выполнению должностных обязанностей работниками Заказчика и представлять угрозу для жизни людей.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Поставщик направляет Заказчику список привлекаемых к оказанию сопутствующих услуг специалистов с указанием реквизитов документов, удостоверяющих их личность, копии иных документов в срок не позднее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рабочего(их) дня (дней) до даты начала оказания сопутствующих услуг в порядке, определенном Разделом II настоящего Технического задания.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Гарантийный срок на поставляемые товары указан в разделе «Сведения о гарантии качества товара, работы, услуги» приложения 1 к Контракту.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