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25.11.23.120-Конструкции и детали конструкций из алюминия прочие/25.11.20.000-00000003-Металлоконструкции строительные и их части/11.201.04.01.05.02.001-Перегородки на алюминиевом каркасе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товара ( комплект мобильные перегородки (с установкой)) дозаказ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товара ( комплект мобильные перегородки (с установкой)) дозаказ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Комплект офисных перегородок с дверью.</w:t>
              <w:br/>
              <w:t xml:space="preserve">Каркас перегородки – алюминиевый профиль габаритным сечением в сборе не менее 76х31 мм и не более 78х33 мм. Профиль окрашен в RAL 9006.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25.11.23.120-Конструкции и детали конструкций из алюминия прочие/25.11.20.000-00000003-Металлоконструкции строительные и их части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