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B3E" w:rsidRPr="00232B3E" w:rsidRDefault="00232B3E" w:rsidP="00232B3E">
      <w:pPr>
        <w:autoSpaceDE w:val="0"/>
        <w:autoSpaceDN w:val="0"/>
        <w:adjustRightInd w:val="0"/>
        <w:spacing w:before="240" w:after="0" w:line="240" w:lineRule="auto"/>
        <w:ind w:firstLine="540"/>
        <w:jc w:val="both"/>
        <w:rPr>
          <w:rFonts w:ascii="Times New Roman" w:eastAsia="Calibri" w:hAnsi="Times New Roman" w:cs="Times New Roman"/>
          <w:bCs/>
          <w:sz w:val="24"/>
          <w:szCs w:val="24"/>
        </w:rPr>
      </w:pPr>
      <w:r w:rsidRPr="00232B3E">
        <w:rPr>
          <w:rFonts w:ascii="Times New Roman" w:eastAsia="Calibri" w:hAnsi="Times New Roman" w:cs="Times New Roman"/>
          <w:bCs/>
          <w:sz w:val="24"/>
          <w:szCs w:val="24"/>
        </w:rPr>
        <w:t xml:space="preserve"> Декларация о соответстви</w:t>
      </w:r>
      <w:r w:rsidR="00792D3C">
        <w:rPr>
          <w:rFonts w:ascii="Times New Roman" w:eastAsia="Calibri" w:hAnsi="Times New Roman" w:cs="Times New Roman"/>
          <w:bCs/>
          <w:sz w:val="24"/>
          <w:szCs w:val="24"/>
        </w:rPr>
        <w:t>и участника закупки требованиям:</w:t>
      </w:r>
      <w:bookmarkStart w:id="0" w:name="_GoBack"/>
      <w:bookmarkEnd w:id="0"/>
      <w:r w:rsidRPr="00232B3E">
        <w:rPr>
          <w:rFonts w:ascii="Times New Roman" w:eastAsia="Calibri" w:hAnsi="Times New Roman" w:cs="Times New Roman"/>
          <w:bCs/>
          <w:sz w:val="24"/>
          <w:szCs w:val="24"/>
        </w:rPr>
        <w:t xml:space="preserve"> </w:t>
      </w:r>
    </w:p>
    <w:p w:rsidR="00232B3E" w:rsidRPr="00232B3E" w:rsidRDefault="00232B3E" w:rsidP="00232B3E">
      <w:pPr>
        <w:autoSpaceDE w:val="0"/>
        <w:autoSpaceDN w:val="0"/>
        <w:adjustRightInd w:val="0"/>
        <w:spacing w:after="0" w:line="240" w:lineRule="auto"/>
        <w:ind w:firstLine="540"/>
        <w:jc w:val="both"/>
        <w:rPr>
          <w:rFonts w:ascii="Times New Roman" w:eastAsia="Calibri" w:hAnsi="Times New Roman" w:cs="Times New Roman"/>
          <w:sz w:val="24"/>
          <w:szCs w:val="24"/>
        </w:rPr>
      </w:pPr>
      <w:r w:rsidRPr="00232B3E">
        <w:rPr>
          <w:rFonts w:ascii="Times New Roman" w:eastAsia="Calibri" w:hAnsi="Times New Roman" w:cs="Times New Roman"/>
          <w:bCs/>
          <w:sz w:val="24"/>
          <w:szCs w:val="24"/>
        </w:rPr>
        <w:t xml:space="preserve">- </w:t>
      </w:r>
      <w:proofErr w:type="spellStart"/>
      <w:r w:rsidRPr="00232B3E">
        <w:rPr>
          <w:rFonts w:ascii="Times New Roman" w:eastAsia="Calibri" w:hAnsi="Times New Roman" w:cs="Times New Roman"/>
          <w:sz w:val="24"/>
          <w:szCs w:val="24"/>
        </w:rPr>
        <w:t>непроведение</w:t>
      </w:r>
      <w:proofErr w:type="spellEnd"/>
      <w:r w:rsidRPr="00232B3E">
        <w:rPr>
          <w:rFonts w:ascii="Times New Roman" w:eastAsia="Calibri"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32B3E" w:rsidRPr="00232B3E" w:rsidRDefault="00232B3E" w:rsidP="00232B3E">
      <w:pPr>
        <w:autoSpaceDE w:val="0"/>
        <w:autoSpaceDN w:val="0"/>
        <w:adjustRightInd w:val="0"/>
        <w:spacing w:before="240" w:after="0" w:line="240" w:lineRule="auto"/>
        <w:ind w:firstLine="540"/>
        <w:jc w:val="both"/>
        <w:rPr>
          <w:rFonts w:ascii="Times New Roman" w:eastAsia="Calibri" w:hAnsi="Times New Roman" w:cs="Times New Roman"/>
          <w:sz w:val="24"/>
          <w:szCs w:val="24"/>
        </w:rPr>
      </w:pPr>
      <w:r w:rsidRPr="00232B3E">
        <w:rPr>
          <w:rFonts w:ascii="Times New Roman" w:eastAsia="Calibri" w:hAnsi="Times New Roman" w:cs="Times New Roman"/>
          <w:sz w:val="24"/>
          <w:szCs w:val="24"/>
        </w:rPr>
        <w:t xml:space="preserve">- </w:t>
      </w:r>
      <w:proofErr w:type="spellStart"/>
      <w:r w:rsidRPr="00232B3E">
        <w:rPr>
          <w:rFonts w:ascii="Times New Roman" w:eastAsia="Calibri" w:hAnsi="Times New Roman" w:cs="Times New Roman"/>
          <w:sz w:val="24"/>
          <w:szCs w:val="24"/>
        </w:rPr>
        <w:t>неприостановление</w:t>
      </w:r>
      <w:proofErr w:type="spellEnd"/>
      <w:r w:rsidRPr="00232B3E">
        <w:rPr>
          <w:rFonts w:ascii="Times New Roman" w:eastAsia="Calibri" w:hAnsi="Times New Roman" w:cs="Times New Roman"/>
          <w:sz w:val="24"/>
          <w:szCs w:val="24"/>
        </w:rPr>
        <w:t xml:space="preserve"> деятельности участника закупки в порядке, установленном </w:t>
      </w:r>
      <w:hyperlink r:id="rId4" w:history="1">
        <w:r w:rsidRPr="00232B3E">
          <w:rPr>
            <w:rFonts w:ascii="Times New Roman" w:eastAsia="Calibri" w:hAnsi="Times New Roman" w:cs="Times New Roman"/>
            <w:sz w:val="24"/>
            <w:szCs w:val="24"/>
          </w:rPr>
          <w:t>Кодексом</w:t>
        </w:r>
      </w:hyperlink>
      <w:r w:rsidRPr="00232B3E">
        <w:rPr>
          <w:rFonts w:ascii="Times New Roman" w:eastAsia="Calibri" w:hAnsi="Times New Roman" w:cs="Times New Roman"/>
          <w:sz w:val="24"/>
          <w:szCs w:val="24"/>
        </w:rPr>
        <w:t xml:space="preserve"> Российской Федерации об административных правонарушениях;</w:t>
      </w:r>
    </w:p>
    <w:p w:rsidR="00232B3E" w:rsidRPr="00232B3E" w:rsidRDefault="00232B3E" w:rsidP="00232B3E">
      <w:pPr>
        <w:autoSpaceDE w:val="0"/>
        <w:autoSpaceDN w:val="0"/>
        <w:adjustRightInd w:val="0"/>
        <w:spacing w:before="240" w:after="0" w:line="240" w:lineRule="auto"/>
        <w:ind w:firstLine="540"/>
        <w:jc w:val="both"/>
        <w:rPr>
          <w:rFonts w:ascii="Times New Roman" w:eastAsia="Calibri" w:hAnsi="Times New Roman" w:cs="Times New Roman"/>
          <w:sz w:val="24"/>
          <w:szCs w:val="24"/>
        </w:rPr>
      </w:pPr>
      <w:r w:rsidRPr="00232B3E">
        <w:rPr>
          <w:rFonts w:ascii="Times New Roman" w:eastAsia="Calibri"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232B3E">
          <w:rPr>
            <w:rFonts w:ascii="Times New Roman" w:eastAsia="Calibri" w:hAnsi="Times New Roman" w:cs="Times New Roman"/>
            <w:sz w:val="24"/>
            <w:szCs w:val="24"/>
          </w:rPr>
          <w:t>законодательством</w:t>
        </w:r>
      </w:hyperlink>
      <w:r w:rsidRPr="00232B3E">
        <w:rPr>
          <w:rFonts w:ascii="Times New Roman" w:eastAsia="Calibri"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232B3E">
          <w:rPr>
            <w:rFonts w:ascii="Times New Roman" w:eastAsia="Calibri" w:hAnsi="Times New Roman" w:cs="Times New Roman"/>
            <w:sz w:val="24"/>
            <w:szCs w:val="24"/>
          </w:rPr>
          <w:t>законодательством</w:t>
        </w:r>
      </w:hyperlink>
      <w:r w:rsidRPr="00232B3E">
        <w:rPr>
          <w:rFonts w:ascii="Times New Roman" w:eastAsia="Calibri"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2B3E" w:rsidRPr="00232B3E" w:rsidRDefault="00232B3E" w:rsidP="00232B3E">
      <w:pPr>
        <w:autoSpaceDE w:val="0"/>
        <w:autoSpaceDN w:val="0"/>
        <w:adjustRightInd w:val="0"/>
        <w:spacing w:before="240" w:after="0" w:line="240" w:lineRule="auto"/>
        <w:ind w:firstLine="540"/>
        <w:jc w:val="both"/>
        <w:rPr>
          <w:rFonts w:ascii="Times New Roman" w:eastAsia="Calibri" w:hAnsi="Times New Roman" w:cs="Times New Roman"/>
          <w:sz w:val="24"/>
          <w:szCs w:val="24"/>
        </w:rPr>
      </w:pPr>
      <w:r w:rsidRPr="00232B3E">
        <w:rPr>
          <w:rFonts w:ascii="Times New Roman" w:eastAsia="Calibri" w:hAnsi="Times New Roman" w:cs="Times New Roman"/>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232B3E">
          <w:rPr>
            <w:rFonts w:ascii="Times New Roman" w:eastAsia="Calibri" w:hAnsi="Times New Roman" w:cs="Times New Roman"/>
            <w:sz w:val="24"/>
            <w:szCs w:val="24"/>
          </w:rPr>
          <w:t>статьями 289</w:t>
        </w:r>
      </w:hyperlink>
      <w:r w:rsidRPr="00232B3E">
        <w:rPr>
          <w:rFonts w:ascii="Times New Roman" w:eastAsia="Calibri" w:hAnsi="Times New Roman" w:cs="Times New Roman"/>
          <w:sz w:val="24"/>
          <w:szCs w:val="24"/>
        </w:rPr>
        <w:t xml:space="preserve">, </w:t>
      </w:r>
      <w:hyperlink r:id="rId8" w:history="1">
        <w:r w:rsidRPr="00232B3E">
          <w:rPr>
            <w:rFonts w:ascii="Times New Roman" w:eastAsia="Calibri" w:hAnsi="Times New Roman" w:cs="Times New Roman"/>
            <w:sz w:val="24"/>
            <w:szCs w:val="24"/>
          </w:rPr>
          <w:t>290</w:t>
        </w:r>
      </w:hyperlink>
      <w:r w:rsidRPr="00232B3E">
        <w:rPr>
          <w:rFonts w:ascii="Times New Roman" w:eastAsia="Calibri" w:hAnsi="Times New Roman" w:cs="Times New Roman"/>
          <w:sz w:val="24"/>
          <w:szCs w:val="24"/>
        </w:rPr>
        <w:t xml:space="preserve">, </w:t>
      </w:r>
      <w:hyperlink r:id="rId9" w:history="1">
        <w:r w:rsidRPr="00232B3E">
          <w:rPr>
            <w:rFonts w:ascii="Times New Roman" w:eastAsia="Calibri" w:hAnsi="Times New Roman" w:cs="Times New Roman"/>
            <w:sz w:val="24"/>
            <w:szCs w:val="24"/>
          </w:rPr>
          <w:t>291</w:t>
        </w:r>
      </w:hyperlink>
      <w:r w:rsidRPr="00232B3E">
        <w:rPr>
          <w:rFonts w:ascii="Times New Roman" w:eastAsia="Calibri" w:hAnsi="Times New Roman" w:cs="Times New Roman"/>
          <w:sz w:val="24"/>
          <w:szCs w:val="24"/>
        </w:rPr>
        <w:t xml:space="preserve">, </w:t>
      </w:r>
      <w:hyperlink r:id="rId10" w:history="1">
        <w:r w:rsidRPr="00232B3E">
          <w:rPr>
            <w:rFonts w:ascii="Times New Roman" w:eastAsia="Calibri" w:hAnsi="Times New Roman" w:cs="Times New Roman"/>
            <w:sz w:val="24"/>
            <w:szCs w:val="24"/>
          </w:rPr>
          <w:t>291.1</w:t>
        </w:r>
      </w:hyperlink>
      <w:r w:rsidRPr="00232B3E">
        <w:rPr>
          <w:rFonts w:ascii="Times New Roman" w:eastAsia="Calibri"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32B3E" w:rsidRPr="00232B3E" w:rsidRDefault="00232B3E" w:rsidP="00232B3E">
      <w:pPr>
        <w:autoSpaceDE w:val="0"/>
        <w:autoSpaceDN w:val="0"/>
        <w:adjustRightInd w:val="0"/>
        <w:spacing w:before="240" w:after="0" w:line="240" w:lineRule="auto"/>
        <w:ind w:firstLine="540"/>
        <w:jc w:val="both"/>
        <w:rPr>
          <w:rFonts w:ascii="Times New Roman" w:eastAsia="Calibri" w:hAnsi="Times New Roman" w:cs="Times New Roman"/>
          <w:sz w:val="24"/>
          <w:szCs w:val="24"/>
        </w:rPr>
      </w:pPr>
      <w:r w:rsidRPr="00232B3E">
        <w:rPr>
          <w:rFonts w:ascii="Times New Roman" w:eastAsia="Calibri" w:hAnsi="Times New Roman" w:cs="Times New Roman"/>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sidRPr="00232B3E">
          <w:rPr>
            <w:rFonts w:ascii="Times New Roman" w:eastAsia="Calibri" w:hAnsi="Times New Roman" w:cs="Times New Roman"/>
            <w:sz w:val="24"/>
            <w:szCs w:val="24"/>
          </w:rPr>
          <w:t>статьей 19.28</w:t>
        </w:r>
      </w:hyperlink>
      <w:r w:rsidRPr="00232B3E">
        <w:rPr>
          <w:rFonts w:ascii="Times New Roman" w:eastAsia="Calibri" w:hAnsi="Times New Roman" w:cs="Times New Roman"/>
          <w:sz w:val="24"/>
          <w:szCs w:val="24"/>
        </w:rPr>
        <w:t xml:space="preserve"> Кодекса Российской Федерации об административных правонарушениях;</w:t>
      </w:r>
    </w:p>
    <w:p w:rsidR="00232B3E" w:rsidRPr="00232B3E" w:rsidRDefault="00232B3E" w:rsidP="00232B3E">
      <w:pPr>
        <w:autoSpaceDE w:val="0"/>
        <w:autoSpaceDN w:val="0"/>
        <w:adjustRightInd w:val="0"/>
        <w:spacing w:before="240" w:after="0" w:line="240" w:lineRule="auto"/>
        <w:ind w:firstLine="540"/>
        <w:jc w:val="both"/>
        <w:rPr>
          <w:rFonts w:ascii="Times New Roman" w:eastAsia="Calibri" w:hAnsi="Times New Roman" w:cs="Times New Roman"/>
          <w:sz w:val="24"/>
          <w:szCs w:val="24"/>
        </w:rPr>
      </w:pPr>
      <w:r w:rsidRPr="00232B3E">
        <w:rPr>
          <w:rFonts w:ascii="Times New Roman" w:eastAsia="Calibri"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232B3E" w:rsidRPr="00232B3E" w:rsidRDefault="00232B3E" w:rsidP="00232B3E">
      <w:pPr>
        <w:autoSpaceDE w:val="0"/>
        <w:autoSpaceDN w:val="0"/>
        <w:adjustRightInd w:val="0"/>
        <w:spacing w:before="240" w:after="0" w:line="240" w:lineRule="auto"/>
        <w:ind w:firstLine="540"/>
        <w:jc w:val="both"/>
        <w:rPr>
          <w:rFonts w:ascii="Times New Roman" w:eastAsia="Calibri" w:hAnsi="Times New Roman" w:cs="Times New Roman"/>
          <w:sz w:val="24"/>
          <w:szCs w:val="24"/>
        </w:rPr>
      </w:pPr>
      <w:r w:rsidRPr="00232B3E">
        <w:rPr>
          <w:rFonts w:ascii="Times New Roman" w:eastAsia="Calibri"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w:t>
      </w:r>
      <w:r w:rsidRPr="00232B3E">
        <w:rPr>
          <w:rFonts w:ascii="Times New Roman" w:eastAsia="Calibri" w:hAnsi="Times New Roman" w:cs="Times New Roman"/>
          <w:sz w:val="24"/>
          <w:szCs w:val="24"/>
        </w:rPr>
        <w:lastRenderedPageBreak/>
        <w:t xml:space="preserve">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32B3E">
        <w:rPr>
          <w:rFonts w:ascii="Times New Roman" w:eastAsia="Calibri" w:hAnsi="Times New Roman" w:cs="Times New Roman"/>
          <w:sz w:val="24"/>
          <w:szCs w:val="24"/>
        </w:rPr>
        <w:t>неполнородными</w:t>
      </w:r>
      <w:proofErr w:type="spellEnd"/>
      <w:r w:rsidRPr="00232B3E">
        <w:rPr>
          <w:rFonts w:ascii="Times New Roman" w:eastAsia="Calibri"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232B3E" w:rsidRPr="00232B3E" w:rsidRDefault="00232B3E" w:rsidP="00232B3E">
      <w:pPr>
        <w:autoSpaceDE w:val="0"/>
        <w:autoSpaceDN w:val="0"/>
        <w:adjustRightInd w:val="0"/>
        <w:spacing w:before="240" w:after="0" w:line="240" w:lineRule="auto"/>
        <w:ind w:firstLine="540"/>
        <w:jc w:val="both"/>
        <w:rPr>
          <w:rFonts w:ascii="Times New Roman" w:eastAsia="Calibri" w:hAnsi="Times New Roman" w:cs="Times New Roman"/>
          <w:sz w:val="24"/>
          <w:szCs w:val="24"/>
        </w:rPr>
      </w:pPr>
      <w:r w:rsidRPr="00232B3E">
        <w:rPr>
          <w:rFonts w:ascii="Times New Roman" w:eastAsia="Calibri" w:hAnsi="Times New Roman" w:cs="Times New Roman"/>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32B3E" w:rsidRPr="00232B3E" w:rsidRDefault="00232B3E" w:rsidP="00232B3E">
      <w:pPr>
        <w:autoSpaceDE w:val="0"/>
        <w:autoSpaceDN w:val="0"/>
        <w:adjustRightInd w:val="0"/>
        <w:spacing w:before="240" w:after="0" w:line="240" w:lineRule="auto"/>
        <w:ind w:firstLine="567"/>
        <w:jc w:val="both"/>
        <w:rPr>
          <w:rFonts w:ascii="Times New Roman" w:eastAsia="Calibri" w:hAnsi="Times New Roman" w:cs="Times New Roman"/>
          <w:sz w:val="24"/>
          <w:szCs w:val="24"/>
        </w:rPr>
      </w:pPr>
      <w:r w:rsidRPr="00232B3E">
        <w:rPr>
          <w:rFonts w:ascii="Times New Roman" w:eastAsia="Calibri" w:hAnsi="Times New Roman" w:cs="Times New Roman"/>
          <w:sz w:val="24"/>
          <w:szCs w:val="24"/>
        </w:rPr>
        <w:t>- отсутствие у участника закупки ограничений для участия в закупках, установленных законодательством Российской Федерации.</w:t>
      </w:r>
    </w:p>
    <w:p w:rsidR="00363975" w:rsidRDefault="00363975"/>
    <w:sectPr w:rsidR="003639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0DA"/>
    <w:rsid w:val="00232B3E"/>
    <w:rsid w:val="003010DA"/>
    <w:rsid w:val="00363975"/>
    <w:rsid w:val="00792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734182-E1E6-4FFD-8E48-F7289A4FA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41730C2A269DBE47AAB8D2E6395973ED852A634C4E551635518037BA276636C974B4A29F67ED1C82B8BAC48E4A32882EAFDED1715BS0UF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6841730C2A269DBE47AAB8D2E6395973ED852A634C4E551635518037BA276636C974B4A19F63E11ED1E2AAC0C71E3C972DB0C0D26F5B0D0ESFUE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0EB366B4EABE0857BCFF36B1C9CE4A759F329D4A33FA5C33F5B670BB2030599CC30724DC71B115F140588543569E63312031ADAEE01s3Q3N" TargetMode="External"/><Relationship Id="rId11" Type="http://schemas.openxmlformats.org/officeDocument/2006/relationships/hyperlink" Target="consultantplus://offline/ref=6841730C2A269DBE47AAB8D2E6395973ED852A6C4F4E551635518037BA276636C974B4A29960E91C82B8BAC48E4A32882EAFDED1715BS0UFN" TargetMode="External"/><Relationship Id="rId5" Type="http://schemas.openxmlformats.org/officeDocument/2006/relationships/hyperlink" Target="consultantplus://offline/ref=60EB366B4EABE0857BCFF36B1C9CE4A759F329D4A33FA5C33F5B670BB2030599CC30724DC719165F140588543569E63312031ADAEE01s3Q3N" TargetMode="External"/><Relationship Id="rId10" Type="http://schemas.openxmlformats.org/officeDocument/2006/relationships/hyperlink" Target="consultantplus://offline/ref=6841730C2A269DBE47AAB8D2E6395973ED852A634C4E551635518037BA276636C974B4A29F6AEF1C82B8BAC48E4A32882EAFDED1715BS0UFN" TargetMode="External"/><Relationship Id="rId4" Type="http://schemas.openxmlformats.org/officeDocument/2006/relationships/hyperlink" Target="consultantplus://offline/ref=60EB366B4EABE0857BCFF36B1C9CE4A75EF42BD9A939A5C33F5B670BB2030599CC307249C7191E001110990C396BFB2D131C06D8ECs0Q1N" TargetMode="External"/><Relationship Id="rId9" Type="http://schemas.openxmlformats.org/officeDocument/2006/relationships/hyperlink" Target="consultantplus://offline/ref=6841730C2A269DBE47AAB8D2E6395973ED852A634C4E551635518037BA276636C974B4A29F65EB1C82B8BAC48E4A32882EAFDED1715BS0U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959</Words>
  <Characters>5467</Characters>
  <Application>Microsoft Office Word</Application>
  <DocSecurity>0</DocSecurity>
  <Lines>45</Lines>
  <Paragraphs>12</Paragraphs>
  <ScaleCrop>false</ScaleCrop>
  <Company/>
  <LinksUpToDate>false</LinksUpToDate>
  <CharactersWithSpaces>6414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123</cp:lastModifiedBy>
  <cp:revision>3</cp:revision>
  <dcterms:created xsi:type="dcterms:W3CDTF">2022-07-29T06:22:00Z</dcterms:created>
  <dcterms:modified xsi:type="dcterms:W3CDTF">2025-10-16T07:47:00Z</dcterms:modified>
</cp:coreProperties>
</file>