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9107C4" w14:textId="77777777" w:rsidR="00FC2EB4" w:rsidRPr="00F01D27" w:rsidRDefault="00FC2EB4" w:rsidP="00FC2EB4">
      <w:pPr>
        <w:pageBreakBefore/>
        <w:ind w:firstLine="567"/>
        <w:jc w:val="right"/>
        <w:rPr>
          <w:rFonts w:eastAsia="Calibri"/>
          <w:color w:val="000000" w:themeColor="text1"/>
          <w:sz w:val="20"/>
          <w:szCs w:val="20"/>
        </w:rPr>
      </w:pPr>
      <w:r w:rsidRPr="00F01D27">
        <w:rPr>
          <w:rFonts w:eastAsia="Calibri"/>
          <w:color w:val="000000" w:themeColor="text1"/>
          <w:sz w:val="20"/>
          <w:szCs w:val="20"/>
        </w:rPr>
        <w:t>Приложение 5 к контракту</w:t>
      </w:r>
    </w:p>
    <w:p w14:paraId="7FE3B534" w14:textId="696368AE" w:rsidR="00FC2EB4" w:rsidRPr="00F01D27" w:rsidRDefault="00FC2EB4" w:rsidP="00FC2EB4">
      <w:pPr>
        <w:spacing w:before="180"/>
        <w:ind w:firstLine="562"/>
        <w:jc w:val="right"/>
        <w:rPr>
          <w:rFonts w:eastAsia="Calibri"/>
          <w:color w:val="000000" w:themeColor="text1"/>
          <w:sz w:val="20"/>
          <w:szCs w:val="20"/>
        </w:rPr>
      </w:pPr>
      <w:r w:rsidRPr="00F01D27">
        <w:rPr>
          <w:rFonts w:eastAsia="Calibri"/>
          <w:color w:val="000000" w:themeColor="text1"/>
          <w:sz w:val="20"/>
          <w:szCs w:val="20"/>
        </w:rPr>
        <w:t>от «___» ____________ 202</w:t>
      </w:r>
      <w:r w:rsidR="001226C8">
        <w:rPr>
          <w:rFonts w:eastAsia="Calibri"/>
          <w:color w:val="000000" w:themeColor="text1"/>
          <w:sz w:val="20"/>
          <w:szCs w:val="20"/>
        </w:rPr>
        <w:t>6</w:t>
      </w:r>
      <w:r w:rsidRPr="00F01D27">
        <w:rPr>
          <w:rFonts w:eastAsia="Calibri"/>
          <w:color w:val="000000" w:themeColor="text1"/>
          <w:sz w:val="20"/>
          <w:szCs w:val="20"/>
        </w:rPr>
        <w:t xml:space="preserve"> года № ___________</w:t>
      </w:r>
    </w:p>
    <w:p w14:paraId="5DAB8546" w14:textId="77777777" w:rsidR="00FC2EB4" w:rsidRPr="00F01D27" w:rsidRDefault="00FC2EB4" w:rsidP="00FC2EB4">
      <w:pPr>
        <w:suppressAutoHyphens w:val="0"/>
        <w:ind w:firstLine="0"/>
        <w:contextualSpacing/>
        <w:jc w:val="center"/>
        <w:rPr>
          <w:rFonts w:eastAsia="Calibri"/>
          <w:b/>
          <w:color w:val="000000" w:themeColor="text1"/>
          <w:lang w:eastAsia="en-US"/>
        </w:rPr>
      </w:pPr>
    </w:p>
    <w:p w14:paraId="1824B229" w14:textId="77777777" w:rsidR="00FC2EB4" w:rsidRPr="00F01D27" w:rsidRDefault="00FC2EB4" w:rsidP="00FC2EB4">
      <w:pPr>
        <w:suppressAutoHyphens w:val="0"/>
        <w:ind w:firstLine="0"/>
        <w:contextualSpacing/>
        <w:jc w:val="center"/>
        <w:rPr>
          <w:rFonts w:eastAsia="Calibri"/>
          <w:b/>
          <w:color w:val="000000" w:themeColor="text1"/>
          <w:lang w:eastAsia="en-US"/>
        </w:rPr>
      </w:pPr>
      <w:r w:rsidRPr="00F01D27">
        <w:rPr>
          <w:rFonts w:eastAsia="Calibri"/>
          <w:b/>
          <w:color w:val="000000" w:themeColor="text1"/>
          <w:lang w:eastAsia="en-US"/>
        </w:rPr>
        <w:t>ТЕХНИЧЕСКОЕ ЗАДАНИЕ</w:t>
      </w:r>
    </w:p>
    <w:p w14:paraId="52D39FAB" w14:textId="56177DB1" w:rsidR="00FC2EB4" w:rsidRPr="00F01D27" w:rsidRDefault="00FC2EB4" w:rsidP="00FC2EB4">
      <w:pPr>
        <w:suppressAutoHyphens w:val="0"/>
        <w:ind w:firstLine="0"/>
        <w:contextualSpacing/>
        <w:jc w:val="center"/>
        <w:rPr>
          <w:rFonts w:eastAsia="Calibri"/>
          <w:b/>
          <w:color w:val="000000" w:themeColor="text1"/>
          <w:lang w:eastAsia="en-US"/>
        </w:rPr>
      </w:pPr>
      <w:r w:rsidRPr="00F01D27">
        <w:rPr>
          <w:rFonts w:eastAsia="Calibri"/>
          <w:b/>
          <w:color w:val="000000" w:themeColor="text1"/>
          <w:lang w:eastAsia="en-US"/>
        </w:rPr>
        <w:t xml:space="preserve">на </w:t>
      </w:r>
      <w:r w:rsidR="00A76E3A">
        <w:rPr>
          <w:rFonts w:eastAsia="Calibri"/>
          <w:b/>
          <w:color w:val="000000" w:themeColor="text1"/>
          <w:lang w:eastAsia="en-US"/>
        </w:rPr>
        <w:t>о</w:t>
      </w:r>
      <w:r w:rsidR="00A76E3A" w:rsidRPr="00A76E3A">
        <w:rPr>
          <w:rFonts w:eastAsia="Calibri"/>
          <w:b/>
          <w:color w:val="000000" w:themeColor="text1"/>
          <w:lang w:eastAsia="en-US"/>
        </w:rPr>
        <w:t>казание услуг по предоставлению доступа к IP-телефонии</w:t>
      </w:r>
    </w:p>
    <w:p w14:paraId="1BA1359F" w14:textId="77777777" w:rsidR="00FC2EB4" w:rsidRPr="00F01D27" w:rsidRDefault="00FC2EB4" w:rsidP="00FC2EB4">
      <w:pPr>
        <w:suppressAutoHyphens w:val="0"/>
        <w:ind w:firstLine="0"/>
        <w:jc w:val="left"/>
        <w:rPr>
          <w:color w:val="000000" w:themeColor="text1"/>
          <w:lang w:eastAsia="ru-RU"/>
        </w:rPr>
      </w:pPr>
    </w:p>
    <w:p w14:paraId="1292C7B7" w14:textId="77777777" w:rsidR="00FC2EB4" w:rsidRPr="00F01D27" w:rsidRDefault="00FC2EB4" w:rsidP="00FC2EB4">
      <w:pPr>
        <w:suppressAutoHyphens w:val="0"/>
        <w:ind w:firstLine="0"/>
        <w:contextualSpacing/>
        <w:rPr>
          <w:rFonts w:eastAsia="Calibri"/>
          <w:b/>
          <w:color w:val="000000" w:themeColor="text1"/>
          <w:lang w:eastAsia="en-US"/>
        </w:rPr>
      </w:pPr>
      <w:r w:rsidRPr="00F01D27">
        <w:rPr>
          <w:rFonts w:eastAsia="Calibri"/>
          <w:b/>
          <w:color w:val="000000" w:themeColor="text1"/>
          <w:lang w:eastAsia="en-US"/>
        </w:rPr>
        <w:t>1. Требования к объему услуг:</w:t>
      </w:r>
      <w:r w:rsidRPr="00F01D27">
        <w:rPr>
          <w:rFonts w:eastAsia="Calibri"/>
          <w:color w:val="000000" w:themeColor="text1"/>
          <w:lang w:eastAsia="en-US"/>
        </w:rPr>
        <w:t xml:space="preserve"> Предоставление Заказчику возможности пользования услугами местной телефонной связи и возможности доступа к сети оператора связи, оказывающего услуги внутризоновой, междугородной и международной телефонной связи, автоматическим способом (далее – услуги).</w:t>
      </w:r>
    </w:p>
    <w:p w14:paraId="24047EBD" w14:textId="77777777" w:rsidR="00FC2EB4" w:rsidRPr="00F01D27" w:rsidRDefault="00FC2EB4" w:rsidP="00FC2EB4">
      <w:pPr>
        <w:suppressAutoHyphens w:val="0"/>
        <w:ind w:firstLine="0"/>
        <w:contextualSpacing/>
        <w:rPr>
          <w:rFonts w:eastAsia="Calibri"/>
          <w:b/>
          <w:color w:val="000000" w:themeColor="text1"/>
          <w:lang w:eastAsia="en-US"/>
        </w:rPr>
      </w:pPr>
    </w:p>
    <w:p w14:paraId="5B7EE888" w14:textId="0FC68D85" w:rsidR="00FC2EB4" w:rsidRPr="00F01D27" w:rsidRDefault="00FC2EB4" w:rsidP="00FC2EB4">
      <w:pPr>
        <w:suppressAutoHyphens w:val="0"/>
        <w:ind w:firstLine="0"/>
        <w:contextualSpacing/>
        <w:rPr>
          <w:rFonts w:eastAsia="Calibri"/>
          <w:color w:val="000000" w:themeColor="text1"/>
          <w:lang w:eastAsia="en-US"/>
        </w:rPr>
      </w:pPr>
      <w:r w:rsidRPr="00F01D27">
        <w:rPr>
          <w:rFonts w:eastAsia="Calibri"/>
          <w:b/>
          <w:color w:val="000000" w:themeColor="text1"/>
          <w:lang w:eastAsia="en-US"/>
        </w:rPr>
        <w:t>2. Место оказания услуг:</w:t>
      </w:r>
      <w:r w:rsidRPr="00F01D27">
        <w:rPr>
          <w:rFonts w:eastAsia="Calibri"/>
          <w:color w:val="000000" w:themeColor="text1"/>
          <w:lang w:eastAsia="en-US"/>
        </w:rPr>
        <w:t xml:space="preserve">143403, Московская обл., г. Красногорск, ул. </w:t>
      </w:r>
      <w:r w:rsidR="00A76E3A">
        <w:rPr>
          <w:rFonts w:eastAsia="Calibri"/>
          <w:color w:val="000000" w:themeColor="text1"/>
          <w:lang w:eastAsia="en-US"/>
        </w:rPr>
        <w:t>Пионерская, д.23А</w:t>
      </w:r>
    </w:p>
    <w:p w14:paraId="2EAB9B60" w14:textId="77777777" w:rsidR="00FC2EB4" w:rsidRPr="00F01D27" w:rsidRDefault="00FC2EB4" w:rsidP="00FC2EB4">
      <w:pPr>
        <w:suppressAutoHyphens w:val="0"/>
        <w:ind w:firstLine="0"/>
        <w:contextualSpacing/>
        <w:rPr>
          <w:rFonts w:eastAsia="Calibri"/>
          <w:b/>
          <w:color w:val="000000" w:themeColor="text1"/>
          <w:lang w:eastAsia="en-US"/>
        </w:rPr>
      </w:pPr>
    </w:p>
    <w:p w14:paraId="08746FEB" w14:textId="177EE28E" w:rsidR="00FC2EB4" w:rsidRPr="00F01D27" w:rsidRDefault="00FC2EB4" w:rsidP="00FC2EB4">
      <w:pPr>
        <w:suppressAutoHyphens w:val="0"/>
        <w:ind w:firstLine="0"/>
        <w:contextualSpacing/>
        <w:rPr>
          <w:rFonts w:eastAsia="Calibri"/>
          <w:color w:val="000000" w:themeColor="text1"/>
          <w:lang w:eastAsia="en-US"/>
        </w:rPr>
      </w:pPr>
      <w:r w:rsidRPr="00F01D27">
        <w:rPr>
          <w:rFonts w:eastAsia="Calibri"/>
          <w:b/>
          <w:color w:val="000000" w:themeColor="text1"/>
          <w:lang w:eastAsia="en-US"/>
        </w:rPr>
        <w:t>3. Сроки (периоды) оказания услуг:</w:t>
      </w:r>
      <w:r w:rsidRPr="00F01D27">
        <w:rPr>
          <w:rFonts w:eastAsia="Calibri"/>
          <w:color w:val="000000" w:themeColor="text1"/>
          <w:lang w:eastAsia="en-US"/>
        </w:rPr>
        <w:t xml:space="preserve"> с </w:t>
      </w:r>
      <w:r w:rsidR="00A76E3A">
        <w:rPr>
          <w:rFonts w:eastAsia="Calibri"/>
          <w:color w:val="000000" w:themeColor="text1"/>
          <w:lang w:eastAsia="en-US"/>
        </w:rPr>
        <w:t>01.01.</w:t>
      </w:r>
      <w:r w:rsidRPr="00F01D27">
        <w:rPr>
          <w:rFonts w:eastAsia="Calibri"/>
          <w:color w:val="000000" w:themeColor="text1"/>
          <w:lang w:eastAsia="en-US"/>
        </w:rPr>
        <w:t>202</w:t>
      </w:r>
      <w:r w:rsidR="001226C8">
        <w:rPr>
          <w:rFonts w:eastAsia="Calibri"/>
          <w:color w:val="000000" w:themeColor="text1"/>
          <w:lang w:eastAsia="en-US"/>
        </w:rPr>
        <w:t>7</w:t>
      </w:r>
      <w:r w:rsidR="00A76E3A">
        <w:rPr>
          <w:rFonts w:eastAsia="Calibri"/>
          <w:color w:val="000000" w:themeColor="text1"/>
          <w:lang w:eastAsia="en-US"/>
        </w:rPr>
        <w:t>г.</w:t>
      </w:r>
      <w:r w:rsidRPr="00F01D27">
        <w:rPr>
          <w:rFonts w:eastAsia="Calibri"/>
          <w:color w:val="000000" w:themeColor="text1"/>
          <w:lang w:eastAsia="en-US"/>
        </w:rPr>
        <w:t xml:space="preserve"> по </w:t>
      </w:r>
      <w:r w:rsidR="00A76E3A">
        <w:rPr>
          <w:rFonts w:eastAsia="Calibri"/>
          <w:color w:val="000000" w:themeColor="text1"/>
          <w:lang w:eastAsia="en-US"/>
        </w:rPr>
        <w:t>31.12</w:t>
      </w:r>
      <w:r w:rsidRPr="00F01D27">
        <w:rPr>
          <w:rFonts w:eastAsia="Calibri"/>
          <w:color w:val="000000" w:themeColor="text1"/>
          <w:lang w:eastAsia="en-US"/>
        </w:rPr>
        <w:t>.202</w:t>
      </w:r>
      <w:r w:rsidR="001226C8">
        <w:rPr>
          <w:rFonts w:eastAsia="Calibri"/>
          <w:color w:val="000000" w:themeColor="text1"/>
          <w:lang w:eastAsia="en-US"/>
        </w:rPr>
        <w:t>7</w:t>
      </w:r>
      <w:r w:rsidRPr="00F01D27">
        <w:rPr>
          <w:rFonts w:eastAsia="Calibri"/>
          <w:color w:val="000000" w:themeColor="text1"/>
          <w:lang w:eastAsia="en-US"/>
        </w:rPr>
        <w:t>г. включительно.</w:t>
      </w:r>
    </w:p>
    <w:p w14:paraId="75F64D21" w14:textId="77777777" w:rsidR="00FC2EB4" w:rsidRPr="00F01D27" w:rsidRDefault="00FC2EB4" w:rsidP="00FC2EB4">
      <w:pPr>
        <w:suppressAutoHyphens w:val="0"/>
        <w:ind w:firstLine="0"/>
        <w:contextualSpacing/>
        <w:rPr>
          <w:rFonts w:eastAsia="Calibri"/>
          <w:b/>
          <w:color w:val="000000" w:themeColor="text1"/>
          <w:lang w:eastAsia="en-US"/>
        </w:rPr>
      </w:pPr>
    </w:p>
    <w:p w14:paraId="04F9E520" w14:textId="77777777" w:rsidR="00FC2EB4" w:rsidRPr="00F01D27" w:rsidRDefault="00FC2EB4" w:rsidP="00FC2EB4">
      <w:pPr>
        <w:widowControl w:val="0"/>
        <w:suppressLineNumbers/>
        <w:ind w:firstLine="0"/>
        <w:contextualSpacing/>
        <w:jc w:val="left"/>
        <w:rPr>
          <w:rFonts w:eastAsia="Calibri"/>
          <w:color w:val="000000" w:themeColor="text1"/>
          <w:lang w:eastAsia="en-US"/>
        </w:rPr>
      </w:pPr>
      <w:r w:rsidRPr="00F01D27">
        <w:rPr>
          <w:rFonts w:eastAsia="Calibri"/>
          <w:b/>
          <w:color w:val="000000" w:themeColor="text1"/>
          <w:lang w:eastAsia="en-US"/>
        </w:rPr>
        <w:t>4. Порядок и условия оказания услуг:</w:t>
      </w:r>
      <w:r w:rsidRPr="00F01D27">
        <w:rPr>
          <w:rFonts w:eastAsia="Calibri"/>
          <w:color w:val="000000" w:themeColor="text1"/>
          <w:lang w:eastAsia="en-US"/>
        </w:rPr>
        <w:t xml:space="preserve"> </w:t>
      </w:r>
    </w:p>
    <w:p w14:paraId="01D7B31A" w14:textId="77777777" w:rsidR="00FC2EB4" w:rsidRPr="00F01D27" w:rsidRDefault="00FC2EB4" w:rsidP="00FC2EB4">
      <w:pPr>
        <w:widowControl w:val="0"/>
        <w:suppressLineNumbers/>
        <w:ind w:firstLine="0"/>
        <w:contextualSpacing/>
        <w:jc w:val="left"/>
        <w:rPr>
          <w:color w:val="000000" w:themeColor="text1"/>
          <w:lang w:eastAsia="ru-RU"/>
        </w:rPr>
      </w:pPr>
      <w:r w:rsidRPr="00F01D27">
        <w:rPr>
          <w:rFonts w:eastAsia="Calibri"/>
          <w:color w:val="000000" w:themeColor="text1"/>
          <w:lang w:eastAsia="en-US"/>
        </w:rPr>
        <w:t xml:space="preserve">4. 1. </w:t>
      </w:r>
      <w:r w:rsidRPr="00F01D27">
        <w:rPr>
          <w:color w:val="000000" w:themeColor="text1"/>
          <w:lang w:eastAsia="ru-RU"/>
        </w:rPr>
        <w:t xml:space="preserve">Предоставление Заказчику возможности пользования Услугами связи с даты начала их предоставления 24 часа в сутки 7 дней в неделю без перерывов, за исключением перерывов на время проведения необходимых плановых профилактических и внеплановых аварийно-восстановительных ремонтных работ. О времени и сроках проведения плановых профилактических работ обязательное сообщение Исполнителем Заказчику не менее чем за 24 часа до их начала. </w:t>
      </w:r>
    </w:p>
    <w:p w14:paraId="4AFEA1F2" w14:textId="77777777" w:rsidR="00FC2EB4" w:rsidRPr="00F01D27" w:rsidRDefault="00FC2EB4" w:rsidP="00FC2EB4">
      <w:pPr>
        <w:suppressAutoHyphens w:val="0"/>
        <w:autoSpaceDE w:val="0"/>
        <w:autoSpaceDN w:val="0"/>
        <w:adjustRightInd w:val="0"/>
        <w:ind w:firstLine="0"/>
        <w:contextualSpacing/>
        <w:rPr>
          <w:color w:val="000000" w:themeColor="text1"/>
          <w:lang w:eastAsia="ru-RU"/>
        </w:rPr>
      </w:pPr>
      <w:r w:rsidRPr="00F01D27">
        <w:rPr>
          <w:color w:val="000000" w:themeColor="text1"/>
          <w:lang w:eastAsia="ru-RU"/>
        </w:rPr>
        <w:t>4.2. Условия оказания услуг связи:</w:t>
      </w:r>
    </w:p>
    <w:p w14:paraId="25978EEB" w14:textId="255AC8B9" w:rsidR="00FC2EB4" w:rsidRPr="00F01D27" w:rsidRDefault="00FC2EB4" w:rsidP="00FC2EB4">
      <w:pPr>
        <w:suppressAutoHyphens w:val="0"/>
        <w:autoSpaceDE w:val="0"/>
        <w:autoSpaceDN w:val="0"/>
        <w:adjustRightInd w:val="0"/>
        <w:ind w:firstLine="0"/>
        <w:contextualSpacing/>
        <w:rPr>
          <w:color w:val="000000" w:themeColor="text1"/>
          <w:lang w:eastAsia="ru-RU"/>
        </w:rPr>
      </w:pPr>
      <w:r w:rsidRPr="00F01D27">
        <w:rPr>
          <w:color w:val="000000" w:themeColor="text1"/>
          <w:lang w:eastAsia="ru-RU"/>
        </w:rPr>
        <w:t xml:space="preserve">4.2.1. </w:t>
      </w:r>
      <w:r w:rsidR="00E87CAD">
        <w:rPr>
          <w:color w:val="000000" w:themeColor="text1"/>
          <w:lang w:eastAsia="ru-RU"/>
        </w:rPr>
        <w:t>20</w:t>
      </w:r>
      <w:r w:rsidRPr="00F01D27">
        <w:rPr>
          <w:color w:val="000000" w:themeColor="text1"/>
          <w:lang w:eastAsia="ru-RU"/>
        </w:rPr>
        <w:t xml:space="preserve"> (</w:t>
      </w:r>
      <w:r w:rsidR="00E87CAD">
        <w:rPr>
          <w:color w:val="000000" w:themeColor="text1"/>
          <w:lang w:eastAsia="ru-RU"/>
        </w:rPr>
        <w:t>двадцать</w:t>
      </w:r>
      <w:r w:rsidRPr="00F01D27">
        <w:rPr>
          <w:color w:val="000000" w:themeColor="text1"/>
          <w:lang w:eastAsia="ru-RU"/>
        </w:rPr>
        <w:t>) абонентски</w:t>
      </w:r>
      <w:r w:rsidR="002E4AB4">
        <w:rPr>
          <w:color w:val="000000" w:themeColor="text1"/>
          <w:lang w:eastAsia="ru-RU"/>
        </w:rPr>
        <w:t>й</w:t>
      </w:r>
      <w:r w:rsidRPr="00F01D27">
        <w:rPr>
          <w:color w:val="000000" w:themeColor="text1"/>
          <w:lang w:eastAsia="ru-RU"/>
        </w:rPr>
        <w:t xml:space="preserve"> номер в коде </w:t>
      </w:r>
      <w:r w:rsidRPr="00F01D27">
        <w:rPr>
          <w:color w:val="000000" w:themeColor="text1"/>
          <w:lang w:val="en-US" w:eastAsia="ru-RU"/>
        </w:rPr>
        <w:t>ABC</w:t>
      </w:r>
      <w:r w:rsidRPr="00F01D27">
        <w:rPr>
          <w:color w:val="000000" w:themeColor="text1"/>
          <w:lang w:eastAsia="ru-RU"/>
        </w:rPr>
        <w:t>=498, выделенны</w:t>
      </w:r>
      <w:r w:rsidR="002E4AB4">
        <w:rPr>
          <w:color w:val="000000" w:themeColor="text1"/>
          <w:lang w:eastAsia="ru-RU"/>
        </w:rPr>
        <w:t>й</w:t>
      </w:r>
      <w:r w:rsidRPr="00F01D27">
        <w:rPr>
          <w:color w:val="000000" w:themeColor="text1"/>
          <w:lang w:eastAsia="ru-RU"/>
        </w:rPr>
        <w:t xml:space="preserve"> Заказчику:</w:t>
      </w:r>
    </w:p>
    <w:p w14:paraId="6C144C67" w14:textId="77777777" w:rsidR="00E87CAD" w:rsidRPr="00E87CAD" w:rsidRDefault="00E87CAD" w:rsidP="00E87CAD">
      <w:pPr>
        <w:widowControl w:val="0"/>
        <w:suppressAutoHyphens w:val="0"/>
        <w:autoSpaceDE w:val="0"/>
        <w:autoSpaceDN w:val="0"/>
        <w:adjustRightInd w:val="0"/>
        <w:ind w:firstLine="0"/>
        <w:jc w:val="left"/>
        <w:rPr>
          <w:color w:val="000000" w:themeColor="text1"/>
          <w:lang w:eastAsia="ru-RU"/>
        </w:rPr>
      </w:pPr>
      <w:r w:rsidRPr="00E87CAD">
        <w:rPr>
          <w:color w:val="000000" w:themeColor="text1"/>
          <w:lang w:eastAsia="ru-RU"/>
        </w:rPr>
        <w:t>4987861593</w:t>
      </w:r>
    </w:p>
    <w:p w14:paraId="61C40A58" w14:textId="77777777" w:rsidR="00E87CAD" w:rsidRPr="00E87CAD" w:rsidRDefault="00E87CAD" w:rsidP="00E87CAD">
      <w:pPr>
        <w:widowControl w:val="0"/>
        <w:suppressAutoHyphens w:val="0"/>
        <w:autoSpaceDE w:val="0"/>
        <w:autoSpaceDN w:val="0"/>
        <w:adjustRightInd w:val="0"/>
        <w:ind w:firstLine="0"/>
        <w:jc w:val="left"/>
        <w:rPr>
          <w:color w:val="000000" w:themeColor="text1"/>
          <w:lang w:eastAsia="ru-RU"/>
        </w:rPr>
      </w:pPr>
      <w:r w:rsidRPr="00E87CAD">
        <w:rPr>
          <w:color w:val="000000" w:themeColor="text1"/>
          <w:lang w:eastAsia="ru-RU"/>
        </w:rPr>
        <w:t>4987861594</w:t>
      </w:r>
    </w:p>
    <w:p w14:paraId="38CDC6C8" w14:textId="77777777" w:rsidR="00E87CAD" w:rsidRPr="00E87CAD" w:rsidRDefault="00E87CAD" w:rsidP="00E87CAD">
      <w:pPr>
        <w:widowControl w:val="0"/>
        <w:suppressAutoHyphens w:val="0"/>
        <w:autoSpaceDE w:val="0"/>
        <w:autoSpaceDN w:val="0"/>
        <w:adjustRightInd w:val="0"/>
        <w:ind w:firstLine="0"/>
        <w:jc w:val="left"/>
        <w:rPr>
          <w:color w:val="000000" w:themeColor="text1"/>
          <w:lang w:eastAsia="ru-RU"/>
        </w:rPr>
      </w:pPr>
      <w:r w:rsidRPr="00E87CAD">
        <w:rPr>
          <w:color w:val="000000" w:themeColor="text1"/>
          <w:lang w:eastAsia="ru-RU"/>
        </w:rPr>
        <w:t>4987861595</w:t>
      </w:r>
    </w:p>
    <w:p w14:paraId="494FC750" w14:textId="77777777" w:rsidR="00E87CAD" w:rsidRPr="00E87CAD" w:rsidRDefault="00E87CAD" w:rsidP="00E87CAD">
      <w:pPr>
        <w:widowControl w:val="0"/>
        <w:suppressAutoHyphens w:val="0"/>
        <w:autoSpaceDE w:val="0"/>
        <w:autoSpaceDN w:val="0"/>
        <w:adjustRightInd w:val="0"/>
        <w:ind w:firstLine="0"/>
        <w:jc w:val="left"/>
        <w:rPr>
          <w:color w:val="000000" w:themeColor="text1"/>
          <w:lang w:eastAsia="ru-RU"/>
        </w:rPr>
      </w:pPr>
      <w:r w:rsidRPr="00E87CAD">
        <w:rPr>
          <w:color w:val="000000" w:themeColor="text1"/>
          <w:lang w:eastAsia="ru-RU"/>
        </w:rPr>
        <w:t>4987861596</w:t>
      </w:r>
    </w:p>
    <w:p w14:paraId="149E2E0B" w14:textId="77777777" w:rsidR="00E87CAD" w:rsidRPr="00E87CAD" w:rsidRDefault="00E87CAD" w:rsidP="00E87CAD">
      <w:pPr>
        <w:widowControl w:val="0"/>
        <w:suppressAutoHyphens w:val="0"/>
        <w:autoSpaceDE w:val="0"/>
        <w:autoSpaceDN w:val="0"/>
        <w:adjustRightInd w:val="0"/>
        <w:ind w:firstLine="0"/>
        <w:jc w:val="left"/>
        <w:rPr>
          <w:color w:val="000000" w:themeColor="text1"/>
          <w:lang w:eastAsia="ru-RU"/>
        </w:rPr>
      </w:pPr>
      <w:r w:rsidRPr="00E87CAD">
        <w:rPr>
          <w:color w:val="000000" w:themeColor="text1"/>
          <w:lang w:eastAsia="ru-RU"/>
        </w:rPr>
        <w:t>4987861597</w:t>
      </w:r>
    </w:p>
    <w:p w14:paraId="135917A4" w14:textId="77777777" w:rsidR="00E87CAD" w:rsidRPr="00E87CAD" w:rsidRDefault="00E87CAD" w:rsidP="00E87CAD">
      <w:pPr>
        <w:widowControl w:val="0"/>
        <w:suppressAutoHyphens w:val="0"/>
        <w:autoSpaceDE w:val="0"/>
        <w:autoSpaceDN w:val="0"/>
        <w:adjustRightInd w:val="0"/>
        <w:ind w:firstLine="0"/>
        <w:jc w:val="left"/>
        <w:rPr>
          <w:color w:val="000000" w:themeColor="text1"/>
          <w:lang w:eastAsia="ru-RU"/>
        </w:rPr>
      </w:pPr>
      <w:r w:rsidRPr="00E87CAD">
        <w:rPr>
          <w:color w:val="000000" w:themeColor="text1"/>
          <w:lang w:eastAsia="ru-RU"/>
        </w:rPr>
        <w:t>4987861598</w:t>
      </w:r>
    </w:p>
    <w:p w14:paraId="5BECB888" w14:textId="77777777" w:rsidR="00E87CAD" w:rsidRPr="00E87CAD" w:rsidRDefault="00E87CAD" w:rsidP="00E87CAD">
      <w:pPr>
        <w:widowControl w:val="0"/>
        <w:suppressAutoHyphens w:val="0"/>
        <w:autoSpaceDE w:val="0"/>
        <w:autoSpaceDN w:val="0"/>
        <w:adjustRightInd w:val="0"/>
        <w:ind w:firstLine="0"/>
        <w:jc w:val="left"/>
        <w:rPr>
          <w:color w:val="000000" w:themeColor="text1"/>
          <w:lang w:eastAsia="ru-RU"/>
        </w:rPr>
      </w:pPr>
      <w:r w:rsidRPr="00E87CAD">
        <w:rPr>
          <w:color w:val="000000" w:themeColor="text1"/>
          <w:lang w:eastAsia="ru-RU"/>
        </w:rPr>
        <w:t>4987861599</w:t>
      </w:r>
    </w:p>
    <w:p w14:paraId="23701DF6" w14:textId="77777777" w:rsidR="00E87CAD" w:rsidRPr="00E87CAD" w:rsidRDefault="00E87CAD" w:rsidP="00E87CAD">
      <w:pPr>
        <w:widowControl w:val="0"/>
        <w:suppressAutoHyphens w:val="0"/>
        <w:autoSpaceDE w:val="0"/>
        <w:autoSpaceDN w:val="0"/>
        <w:adjustRightInd w:val="0"/>
        <w:ind w:firstLine="0"/>
        <w:jc w:val="left"/>
        <w:rPr>
          <w:color w:val="000000" w:themeColor="text1"/>
          <w:lang w:eastAsia="ru-RU"/>
        </w:rPr>
      </w:pPr>
      <w:r w:rsidRPr="00E87CAD">
        <w:rPr>
          <w:color w:val="000000" w:themeColor="text1"/>
          <w:lang w:eastAsia="ru-RU"/>
        </w:rPr>
        <w:t>4987861601</w:t>
      </w:r>
    </w:p>
    <w:p w14:paraId="1F3A3711" w14:textId="77777777" w:rsidR="00E87CAD" w:rsidRPr="00E87CAD" w:rsidRDefault="00E87CAD" w:rsidP="00E87CAD">
      <w:pPr>
        <w:widowControl w:val="0"/>
        <w:suppressAutoHyphens w:val="0"/>
        <w:autoSpaceDE w:val="0"/>
        <w:autoSpaceDN w:val="0"/>
        <w:adjustRightInd w:val="0"/>
        <w:ind w:firstLine="0"/>
        <w:jc w:val="left"/>
        <w:rPr>
          <w:color w:val="000000" w:themeColor="text1"/>
          <w:lang w:eastAsia="ru-RU"/>
        </w:rPr>
      </w:pPr>
      <w:r w:rsidRPr="00E87CAD">
        <w:rPr>
          <w:color w:val="000000" w:themeColor="text1"/>
          <w:lang w:eastAsia="ru-RU"/>
        </w:rPr>
        <w:t>4987861602</w:t>
      </w:r>
    </w:p>
    <w:p w14:paraId="175F52B5" w14:textId="77777777" w:rsidR="00E87CAD" w:rsidRPr="00E87CAD" w:rsidRDefault="00E87CAD" w:rsidP="00E87CAD">
      <w:pPr>
        <w:widowControl w:val="0"/>
        <w:suppressAutoHyphens w:val="0"/>
        <w:autoSpaceDE w:val="0"/>
        <w:autoSpaceDN w:val="0"/>
        <w:adjustRightInd w:val="0"/>
        <w:ind w:firstLine="0"/>
        <w:jc w:val="left"/>
        <w:rPr>
          <w:color w:val="000000" w:themeColor="text1"/>
          <w:lang w:eastAsia="ru-RU"/>
        </w:rPr>
      </w:pPr>
      <w:r w:rsidRPr="00E87CAD">
        <w:rPr>
          <w:color w:val="000000" w:themeColor="text1"/>
          <w:lang w:eastAsia="ru-RU"/>
        </w:rPr>
        <w:t>4987861603</w:t>
      </w:r>
    </w:p>
    <w:p w14:paraId="3EF4A0D4" w14:textId="77777777" w:rsidR="00E87CAD" w:rsidRPr="00E87CAD" w:rsidRDefault="00E87CAD" w:rsidP="00E87CAD">
      <w:pPr>
        <w:widowControl w:val="0"/>
        <w:suppressAutoHyphens w:val="0"/>
        <w:autoSpaceDE w:val="0"/>
        <w:autoSpaceDN w:val="0"/>
        <w:adjustRightInd w:val="0"/>
        <w:ind w:firstLine="0"/>
        <w:jc w:val="left"/>
        <w:rPr>
          <w:color w:val="000000" w:themeColor="text1"/>
          <w:lang w:eastAsia="ru-RU"/>
        </w:rPr>
      </w:pPr>
      <w:r w:rsidRPr="00E87CAD">
        <w:rPr>
          <w:color w:val="000000" w:themeColor="text1"/>
          <w:lang w:eastAsia="ru-RU"/>
        </w:rPr>
        <w:t>4987861604</w:t>
      </w:r>
    </w:p>
    <w:p w14:paraId="49CAABE6" w14:textId="77777777" w:rsidR="00E87CAD" w:rsidRPr="00E87CAD" w:rsidRDefault="00E87CAD" w:rsidP="00E87CAD">
      <w:pPr>
        <w:widowControl w:val="0"/>
        <w:suppressAutoHyphens w:val="0"/>
        <w:autoSpaceDE w:val="0"/>
        <w:autoSpaceDN w:val="0"/>
        <w:adjustRightInd w:val="0"/>
        <w:ind w:firstLine="0"/>
        <w:jc w:val="left"/>
        <w:rPr>
          <w:color w:val="000000" w:themeColor="text1"/>
          <w:lang w:eastAsia="ru-RU"/>
        </w:rPr>
      </w:pPr>
      <w:r w:rsidRPr="00E87CAD">
        <w:rPr>
          <w:color w:val="000000" w:themeColor="text1"/>
          <w:lang w:eastAsia="ru-RU"/>
        </w:rPr>
        <w:t>4987861605</w:t>
      </w:r>
    </w:p>
    <w:p w14:paraId="7F3169F2" w14:textId="77777777" w:rsidR="00E87CAD" w:rsidRPr="00E87CAD" w:rsidRDefault="00E87CAD" w:rsidP="00E87CAD">
      <w:pPr>
        <w:widowControl w:val="0"/>
        <w:suppressAutoHyphens w:val="0"/>
        <w:autoSpaceDE w:val="0"/>
        <w:autoSpaceDN w:val="0"/>
        <w:adjustRightInd w:val="0"/>
        <w:ind w:firstLine="0"/>
        <w:jc w:val="left"/>
        <w:rPr>
          <w:color w:val="000000" w:themeColor="text1"/>
          <w:lang w:eastAsia="ru-RU"/>
        </w:rPr>
      </w:pPr>
      <w:r w:rsidRPr="00E87CAD">
        <w:rPr>
          <w:color w:val="000000" w:themeColor="text1"/>
          <w:lang w:eastAsia="ru-RU"/>
        </w:rPr>
        <w:t>4987861606</w:t>
      </w:r>
    </w:p>
    <w:p w14:paraId="25BA6F7D" w14:textId="77777777" w:rsidR="00E87CAD" w:rsidRPr="00E87CAD" w:rsidRDefault="00E87CAD" w:rsidP="00E87CAD">
      <w:pPr>
        <w:widowControl w:val="0"/>
        <w:suppressAutoHyphens w:val="0"/>
        <w:autoSpaceDE w:val="0"/>
        <w:autoSpaceDN w:val="0"/>
        <w:adjustRightInd w:val="0"/>
        <w:ind w:firstLine="0"/>
        <w:jc w:val="left"/>
        <w:rPr>
          <w:color w:val="000000" w:themeColor="text1"/>
          <w:lang w:eastAsia="ru-RU"/>
        </w:rPr>
      </w:pPr>
      <w:r w:rsidRPr="00E87CAD">
        <w:rPr>
          <w:color w:val="000000" w:themeColor="text1"/>
          <w:lang w:eastAsia="ru-RU"/>
        </w:rPr>
        <w:t>4987861607</w:t>
      </w:r>
    </w:p>
    <w:p w14:paraId="7C53CA93" w14:textId="77777777" w:rsidR="00E87CAD" w:rsidRPr="00E87CAD" w:rsidRDefault="00E87CAD" w:rsidP="00E87CAD">
      <w:pPr>
        <w:widowControl w:val="0"/>
        <w:suppressAutoHyphens w:val="0"/>
        <w:autoSpaceDE w:val="0"/>
        <w:autoSpaceDN w:val="0"/>
        <w:adjustRightInd w:val="0"/>
        <w:ind w:firstLine="0"/>
        <w:jc w:val="left"/>
        <w:rPr>
          <w:color w:val="000000" w:themeColor="text1"/>
          <w:lang w:eastAsia="ru-RU"/>
        </w:rPr>
      </w:pPr>
      <w:r w:rsidRPr="00E87CAD">
        <w:rPr>
          <w:color w:val="000000" w:themeColor="text1"/>
          <w:lang w:eastAsia="ru-RU"/>
        </w:rPr>
        <w:t>4987861608</w:t>
      </w:r>
    </w:p>
    <w:p w14:paraId="358F6423" w14:textId="77777777" w:rsidR="00E87CAD" w:rsidRPr="00E87CAD" w:rsidRDefault="00E87CAD" w:rsidP="00E87CAD">
      <w:pPr>
        <w:widowControl w:val="0"/>
        <w:suppressAutoHyphens w:val="0"/>
        <w:autoSpaceDE w:val="0"/>
        <w:autoSpaceDN w:val="0"/>
        <w:adjustRightInd w:val="0"/>
        <w:ind w:firstLine="0"/>
        <w:jc w:val="left"/>
        <w:rPr>
          <w:color w:val="000000" w:themeColor="text1"/>
          <w:lang w:eastAsia="ru-RU"/>
        </w:rPr>
      </w:pPr>
      <w:r w:rsidRPr="00E87CAD">
        <w:rPr>
          <w:color w:val="000000" w:themeColor="text1"/>
          <w:lang w:eastAsia="ru-RU"/>
        </w:rPr>
        <w:t>4987861609</w:t>
      </w:r>
    </w:p>
    <w:p w14:paraId="59015A92" w14:textId="77777777" w:rsidR="00E87CAD" w:rsidRPr="00E87CAD" w:rsidRDefault="00E87CAD" w:rsidP="00E87CAD">
      <w:pPr>
        <w:widowControl w:val="0"/>
        <w:suppressAutoHyphens w:val="0"/>
        <w:autoSpaceDE w:val="0"/>
        <w:autoSpaceDN w:val="0"/>
        <w:adjustRightInd w:val="0"/>
        <w:ind w:firstLine="0"/>
        <w:jc w:val="left"/>
        <w:rPr>
          <w:color w:val="000000" w:themeColor="text1"/>
          <w:lang w:eastAsia="ru-RU"/>
        </w:rPr>
      </w:pPr>
      <w:r w:rsidRPr="00E87CAD">
        <w:rPr>
          <w:color w:val="000000" w:themeColor="text1"/>
          <w:lang w:eastAsia="ru-RU"/>
        </w:rPr>
        <w:t>4987861610</w:t>
      </w:r>
    </w:p>
    <w:p w14:paraId="23FC744C" w14:textId="77777777" w:rsidR="00E87CAD" w:rsidRPr="00E87CAD" w:rsidRDefault="00E87CAD" w:rsidP="00E87CAD">
      <w:pPr>
        <w:widowControl w:val="0"/>
        <w:suppressAutoHyphens w:val="0"/>
        <w:autoSpaceDE w:val="0"/>
        <w:autoSpaceDN w:val="0"/>
        <w:adjustRightInd w:val="0"/>
        <w:ind w:firstLine="0"/>
        <w:jc w:val="left"/>
        <w:rPr>
          <w:color w:val="000000" w:themeColor="text1"/>
          <w:lang w:eastAsia="ru-RU"/>
        </w:rPr>
      </w:pPr>
      <w:r w:rsidRPr="00E87CAD">
        <w:rPr>
          <w:color w:val="000000" w:themeColor="text1"/>
          <w:lang w:eastAsia="ru-RU"/>
        </w:rPr>
        <w:t>4987861611</w:t>
      </w:r>
    </w:p>
    <w:p w14:paraId="2706589C" w14:textId="77777777" w:rsidR="00E87CAD" w:rsidRPr="00E87CAD" w:rsidRDefault="00E87CAD" w:rsidP="00E87CAD">
      <w:pPr>
        <w:widowControl w:val="0"/>
        <w:suppressAutoHyphens w:val="0"/>
        <w:autoSpaceDE w:val="0"/>
        <w:autoSpaceDN w:val="0"/>
        <w:adjustRightInd w:val="0"/>
        <w:ind w:firstLine="0"/>
        <w:jc w:val="left"/>
        <w:rPr>
          <w:color w:val="000000" w:themeColor="text1"/>
          <w:lang w:eastAsia="ru-RU"/>
        </w:rPr>
      </w:pPr>
      <w:r w:rsidRPr="00E87CAD">
        <w:rPr>
          <w:color w:val="000000" w:themeColor="text1"/>
          <w:lang w:eastAsia="ru-RU"/>
        </w:rPr>
        <w:t>4987861612</w:t>
      </w:r>
    </w:p>
    <w:p w14:paraId="7619A8FA" w14:textId="398219B6" w:rsidR="00FC2EB4" w:rsidRPr="00F01D27" w:rsidRDefault="00E87CAD" w:rsidP="00E87CAD">
      <w:pPr>
        <w:widowControl w:val="0"/>
        <w:suppressAutoHyphens w:val="0"/>
        <w:autoSpaceDE w:val="0"/>
        <w:autoSpaceDN w:val="0"/>
        <w:adjustRightInd w:val="0"/>
        <w:ind w:firstLine="0"/>
        <w:jc w:val="left"/>
        <w:rPr>
          <w:color w:val="000000" w:themeColor="text1"/>
          <w:lang w:eastAsia="ru-RU"/>
        </w:rPr>
      </w:pPr>
      <w:r w:rsidRPr="00E87CAD">
        <w:rPr>
          <w:color w:val="000000" w:themeColor="text1"/>
          <w:lang w:eastAsia="ru-RU"/>
        </w:rPr>
        <w:t>4987861613</w:t>
      </w:r>
      <w:r w:rsidR="00FC2EB4" w:rsidRPr="00F01D27">
        <w:rPr>
          <w:color w:val="000000" w:themeColor="text1"/>
          <w:lang w:eastAsia="ru-RU"/>
        </w:rPr>
        <w:t xml:space="preserve">  </w:t>
      </w:r>
    </w:p>
    <w:p w14:paraId="1FBB2459" w14:textId="65E8E610" w:rsidR="00FC2EB4" w:rsidRPr="00F01D27" w:rsidRDefault="00FC2EB4" w:rsidP="00FC2EB4">
      <w:pPr>
        <w:suppressAutoHyphens w:val="0"/>
        <w:autoSpaceDE w:val="0"/>
        <w:autoSpaceDN w:val="0"/>
        <w:adjustRightInd w:val="0"/>
        <w:ind w:firstLine="0"/>
        <w:jc w:val="left"/>
        <w:rPr>
          <w:color w:val="000000" w:themeColor="text1"/>
          <w:lang w:eastAsia="ru-RU"/>
        </w:rPr>
      </w:pPr>
      <w:r w:rsidRPr="00F01D27">
        <w:rPr>
          <w:color w:val="000000" w:themeColor="text1"/>
          <w:lang w:eastAsia="ru-RU"/>
        </w:rPr>
        <w:t xml:space="preserve"> </w:t>
      </w:r>
    </w:p>
    <w:p w14:paraId="569A6341" w14:textId="47523114" w:rsidR="00FC2EB4" w:rsidRPr="00F01D27" w:rsidRDefault="00FC2EB4" w:rsidP="00FC2EB4">
      <w:pPr>
        <w:suppressAutoHyphens w:val="0"/>
        <w:autoSpaceDE w:val="0"/>
        <w:autoSpaceDN w:val="0"/>
        <w:adjustRightInd w:val="0"/>
        <w:ind w:firstLine="0"/>
        <w:jc w:val="left"/>
        <w:rPr>
          <w:color w:val="000000" w:themeColor="text1"/>
          <w:lang w:eastAsia="ru-RU"/>
        </w:rPr>
      </w:pPr>
      <w:r w:rsidRPr="00F01D27">
        <w:rPr>
          <w:color w:val="000000" w:themeColor="text1"/>
          <w:lang w:eastAsia="ru-RU"/>
        </w:rPr>
        <w:t xml:space="preserve"> 4.2.2. Максимальное количество разрешенных одновременных телефонных соединений по каждому номеру: 1 (одно).</w:t>
      </w:r>
    </w:p>
    <w:p w14:paraId="7BDEA441" w14:textId="77777777" w:rsidR="00FC2EB4" w:rsidRPr="00F01D27" w:rsidRDefault="00FC2EB4" w:rsidP="00FC2EB4">
      <w:pPr>
        <w:suppressAutoHyphens w:val="0"/>
        <w:autoSpaceDE w:val="0"/>
        <w:autoSpaceDN w:val="0"/>
        <w:adjustRightInd w:val="0"/>
        <w:ind w:firstLine="0"/>
        <w:contextualSpacing/>
        <w:jc w:val="left"/>
        <w:rPr>
          <w:color w:val="000000" w:themeColor="text1"/>
          <w:lang w:eastAsia="ru-RU"/>
        </w:rPr>
      </w:pPr>
      <w:r w:rsidRPr="00F01D27">
        <w:rPr>
          <w:color w:val="000000" w:themeColor="text1"/>
          <w:lang w:eastAsia="ru-RU"/>
        </w:rPr>
        <w:t>4.2.3. Схема включения пользовательского (оконечного) оборудования: индивидуальная;</w:t>
      </w:r>
    </w:p>
    <w:p w14:paraId="2750442E" w14:textId="77777777" w:rsidR="00FC2EB4" w:rsidRPr="00F01D27" w:rsidRDefault="00FC2EB4" w:rsidP="00FC2EB4">
      <w:pPr>
        <w:suppressAutoHyphens w:val="0"/>
        <w:autoSpaceDE w:val="0"/>
        <w:autoSpaceDN w:val="0"/>
        <w:adjustRightInd w:val="0"/>
        <w:ind w:firstLine="0"/>
        <w:contextualSpacing/>
        <w:rPr>
          <w:color w:val="000000" w:themeColor="text1"/>
          <w:lang w:eastAsia="ru-RU"/>
        </w:rPr>
      </w:pPr>
      <w:r w:rsidRPr="00F01D27">
        <w:rPr>
          <w:color w:val="000000" w:themeColor="text1"/>
          <w:lang w:eastAsia="ru-RU"/>
        </w:rPr>
        <w:t>4.2.4. Категория пользования оконечным оборудованием: индивидуальное.</w:t>
      </w:r>
    </w:p>
    <w:p w14:paraId="4D546836" w14:textId="77777777" w:rsidR="00FC2EB4" w:rsidRPr="00F01D27" w:rsidRDefault="00FC2EB4" w:rsidP="00FC2EB4">
      <w:pPr>
        <w:suppressAutoHyphens w:val="0"/>
        <w:autoSpaceDE w:val="0"/>
        <w:autoSpaceDN w:val="0"/>
        <w:adjustRightInd w:val="0"/>
        <w:ind w:firstLine="0"/>
        <w:contextualSpacing/>
        <w:rPr>
          <w:color w:val="000000" w:themeColor="text1"/>
          <w:lang w:eastAsia="ru-RU"/>
        </w:rPr>
      </w:pPr>
      <w:r w:rsidRPr="00F01D27">
        <w:rPr>
          <w:color w:val="000000" w:themeColor="text1"/>
          <w:lang w:eastAsia="ru-RU"/>
        </w:rPr>
        <w:t>4.2.5. Характеристики оказания услуг согласно КТРУ 61.10.11.120-00000004:</w:t>
      </w:r>
    </w:p>
    <w:p w14:paraId="3A2EAEBE" w14:textId="77777777" w:rsidR="00FC2EB4" w:rsidRPr="00F01D27" w:rsidRDefault="00FC2EB4" w:rsidP="00FC2EB4">
      <w:pPr>
        <w:suppressAutoHyphens w:val="0"/>
        <w:autoSpaceDE w:val="0"/>
        <w:autoSpaceDN w:val="0"/>
        <w:adjustRightInd w:val="0"/>
        <w:ind w:firstLine="0"/>
        <w:contextualSpacing/>
        <w:rPr>
          <w:color w:val="000000" w:themeColor="text1"/>
          <w:lang w:eastAsia="ru-RU"/>
        </w:rPr>
      </w:pPr>
    </w:p>
    <w:tbl>
      <w:tblPr>
        <w:tblStyle w:val="2"/>
        <w:tblW w:w="5000" w:type="pct"/>
        <w:jc w:val="center"/>
        <w:tblLook w:val="04A0" w:firstRow="1" w:lastRow="0" w:firstColumn="1" w:lastColumn="0" w:noHBand="0" w:noVBand="1"/>
      </w:tblPr>
      <w:tblGrid>
        <w:gridCol w:w="5779"/>
        <w:gridCol w:w="3566"/>
      </w:tblGrid>
      <w:tr w:rsidR="00FC2EB4" w:rsidRPr="00F01D27" w14:paraId="79C875E3" w14:textId="77777777" w:rsidTr="00A46A1B">
        <w:trPr>
          <w:cantSplit/>
          <w:trHeight w:val="20"/>
          <w:jc w:val="center"/>
        </w:trPr>
        <w:tc>
          <w:tcPr>
            <w:tcW w:w="5779" w:type="dxa"/>
            <w:noWrap/>
            <w:vAlign w:val="center"/>
            <w:hideMark/>
          </w:tcPr>
          <w:p w14:paraId="2BF281AC" w14:textId="77777777" w:rsidR="00FC2EB4" w:rsidRPr="00F01D27" w:rsidRDefault="00FC2EB4" w:rsidP="00A46A1B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F01D27">
              <w:rPr>
                <w:color w:val="000000" w:themeColor="text1"/>
                <w:lang w:eastAsia="ru-RU"/>
              </w:rPr>
              <w:t>Наименование характеристики</w:t>
            </w:r>
          </w:p>
        </w:tc>
        <w:tc>
          <w:tcPr>
            <w:tcW w:w="3566" w:type="dxa"/>
            <w:noWrap/>
            <w:hideMark/>
          </w:tcPr>
          <w:p w14:paraId="11656460" w14:textId="77777777" w:rsidR="00FC2EB4" w:rsidRPr="00F01D27" w:rsidRDefault="00FC2EB4" w:rsidP="00A46A1B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F01D27">
              <w:rPr>
                <w:color w:val="000000" w:themeColor="text1"/>
                <w:lang w:eastAsia="ru-RU"/>
              </w:rPr>
              <w:t>Значение характеристики</w:t>
            </w:r>
          </w:p>
        </w:tc>
      </w:tr>
      <w:tr w:rsidR="00FC2EB4" w:rsidRPr="00F01D27" w14:paraId="2643DE96" w14:textId="77777777" w:rsidTr="00A46A1B">
        <w:trPr>
          <w:cantSplit/>
          <w:trHeight w:val="20"/>
          <w:jc w:val="center"/>
        </w:trPr>
        <w:tc>
          <w:tcPr>
            <w:tcW w:w="5779" w:type="dxa"/>
            <w:noWrap/>
            <w:hideMark/>
          </w:tcPr>
          <w:p w14:paraId="1A5F7C74" w14:textId="77777777" w:rsidR="00FC2EB4" w:rsidRPr="00F01D27" w:rsidRDefault="00FC2EB4" w:rsidP="00A46A1B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color w:val="000000" w:themeColor="text1"/>
                <w:lang w:eastAsia="ru-RU"/>
              </w:rPr>
            </w:pPr>
            <w:r w:rsidRPr="00F01D27">
              <w:rPr>
                <w:color w:val="000000" w:themeColor="text1"/>
                <w:lang w:eastAsia="ru-RU"/>
              </w:rPr>
              <w:lastRenderedPageBreak/>
              <w:t>Возможности бесплатного круглосуточного вызова экстренных оперативных служб</w:t>
            </w:r>
          </w:p>
        </w:tc>
        <w:tc>
          <w:tcPr>
            <w:tcW w:w="3566" w:type="dxa"/>
            <w:noWrap/>
            <w:hideMark/>
          </w:tcPr>
          <w:p w14:paraId="5C3632B3" w14:textId="77777777" w:rsidR="00FC2EB4" w:rsidRPr="00F01D27" w:rsidRDefault="00FC2EB4" w:rsidP="00A46A1B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F01D27">
              <w:rPr>
                <w:color w:val="000000" w:themeColor="text1"/>
                <w:lang w:eastAsia="ru-RU"/>
              </w:rPr>
              <w:t>Да</w:t>
            </w:r>
          </w:p>
        </w:tc>
      </w:tr>
      <w:tr w:rsidR="00FC2EB4" w:rsidRPr="00F01D27" w14:paraId="6A0C22D2" w14:textId="77777777" w:rsidTr="00A46A1B">
        <w:trPr>
          <w:cantSplit/>
          <w:trHeight w:val="20"/>
          <w:jc w:val="center"/>
        </w:trPr>
        <w:tc>
          <w:tcPr>
            <w:tcW w:w="5779" w:type="dxa"/>
            <w:noWrap/>
          </w:tcPr>
          <w:p w14:paraId="14BEE701" w14:textId="77777777" w:rsidR="00FC2EB4" w:rsidRPr="00F01D27" w:rsidRDefault="00FC2EB4" w:rsidP="00A46A1B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color w:val="000000" w:themeColor="text1"/>
                <w:lang w:eastAsia="ru-RU"/>
              </w:rPr>
            </w:pPr>
            <w:r w:rsidRPr="00F01D27">
              <w:rPr>
                <w:color w:val="000000" w:themeColor="text1"/>
                <w:lang w:eastAsia="ru-RU"/>
              </w:rPr>
              <w:t>Абонентская линия в постоянное пользование</w:t>
            </w:r>
          </w:p>
        </w:tc>
        <w:tc>
          <w:tcPr>
            <w:tcW w:w="3566" w:type="dxa"/>
            <w:noWrap/>
          </w:tcPr>
          <w:p w14:paraId="7AB0C1EA" w14:textId="77777777" w:rsidR="00FC2EB4" w:rsidRPr="00F01D27" w:rsidRDefault="00FC2EB4" w:rsidP="00A46A1B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F01D27">
              <w:rPr>
                <w:color w:val="000000" w:themeColor="text1"/>
                <w:lang w:eastAsia="ru-RU"/>
              </w:rPr>
              <w:t>Да</w:t>
            </w:r>
          </w:p>
        </w:tc>
      </w:tr>
      <w:tr w:rsidR="00FC2EB4" w:rsidRPr="00F01D27" w14:paraId="03FD1DE1" w14:textId="77777777" w:rsidTr="00A46A1B">
        <w:trPr>
          <w:cantSplit/>
          <w:trHeight w:val="20"/>
          <w:jc w:val="center"/>
        </w:trPr>
        <w:tc>
          <w:tcPr>
            <w:tcW w:w="5779" w:type="dxa"/>
            <w:noWrap/>
          </w:tcPr>
          <w:p w14:paraId="6EA0B305" w14:textId="77777777" w:rsidR="00FC2EB4" w:rsidRPr="00F01D27" w:rsidRDefault="00FC2EB4" w:rsidP="00A46A1B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color w:val="000000" w:themeColor="text1"/>
                <w:lang w:eastAsia="ru-RU"/>
              </w:rPr>
            </w:pPr>
            <w:r w:rsidRPr="00F01D27">
              <w:rPr>
                <w:color w:val="000000" w:themeColor="text1"/>
                <w:lang w:eastAsia="ru-RU"/>
              </w:rPr>
              <w:t>В зависимости от набранного номера в сети осуществляются операции по установлению одного из вариантов местного телефонного соединения</w:t>
            </w:r>
          </w:p>
        </w:tc>
        <w:tc>
          <w:tcPr>
            <w:tcW w:w="3566" w:type="dxa"/>
            <w:noWrap/>
          </w:tcPr>
          <w:p w14:paraId="2600B3C4" w14:textId="77777777" w:rsidR="00FC2EB4" w:rsidRPr="00F01D27" w:rsidRDefault="00FC2EB4" w:rsidP="00A46A1B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F01D27">
              <w:rPr>
                <w:color w:val="000000" w:themeColor="text1"/>
                <w:lang w:eastAsia="ru-RU"/>
              </w:rPr>
              <w:t xml:space="preserve">С точкой присоединения к зоновой сети (если требуется осуществить доступ к услугам внутризоновой, междугородной или международной телефонной связи) </w:t>
            </w:r>
            <w:r w:rsidRPr="00F01D27">
              <w:rPr>
                <w:color w:val="000000" w:themeColor="text1"/>
                <w:lang w:eastAsia="ru-RU"/>
              </w:rPr>
              <w:tab/>
            </w:r>
          </w:p>
        </w:tc>
      </w:tr>
      <w:tr w:rsidR="00FC2EB4" w:rsidRPr="00F01D27" w14:paraId="314A375B" w14:textId="77777777" w:rsidTr="00A46A1B">
        <w:trPr>
          <w:cantSplit/>
          <w:trHeight w:val="20"/>
          <w:jc w:val="center"/>
        </w:trPr>
        <w:tc>
          <w:tcPr>
            <w:tcW w:w="5779" w:type="dxa"/>
            <w:noWrap/>
            <w:hideMark/>
          </w:tcPr>
          <w:p w14:paraId="206FF2A5" w14:textId="77777777" w:rsidR="00FC2EB4" w:rsidRPr="00F01D27" w:rsidRDefault="00FC2EB4" w:rsidP="00A46A1B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color w:val="000000" w:themeColor="text1"/>
                <w:lang w:eastAsia="ru-RU"/>
              </w:rPr>
            </w:pPr>
            <w:r w:rsidRPr="00F01D27">
              <w:rPr>
                <w:color w:val="000000" w:themeColor="text1"/>
                <w:lang w:eastAsia="ru-RU"/>
              </w:rPr>
              <w:t>Вид тарификации</w:t>
            </w:r>
          </w:p>
        </w:tc>
        <w:tc>
          <w:tcPr>
            <w:tcW w:w="3566" w:type="dxa"/>
            <w:noWrap/>
            <w:hideMark/>
          </w:tcPr>
          <w:p w14:paraId="01BC565F" w14:textId="77777777" w:rsidR="00FC2EB4" w:rsidRPr="00F01D27" w:rsidRDefault="00FC2EB4" w:rsidP="00A46A1B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F01D27">
              <w:rPr>
                <w:color w:val="000000" w:themeColor="text1"/>
                <w:lang w:eastAsia="ru-RU"/>
              </w:rPr>
              <w:t>Абонентская система оплаты</w:t>
            </w:r>
          </w:p>
        </w:tc>
      </w:tr>
      <w:tr w:rsidR="00FC2EB4" w:rsidRPr="00F01D27" w14:paraId="23CA6B30" w14:textId="77777777" w:rsidTr="00A46A1B">
        <w:trPr>
          <w:cantSplit/>
          <w:trHeight w:val="20"/>
          <w:jc w:val="center"/>
        </w:trPr>
        <w:tc>
          <w:tcPr>
            <w:tcW w:w="5779" w:type="dxa"/>
            <w:noWrap/>
            <w:hideMark/>
          </w:tcPr>
          <w:p w14:paraId="073A646C" w14:textId="77777777" w:rsidR="00FC2EB4" w:rsidRPr="00F01D27" w:rsidRDefault="00FC2EB4" w:rsidP="00A46A1B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color w:val="000000" w:themeColor="text1"/>
                <w:lang w:eastAsia="ru-RU"/>
              </w:rPr>
            </w:pPr>
            <w:r w:rsidRPr="00F01D27">
              <w:rPr>
                <w:color w:val="000000" w:themeColor="text1"/>
                <w:lang w:eastAsia="ru-RU"/>
              </w:rPr>
              <w:t>Доступ к сети связи исполнителя (оператора)</w:t>
            </w:r>
          </w:p>
        </w:tc>
        <w:tc>
          <w:tcPr>
            <w:tcW w:w="3566" w:type="dxa"/>
            <w:noWrap/>
            <w:hideMark/>
          </w:tcPr>
          <w:p w14:paraId="662B3CDA" w14:textId="77777777" w:rsidR="00FC2EB4" w:rsidRPr="00F01D27" w:rsidRDefault="00FC2EB4" w:rsidP="00A46A1B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F01D27">
              <w:rPr>
                <w:color w:val="000000" w:themeColor="text1"/>
                <w:lang w:eastAsia="ru-RU"/>
              </w:rPr>
              <w:t>Да</w:t>
            </w:r>
          </w:p>
        </w:tc>
      </w:tr>
      <w:tr w:rsidR="00FC2EB4" w:rsidRPr="00F01D27" w14:paraId="4DE42F8A" w14:textId="77777777" w:rsidTr="00A46A1B">
        <w:trPr>
          <w:cantSplit/>
          <w:trHeight w:val="20"/>
          <w:jc w:val="center"/>
        </w:trPr>
        <w:tc>
          <w:tcPr>
            <w:tcW w:w="5779" w:type="dxa"/>
            <w:noWrap/>
            <w:hideMark/>
          </w:tcPr>
          <w:p w14:paraId="277ECACF" w14:textId="77777777" w:rsidR="00FC2EB4" w:rsidRPr="00F01D27" w:rsidRDefault="00FC2EB4" w:rsidP="00A46A1B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color w:val="000000" w:themeColor="text1"/>
                <w:lang w:eastAsia="ru-RU"/>
              </w:rPr>
            </w:pPr>
            <w:r w:rsidRPr="00F01D27">
              <w:rPr>
                <w:color w:val="000000" w:themeColor="text1"/>
                <w:lang w:eastAsia="ru-RU"/>
              </w:rPr>
              <w:t>Доступ к системе информационно-справочного обслуживания</w:t>
            </w:r>
          </w:p>
        </w:tc>
        <w:tc>
          <w:tcPr>
            <w:tcW w:w="3566" w:type="dxa"/>
            <w:noWrap/>
            <w:hideMark/>
          </w:tcPr>
          <w:p w14:paraId="46372DC8" w14:textId="77777777" w:rsidR="00FC2EB4" w:rsidRPr="00F01D27" w:rsidRDefault="00FC2EB4" w:rsidP="00A46A1B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F01D27">
              <w:rPr>
                <w:color w:val="000000" w:themeColor="text1"/>
                <w:lang w:eastAsia="ru-RU"/>
              </w:rPr>
              <w:t>Да</w:t>
            </w:r>
          </w:p>
        </w:tc>
      </w:tr>
      <w:tr w:rsidR="00FC2EB4" w:rsidRPr="00F01D27" w14:paraId="1D633808" w14:textId="77777777" w:rsidTr="00A46A1B">
        <w:trPr>
          <w:cantSplit/>
          <w:trHeight w:val="757"/>
          <w:jc w:val="center"/>
        </w:trPr>
        <w:tc>
          <w:tcPr>
            <w:tcW w:w="5779" w:type="dxa"/>
            <w:noWrap/>
            <w:hideMark/>
          </w:tcPr>
          <w:p w14:paraId="4600B1D3" w14:textId="77777777" w:rsidR="00FC2EB4" w:rsidRPr="00F01D27" w:rsidRDefault="00FC2EB4" w:rsidP="00A46A1B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color w:val="000000" w:themeColor="text1"/>
                <w:lang w:eastAsia="ru-RU"/>
              </w:rPr>
            </w:pPr>
            <w:bookmarkStart w:id="0" w:name="_Hlk179278733"/>
            <w:r w:rsidRPr="00F01D27">
              <w:rPr>
                <w:color w:val="000000" w:themeColor="text1"/>
                <w:lang w:eastAsia="ru-RU"/>
              </w:rPr>
              <w:t>Доступ к услугам внутризоновой, междугородной и международной телефонной связи</w:t>
            </w:r>
            <w:r>
              <w:rPr>
                <w:color w:val="000000" w:themeColor="text1"/>
                <w:lang w:eastAsia="ru-RU"/>
              </w:rPr>
              <w:t xml:space="preserve"> не менее чем от двух операторов</w:t>
            </w:r>
          </w:p>
        </w:tc>
        <w:tc>
          <w:tcPr>
            <w:tcW w:w="3566" w:type="dxa"/>
            <w:noWrap/>
            <w:hideMark/>
          </w:tcPr>
          <w:p w14:paraId="23B2CCB0" w14:textId="77777777" w:rsidR="00FC2EB4" w:rsidRPr="00F01D27" w:rsidRDefault="00FC2EB4" w:rsidP="00A46A1B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F01D27">
              <w:rPr>
                <w:color w:val="000000" w:themeColor="text1"/>
                <w:lang w:eastAsia="ru-RU"/>
              </w:rPr>
              <w:t>Да</w:t>
            </w:r>
          </w:p>
        </w:tc>
      </w:tr>
      <w:bookmarkEnd w:id="0"/>
      <w:tr w:rsidR="00FC2EB4" w:rsidRPr="00F01D27" w14:paraId="6DCDFFFD" w14:textId="77777777" w:rsidTr="00A46A1B">
        <w:trPr>
          <w:cantSplit/>
          <w:trHeight w:val="757"/>
          <w:jc w:val="center"/>
        </w:trPr>
        <w:tc>
          <w:tcPr>
            <w:tcW w:w="5779" w:type="dxa"/>
            <w:noWrap/>
          </w:tcPr>
          <w:p w14:paraId="02695850" w14:textId="77777777" w:rsidR="00FC2EB4" w:rsidRPr="00F01D27" w:rsidRDefault="00FC2EB4" w:rsidP="00A46A1B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color w:val="000000" w:themeColor="text1"/>
                <w:lang w:eastAsia="ru-RU"/>
              </w:rPr>
            </w:pPr>
            <w:r w:rsidRPr="00F01D27">
              <w:rPr>
                <w:color w:val="000000" w:themeColor="text1"/>
                <w:lang w:eastAsia="ru-RU"/>
              </w:rPr>
              <w:t>Местные телефонные соединения по сети фиксированной телефонной связи с использованием пользовательского (оконечного) оборудования с выделением абоненту номера (номеров) из плана нумерации сети местной телефонной связи для передачи голосовой информации, факсимильных сообщений и передачи данных</w:t>
            </w:r>
          </w:p>
        </w:tc>
        <w:tc>
          <w:tcPr>
            <w:tcW w:w="3566" w:type="dxa"/>
            <w:noWrap/>
          </w:tcPr>
          <w:p w14:paraId="1E6D9A87" w14:textId="77777777" w:rsidR="00FC2EB4" w:rsidRPr="00F01D27" w:rsidRDefault="00FC2EB4" w:rsidP="00A46A1B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color w:val="000000" w:themeColor="text1"/>
                <w:highlight w:val="yellow"/>
                <w:lang w:eastAsia="ru-RU"/>
              </w:rPr>
            </w:pPr>
            <w:r w:rsidRPr="00F01D27">
              <w:rPr>
                <w:color w:val="000000" w:themeColor="text1"/>
                <w:lang w:eastAsia="ru-RU"/>
              </w:rPr>
              <w:t>Да</w:t>
            </w:r>
          </w:p>
        </w:tc>
      </w:tr>
    </w:tbl>
    <w:p w14:paraId="12E280AD" w14:textId="77777777" w:rsidR="00FC2EB4" w:rsidRPr="00F01D27" w:rsidRDefault="00FC2EB4" w:rsidP="00FC2EB4">
      <w:pPr>
        <w:suppressAutoHyphens w:val="0"/>
        <w:ind w:firstLine="0"/>
        <w:contextualSpacing/>
        <w:rPr>
          <w:rFonts w:eastAsia="Calibri"/>
          <w:b/>
          <w:color w:val="000000" w:themeColor="text1"/>
          <w:lang w:eastAsia="en-US"/>
        </w:rPr>
      </w:pPr>
    </w:p>
    <w:p w14:paraId="166F38C1" w14:textId="77777777" w:rsidR="00FC2EB4" w:rsidRPr="00F01D27" w:rsidRDefault="00FC2EB4" w:rsidP="00FC2EB4">
      <w:pPr>
        <w:suppressAutoHyphens w:val="0"/>
        <w:ind w:firstLine="0"/>
        <w:contextualSpacing/>
        <w:rPr>
          <w:b/>
          <w:color w:val="000000" w:themeColor="text1"/>
          <w:lang w:eastAsia="ru-RU"/>
        </w:rPr>
      </w:pPr>
      <w:r w:rsidRPr="00F01D27">
        <w:rPr>
          <w:rFonts w:eastAsia="Calibri"/>
          <w:b/>
          <w:color w:val="000000" w:themeColor="text1"/>
          <w:lang w:eastAsia="en-US"/>
        </w:rPr>
        <w:t>5</w:t>
      </w:r>
      <w:r w:rsidRPr="00F01D27">
        <w:rPr>
          <w:b/>
          <w:color w:val="000000" w:themeColor="text1"/>
          <w:lang w:eastAsia="ru-RU"/>
        </w:rPr>
        <w:t>. Порядок расчетов за услуги по Контракту</w:t>
      </w:r>
    </w:p>
    <w:p w14:paraId="43E0F7AA" w14:textId="77777777" w:rsidR="00FC2EB4" w:rsidRPr="00F01D27" w:rsidRDefault="00FC2EB4" w:rsidP="00FC2EB4">
      <w:pPr>
        <w:widowControl w:val="0"/>
        <w:suppressLineNumbers/>
        <w:ind w:firstLine="0"/>
        <w:contextualSpacing/>
        <w:rPr>
          <w:color w:val="000000" w:themeColor="text1"/>
          <w:lang w:eastAsia="ru-RU"/>
        </w:rPr>
      </w:pPr>
      <w:r w:rsidRPr="00F01D27">
        <w:rPr>
          <w:color w:val="000000" w:themeColor="text1"/>
          <w:lang w:eastAsia="ru-RU"/>
        </w:rPr>
        <w:t>5.1. Заказчик ежемесячно оплачивает предоставляемые Услуги связи в соответствие с Тарифным планом, указанным в Контракте, в следующем порядке:</w:t>
      </w:r>
    </w:p>
    <w:p w14:paraId="288A0D66" w14:textId="4D2C3907" w:rsidR="00FC2EB4" w:rsidRPr="00F01D27" w:rsidRDefault="00FC2EB4" w:rsidP="00FC2EB4">
      <w:pPr>
        <w:widowControl w:val="0"/>
        <w:suppressLineNumbers/>
        <w:ind w:firstLine="0"/>
        <w:contextualSpacing/>
        <w:rPr>
          <w:color w:val="000000" w:themeColor="text1"/>
          <w:lang w:eastAsia="ru-RU"/>
        </w:rPr>
      </w:pPr>
      <w:r w:rsidRPr="00F01D27">
        <w:rPr>
          <w:color w:val="000000" w:themeColor="text1"/>
          <w:lang w:eastAsia="ru-RU"/>
        </w:rPr>
        <w:t xml:space="preserve">5.1.1.  По итогам каждого Отчетного периода, не более </w:t>
      </w:r>
      <w:r w:rsidR="001226C8">
        <w:rPr>
          <w:color w:val="000000" w:themeColor="text1"/>
          <w:lang w:eastAsia="ru-RU"/>
        </w:rPr>
        <w:t>7 (Семи</w:t>
      </w:r>
      <w:bookmarkStart w:id="1" w:name="_GoBack"/>
      <w:bookmarkEnd w:id="1"/>
      <w:r w:rsidRPr="00F01D27">
        <w:rPr>
          <w:color w:val="000000" w:themeColor="text1"/>
          <w:lang w:eastAsia="ru-RU"/>
        </w:rPr>
        <w:t>) рабочих дней, Исполнитель передает Заказчику</w:t>
      </w:r>
      <w:r w:rsidRPr="00F01D27">
        <w:rPr>
          <w:rFonts w:eastAsia="Calibri"/>
          <w:color w:val="000000" w:themeColor="text1"/>
          <w:lang w:eastAsia="en-US"/>
        </w:rPr>
        <w:t xml:space="preserve"> </w:t>
      </w:r>
      <w:r w:rsidR="001226C8" w:rsidRPr="001226C8">
        <w:rPr>
          <w:color w:val="000000" w:themeColor="text1"/>
          <w:lang w:eastAsia="ru-RU"/>
        </w:rPr>
        <w:t>Универсальный передаточный документ (СЧФДОП), формат УПД, утвержденный приказом ФНС России</w:t>
      </w:r>
      <w:r w:rsidRPr="00F01D27">
        <w:rPr>
          <w:color w:val="000000" w:themeColor="text1"/>
          <w:lang w:eastAsia="ru-RU"/>
        </w:rPr>
        <w:t xml:space="preserve">, который подтверждает факт и объем оказанных Исполнителем Услуг связи, а также является документом приемки и основанием для осуществления окончательного расчета за Отчетный период. </w:t>
      </w:r>
    </w:p>
    <w:p w14:paraId="5330D752" w14:textId="5FE153B6" w:rsidR="00FC2EB4" w:rsidRPr="00F01D27" w:rsidRDefault="00FC2EB4" w:rsidP="00FC2EB4">
      <w:pPr>
        <w:widowControl w:val="0"/>
        <w:suppressLineNumbers/>
        <w:ind w:firstLine="0"/>
        <w:contextualSpacing/>
        <w:rPr>
          <w:color w:val="000000" w:themeColor="text1"/>
          <w:lang w:eastAsia="ru-RU"/>
        </w:rPr>
      </w:pPr>
      <w:r w:rsidRPr="00F01D27">
        <w:rPr>
          <w:color w:val="000000" w:themeColor="text1"/>
          <w:lang w:eastAsia="ru-RU"/>
        </w:rPr>
        <w:t xml:space="preserve">5.1.2. Все платежи и расчеты по Контракту производятся Заказчиком на основании выставленных счета, </w:t>
      </w:r>
      <w:r w:rsidR="001226C8">
        <w:rPr>
          <w:color w:val="000000" w:themeColor="text1"/>
          <w:lang w:eastAsia="ru-RU"/>
        </w:rPr>
        <w:t>универсального передаточного</w:t>
      </w:r>
      <w:r w:rsidR="001226C8" w:rsidRPr="001226C8">
        <w:rPr>
          <w:color w:val="000000" w:themeColor="text1"/>
          <w:lang w:eastAsia="ru-RU"/>
        </w:rPr>
        <w:t xml:space="preserve"> документ</w:t>
      </w:r>
      <w:r w:rsidR="001226C8">
        <w:rPr>
          <w:color w:val="000000" w:themeColor="text1"/>
          <w:lang w:eastAsia="ru-RU"/>
        </w:rPr>
        <w:t>а</w:t>
      </w:r>
      <w:r w:rsidR="001226C8" w:rsidRPr="001226C8">
        <w:rPr>
          <w:color w:val="000000" w:themeColor="text1"/>
          <w:lang w:eastAsia="ru-RU"/>
        </w:rPr>
        <w:t xml:space="preserve"> (СЧФДОП), формат УПД, утвержденный приказом ФНС России</w:t>
      </w:r>
      <w:r w:rsidR="001226C8">
        <w:rPr>
          <w:color w:val="000000" w:themeColor="text1"/>
          <w:lang w:eastAsia="ru-RU"/>
        </w:rPr>
        <w:t xml:space="preserve"> </w:t>
      </w:r>
      <w:r w:rsidRPr="00F01D27">
        <w:rPr>
          <w:color w:val="000000" w:themeColor="text1"/>
          <w:lang w:eastAsia="ru-RU"/>
        </w:rPr>
        <w:t>в течение 5 (пяти) рабочих дней.</w:t>
      </w:r>
    </w:p>
    <w:p w14:paraId="13C159C1" w14:textId="77777777" w:rsidR="00FC2EB4" w:rsidRPr="00F01D27" w:rsidRDefault="00FC2EB4" w:rsidP="00FC2EB4">
      <w:pPr>
        <w:widowControl w:val="0"/>
        <w:suppressLineNumbers/>
        <w:ind w:firstLine="0"/>
        <w:contextualSpacing/>
        <w:rPr>
          <w:color w:val="000000" w:themeColor="text1"/>
          <w:lang w:eastAsia="ru-RU"/>
        </w:rPr>
      </w:pPr>
    </w:p>
    <w:p w14:paraId="7B9D0957" w14:textId="77777777" w:rsidR="00FC2EB4" w:rsidRPr="00F01D27" w:rsidRDefault="00FC2EB4" w:rsidP="00FC2EB4">
      <w:pPr>
        <w:suppressAutoHyphens w:val="0"/>
        <w:ind w:firstLine="0"/>
        <w:contextualSpacing/>
        <w:rPr>
          <w:rFonts w:eastAsia="Calibri"/>
          <w:b/>
          <w:color w:val="000000" w:themeColor="text1"/>
          <w:lang w:eastAsia="en-US"/>
        </w:rPr>
      </w:pPr>
      <w:r w:rsidRPr="00F01D27">
        <w:rPr>
          <w:rFonts w:eastAsia="Calibri"/>
          <w:b/>
          <w:color w:val="000000" w:themeColor="text1"/>
          <w:lang w:eastAsia="en-US"/>
        </w:rPr>
        <w:t>6. Требования к качеству и безопасности услуг</w:t>
      </w:r>
    </w:p>
    <w:p w14:paraId="527C52B4" w14:textId="77777777" w:rsidR="00FC2EB4" w:rsidRPr="00F01D27" w:rsidRDefault="00FC2EB4" w:rsidP="00FC2EB4">
      <w:pPr>
        <w:suppressAutoHyphens w:val="0"/>
        <w:autoSpaceDE w:val="0"/>
        <w:autoSpaceDN w:val="0"/>
        <w:adjustRightInd w:val="0"/>
        <w:ind w:firstLine="0"/>
        <w:contextualSpacing/>
        <w:rPr>
          <w:rFonts w:eastAsia="Calibri"/>
          <w:color w:val="000000" w:themeColor="text1"/>
          <w:lang w:eastAsia="en-US"/>
        </w:rPr>
      </w:pPr>
      <w:r w:rsidRPr="00F01D27">
        <w:rPr>
          <w:rFonts w:eastAsia="Calibri"/>
          <w:color w:val="000000" w:themeColor="text1"/>
          <w:lang w:eastAsia="en-US"/>
        </w:rPr>
        <w:t>6.1. Услуги должны оказываться в соответствии с требованиями действующего законодательства РФ, в т. ч. с Федеральным законом от 07.07.2003 № 126-ФЗ «О связи», Правилами оказания услуг телефонной связи, утвержденными постановлением Правительства РФ от 09.12.2014 № 1342, а также действующими в РФ стандартами и техническими нормами, на основании соответствующей лицензии.</w:t>
      </w:r>
    </w:p>
    <w:p w14:paraId="067DA63A" w14:textId="77777777" w:rsidR="00FC2EB4" w:rsidRPr="00F01D27" w:rsidRDefault="00FC2EB4" w:rsidP="00FC2EB4">
      <w:pPr>
        <w:suppressAutoHyphens w:val="0"/>
        <w:ind w:firstLine="0"/>
        <w:contextualSpacing/>
        <w:rPr>
          <w:rFonts w:eastAsia="Calibri"/>
          <w:color w:val="000000" w:themeColor="text1"/>
          <w:lang w:eastAsia="en-US"/>
        </w:rPr>
      </w:pPr>
      <w:r w:rsidRPr="00F01D27">
        <w:rPr>
          <w:rFonts w:eastAsia="Calibri"/>
          <w:color w:val="000000" w:themeColor="text1"/>
          <w:lang w:eastAsia="en-US"/>
        </w:rPr>
        <w:t xml:space="preserve">6.2. Исполнитель обеспечивает </w:t>
      </w:r>
      <w:r w:rsidRPr="00F01D27">
        <w:rPr>
          <w:color w:val="000000" w:themeColor="text1"/>
          <w:lang w:eastAsia="ru-RU"/>
        </w:rPr>
        <w:t>Заказчику</w:t>
      </w:r>
      <w:r w:rsidRPr="00F01D27">
        <w:rPr>
          <w:rFonts w:eastAsia="Calibri"/>
          <w:color w:val="000000" w:themeColor="text1"/>
          <w:lang w:eastAsia="en-US"/>
        </w:rPr>
        <w:t xml:space="preserve"> доступ к круглосуточной службе поддержки.</w:t>
      </w:r>
    </w:p>
    <w:p w14:paraId="1D5EA297" w14:textId="77777777" w:rsidR="00FC2EB4" w:rsidRPr="00F01D27" w:rsidRDefault="00FC2EB4" w:rsidP="00FC2EB4">
      <w:pPr>
        <w:suppressAutoHyphens w:val="0"/>
        <w:ind w:firstLine="0"/>
        <w:contextualSpacing/>
        <w:rPr>
          <w:rFonts w:eastAsia="Calibri"/>
          <w:color w:val="000000" w:themeColor="text1"/>
          <w:lang w:eastAsia="en-US"/>
        </w:rPr>
      </w:pPr>
      <w:r w:rsidRPr="00F01D27">
        <w:rPr>
          <w:rFonts w:eastAsia="Calibri"/>
          <w:color w:val="000000" w:themeColor="text1"/>
          <w:lang w:eastAsia="en-US"/>
        </w:rPr>
        <w:t>6.3. Исполнитель обеспечивает соблюдение тайны телефонных переговоров и сообщений, передаваемых по сетям связи, за исключением случаев, предусмотренных законодательством РФ.</w:t>
      </w:r>
    </w:p>
    <w:p w14:paraId="52903214" w14:textId="77777777" w:rsidR="00FC2EB4" w:rsidRPr="00F01D27" w:rsidRDefault="00FC2EB4" w:rsidP="00FC2EB4">
      <w:pPr>
        <w:suppressAutoHyphens w:val="0"/>
        <w:ind w:firstLine="0"/>
        <w:contextualSpacing/>
        <w:rPr>
          <w:rFonts w:eastAsia="Calibri"/>
          <w:color w:val="000000" w:themeColor="text1"/>
          <w:lang w:eastAsia="en-US"/>
        </w:rPr>
      </w:pPr>
      <w:r w:rsidRPr="00F01D27">
        <w:rPr>
          <w:rFonts w:eastAsia="Calibri"/>
          <w:color w:val="000000" w:themeColor="text1"/>
          <w:lang w:eastAsia="en-US"/>
        </w:rPr>
        <w:t xml:space="preserve">6.4. Исполнитель обязан оповещать </w:t>
      </w:r>
      <w:r w:rsidRPr="00F01D27">
        <w:rPr>
          <w:color w:val="000000" w:themeColor="text1"/>
          <w:lang w:eastAsia="ru-RU"/>
        </w:rPr>
        <w:t>Заказчика</w:t>
      </w:r>
      <w:r w:rsidRPr="00F01D27">
        <w:rPr>
          <w:rFonts w:eastAsia="Calibri"/>
          <w:color w:val="000000" w:themeColor="text1"/>
          <w:lang w:eastAsia="en-US"/>
        </w:rPr>
        <w:t xml:space="preserve"> о проведении ремонтно-настроечных работ на каналах связи (далее – РНР), связанных с закрытием связей или с кратковременными перерывами связей, не менее чем за 2 суток до начала РНР.</w:t>
      </w:r>
    </w:p>
    <w:p w14:paraId="00DDFE17" w14:textId="77777777" w:rsidR="00FC2EB4" w:rsidRPr="00F01D27" w:rsidRDefault="00FC2EB4" w:rsidP="00FC2EB4">
      <w:pPr>
        <w:suppressAutoHyphens w:val="0"/>
        <w:ind w:firstLine="0"/>
        <w:contextualSpacing/>
        <w:rPr>
          <w:rFonts w:eastAsia="Calibri"/>
          <w:color w:val="000000" w:themeColor="text1"/>
          <w:lang w:eastAsia="en-US"/>
        </w:rPr>
      </w:pPr>
      <w:r w:rsidRPr="00F01D27">
        <w:rPr>
          <w:rFonts w:eastAsia="Calibri"/>
          <w:color w:val="000000" w:themeColor="text1"/>
          <w:lang w:eastAsia="en-US"/>
        </w:rPr>
        <w:t xml:space="preserve">6.5. Срок оперативного реагирования для восстановления работоспособности систем связи </w:t>
      </w:r>
      <w:r w:rsidRPr="00F01D27">
        <w:rPr>
          <w:color w:val="000000" w:themeColor="text1"/>
          <w:lang w:eastAsia="ru-RU"/>
        </w:rPr>
        <w:t>Исполнителя</w:t>
      </w:r>
      <w:r w:rsidRPr="00F01D27">
        <w:rPr>
          <w:rFonts w:eastAsia="Calibri"/>
          <w:color w:val="000000" w:themeColor="text1"/>
          <w:lang w:eastAsia="en-US"/>
        </w:rPr>
        <w:t xml:space="preserve"> составляет не более 4 часов.</w:t>
      </w:r>
    </w:p>
    <w:p w14:paraId="6585B34F" w14:textId="77777777" w:rsidR="00B30B99" w:rsidRDefault="00B30B99"/>
    <w:sectPr w:rsidR="00B30B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EB4"/>
    <w:rsid w:val="00086E93"/>
    <w:rsid w:val="001226C8"/>
    <w:rsid w:val="002E4AB4"/>
    <w:rsid w:val="004B6632"/>
    <w:rsid w:val="005C379E"/>
    <w:rsid w:val="00636775"/>
    <w:rsid w:val="008217CD"/>
    <w:rsid w:val="00963112"/>
    <w:rsid w:val="00A47B83"/>
    <w:rsid w:val="00A76E3A"/>
    <w:rsid w:val="00B30B99"/>
    <w:rsid w:val="00B31A26"/>
    <w:rsid w:val="00C91862"/>
    <w:rsid w:val="00E87CAD"/>
    <w:rsid w:val="00EA35C7"/>
    <w:rsid w:val="00F5455C"/>
    <w:rsid w:val="00FC2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5378A"/>
  <w15:docId w15:val="{D69BA9F1-344A-4AEE-9720-1394932B1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EB4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39"/>
    <w:rsid w:val="00FC2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FC2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687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SlamJack</dc:creator>
  <cp:lastModifiedBy>User</cp:lastModifiedBy>
  <cp:revision>2</cp:revision>
  <dcterms:created xsi:type="dcterms:W3CDTF">2026-10-15T07:10:00Z</dcterms:created>
  <dcterms:modified xsi:type="dcterms:W3CDTF">2026-10-15T07:10:00Z</dcterms:modified>
</cp:coreProperties>
</file>